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3AA0" w14:textId="77777777" w:rsidR="00D31224" w:rsidRDefault="00D31224" w:rsidP="00A675B3">
      <w:pPr>
        <w:jc w:val="center"/>
        <w:rPr>
          <w:rFonts w:ascii="Times New Roman" w:hAnsi="Times New Roman" w:cs="Times New Roman"/>
          <w:sz w:val="36"/>
          <w:szCs w:val="36"/>
        </w:rPr>
      </w:pPr>
    </w:p>
    <w:p w14:paraId="63A75A28" w14:textId="0981BABA" w:rsidR="0095362F" w:rsidRPr="0095362F" w:rsidRDefault="0095362F" w:rsidP="00A675B3">
      <w:pPr>
        <w:jc w:val="center"/>
        <w:rPr>
          <w:rFonts w:ascii="Times New Roman" w:hAnsi="Times New Roman" w:cs="Times New Roman"/>
          <w:sz w:val="36"/>
          <w:szCs w:val="36"/>
        </w:rPr>
      </w:pPr>
      <w:r>
        <w:rPr>
          <w:noProof/>
        </w:rPr>
        <w:drawing>
          <wp:inline distT="0" distB="0" distL="0" distR="0" wp14:anchorId="06635FE8" wp14:editId="0F8BD026">
            <wp:extent cx="2272030" cy="20828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8" cstate="print">
                      <a:extLst>
                        <a:ext uri="{28A0092B-C50C-407E-A947-70E740481C1C}">
                          <a14:useLocalDpi xmlns:a14="http://schemas.microsoft.com/office/drawing/2010/main" val="0"/>
                        </a:ext>
                      </a:extLst>
                    </a:blip>
                    <a:srcRect l="10769" r="7134"/>
                    <a:stretch/>
                  </pic:blipFill>
                  <pic:spPr bwMode="auto">
                    <a:xfrm>
                      <a:off x="0" y="0"/>
                      <a:ext cx="2272030" cy="2082800"/>
                    </a:xfrm>
                    <a:prstGeom prst="rect">
                      <a:avLst/>
                    </a:prstGeom>
                    <a:ln>
                      <a:noFill/>
                    </a:ln>
                    <a:extLst>
                      <a:ext uri="{53640926-AAD7-44D8-BBD7-CCE9431645EC}">
                        <a14:shadowObscured xmlns:a14="http://schemas.microsoft.com/office/drawing/2010/main"/>
                      </a:ext>
                    </a:extLst>
                  </pic:spPr>
                </pic:pic>
              </a:graphicData>
            </a:graphic>
          </wp:inline>
        </w:drawing>
      </w:r>
    </w:p>
    <w:p w14:paraId="5D8A97D3" w14:textId="0E31AD3C" w:rsidR="0095362F" w:rsidRPr="0095362F" w:rsidRDefault="0095362F" w:rsidP="0095362F">
      <w:pPr>
        <w:jc w:val="center"/>
        <w:rPr>
          <w:rFonts w:ascii="Times New Roman" w:hAnsi="Times New Roman" w:cs="Times New Roman"/>
          <w:b/>
          <w:bCs/>
          <w:color w:val="FF99CC"/>
          <w:sz w:val="36"/>
          <w:szCs w:val="36"/>
        </w:rPr>
      </w:pPr>
    </w:p>
    <w:p w14:paraId="22CF99A3" w14:textId="20F4F654" w:rsidR="0095362F" w:rsidRPr="00A675B3" w:rsidRDefault="0095362F" w:rsidP="0095362F">
      <w:pPr>
        <w:jc w:val="center"/>
        <w:rPr>
          <w:rFonts w:ascii="Times New Roman" w:hAnsi="Times New Roman" w:cs="Times New Roman"/>
          <w:b/>
          <w:bCs/>
          <w:color w:val="FF99CC"/>
          <w:sz w:val="48"/>
          <w:szCs w:val="48"/>
        </w:rPr>
      </w:pPr>
      <w:r w:rsidRPr="00A675B3">
        <w:rPr>
          <w:rFonts w:ascii="Times New Roman" w:hAnsi="Times New Roman" w:cs="Times New Roman"/>
          <w:b/>
          <w:bCs/>
          <w:color w:val="FF99CC"/>
          <w:sz w:val="48"/>
          <w:szCs w:val="48"/>
        </w:rPr>
        <w:t>“Quad</w:t>
      </w:r>
      <w:r w:rsidR="00A675B3" w:rsidRPr="00A675B3">
        <w:rPr>
          <w:rFonts w:ascii="Times New Roman" w:hAnsi="Times New Roman" w:cs="Times New Roman"/>
          <w:b/>
          <w:bCs/>
          <w:color w:val="FF99CC"/>
          <w:sz w:val="48"/>
          <w:szCs w:val="48"/>
        </w:rPr>
        <w:t>-</w:t>
      </w:r>
      <w:r w:rsidRPr="00A675B3">
        <w:rPr>
          <w:rFonts w:ascii="Times New Roman" w:hAnsi="Times New Roman" w:cs="Times New Roman"/>
          <w:b/>
          <w:bCs/>
          <w:color w:val="FF99CC"/>
          <w:sz w:val="48"/>
          <w:szCs w:val="48"/>
        </w:rPr>
        <w:t>Sched: A Short Term Schedular”</w:t>
      </w:r>
    </w:p>
    <w:p w14:paraId="07EAB4FE" w14:textId="6B89478A" w:rsidR="0095362F" w:rsidRPr="00AF2C67" w:rsidRDefault="0095362F" w:rsidP="00AF2C67">
      <w:pPr>
        <w:jc w:val="center"/>
        <w:rPr>
          <w:rFonts w:ascii="Times New Roman" w:hAnsi="Times New Roman" w:cs="Times New Roman"/>
          <w:b/>
          <w:bCs/>
          <w:sz w:val="36"/>
          <w:szCs w:val="36"/>
        </w:rPr>
      </w:pPr>
      <w:r w:rsidRPr="0095362F">
        <w:rPr>
          <w:rFonts w:ascii="Times New Roman" w:hAnsi="Times New Roman" w:cs="Times New Roman"/>
          <w:b/>
          <w:bCs/>
          <w:sz w:val="36"/>
          <w:szCs w:val="36"/>
        </w:rPr>
        <w:t>by</w:t>
      </w:r>
    </w:p>
    <w:p w14:paraId="522E26B3" w14:textId="15FA5B30" w:rsidR="0095362F" w:rsidRPr="00A675B3" w:rsidRDefault="0095362F" w:rsidP="0095362F">
      <w:pPr>
        <w:jc w:val="center"/>
        <w:rPr>
          <w:rFonts w:ascii="Times New Roman" w:hAnsi="Times New Roman" w:cs="Times New Roman"/>
          <w:b/>
          <w:bCs/>
          <w:color w:val="FF99CC"/>
          <w:sz w:val="36"/>
          <w:szCs w:val="36"/>
        </w:rPr>
      </w:pPr>
      <w:r w:rsidRPr="00A675B3">
        <w:rPr>
          <w:rFonts w:ascii="Times New Roman" w:hAnsi="Times New Roman" w:cs="Times New Roman"/>
          <w:b/>
          <w:bCs/>
          <w:color w:val="FF99CC"/>
          <w:sz w:val="36"/>
          <w:szCs w:val="36"/>
        </w:rPr>
        <w:t xml:space="preserve">Aleeza Asghar </w:t>
      </w:r>
    </w:p>
    <w:p w14:paraId="551127D3" w14:textId="3B4E042D" w:rsidR="0095362F" w:rsidRPr="0095362F" w:rsidRDefault="00A675B3" w:rsidP="00A675B3">
      <w:pPr>
        <w:tabs>
          <w:tab w:val="left" w:pos="8080"/>
        </w:tabs>
        <w:rPr>
          <w:rFonts w:ascii="Times New Roman" w:hAnsi="Times New Roman" w:cs="Times New Roman"/>
          <w:b/>
          <w:bCs/>
          <w:sz w:val="36"/>
          <w:szCs w:val="36"/>
        </w:rPr>
      </w:pPr>
      <w:r>
        <w:rPr>
          <w:rFonts w:ascii="Times New Roman" w:hAnsi="Times New Roman" w:cs="Times New Roman"/>
          <w:b/>
          <w:bCs/>
          <w:sz w:val="36"/>
          <w:szCs w:val="36"/>
        </w:rPr>
        <w:tab/>
      </w:r>
    </w:p>
    <w:p w14:paraId="1E3E67D6" w14:textId="40890274" w:rsidR="0095362F" w:rsidRDefault="0095362F" w:rsidP="0095362F">
      <w:pPr>
        <w:jc w:val="center"/>
        <w:rPr>
          <w:rFonts w:ascii="Times New Roman" w:hAnsi="Times New Roman" w:cs="Times New Roman"/>
          <w:sz w:val="36"/>
          <w:szCs w:val="36"/>
        </w:rPr>
      </w:pPr>
    </w:p>
    <w:p w14:paraId="632FE797" w14:textId="3FD488B0" w:rsidR="00AF2C67" w:rsidRDefault="00AF2C67" w:rsidP="0095362F">
      <w:pPr>
        <w:jc w:val="center"/>
        <w:rPr>
          <w:rFonts w:ascii="Times New Roman" w:hAnsi="Times New Roman" w:cs="Times New Roman"/>
          <w:sz w:val="36"/>
          <w:szCs w:val="36"/>
        </w:rPr>
      </w:pPr>
    </w:p>
    <w:p w14:paraId="578C92F1" w14:textId="46EDFA92" w:rsidR="00AF2C67" w:rsidRDefault="00AF2C67" w:rsidP="0095362F">
      <w:pPr>
        <w:jc w:val="center"/>
        <w:rPr>
          <w:rFonts w:ascii="Times New Roman" w:hAnsi="Times New Roman" w:cs="Times New Roman"/>
          <w:sz w:val="36"/>
          <w:szCs w:val="36"/>
        </w:rPr>
      </w:pPr>
    </w:p>
    <w:p w14:paraId="32B296C5" w14:textId="084ED458" w:rsidR="00AF2C67" w:rsidRDefault="00AF2C67" w:rsidP="0095362F">
      <w:pPr>
        <w:jc w:val="center"/>
        <w:rPr>
          <w:rFonts w:ascii="Times New Roman" w:hAnsi="Times New Roman" w:cs="Times New Roman"/>
          <w:sz w:val="36"/>
          <w:szCs w:val="36"/>
        </w:rPr>
      </w:pPr>
    </w:p>
    <w:p w14:paraId="5334E01A" w14:textId="2E861EC3" w:rsidR="00AF2C67" w:rsidRDefault="00AF2C67" w:rsidP="0095362F">
      <w:pPr>
        <w:jc w:val="center"/>
        <w:rPr>
          <w:rFonts w:ascii="Times New Roman" w:hAnsi="Times New Roman" w:cs="Times New Roman"/>
          <w:sz w:val="36"/>
          <w:szCs w:val="36"/>
        </w:rPr>
      </w:pPr>
    </w:p>
    <w:p w14:paraId="6A56E618" w14:textId="22C61CF5" w:rsidR="00AF2C67" w:rsidRDefault="00AF2C67" w:rsidP="0095362F">
      <w:pPr>
        <w:jc w:val="center"/>
        <w:rPr>
          <w:rFonts w:ascii="Times New Roman" w:hAnsi="Times New Roman" w:cs="Times New Roman"/>
          <w:sz w:val="36"/>
          <w:szCs w:val="36"/>
        </w:rPr>
      </w:pPr>
    </w:p>
    <w:p w14:paraId="2551AE9C" w14:textId="49A454B6" w:rsidR="00AF2C67" w:rsidRDefault="00AF2C67" w:rsidP="0095362F">
      <w:pPr>
        <w:jc w:val="center"/>
        <w:rPr>
          <w:rFonts w:ascii="Times New Roman" w:hAnsi="Times New Roman" w:cs="Times New Roman"/>
          <w:sz w:val="36"/>
          <w:szCs w:val="36"/>
        </w:rPr>
      </w:pPr>
    </w:p>
    <w:p w14:paraId="4052B33E" w14:textId="77777777" w:rsidR="00AF2C67" w:rsidRPr="0095362F" w:rsidRDefault="00AF2C67" w:rsidP="0095362F">
      <w:pPr>
        <w:jc w:val="center"/>
        <w:rPr>
          <w:rFonts w:ascii="Times New Roman" w:hAnsi="Times New Roman" w:cs="Times New Roman"/>
          <w:sz w:val="36"/>
          <w:szCs w:val="36"/>
        </w:rPr>
      </w:pPr>
    </w:p>
    <w:sdt>
      <w:sdtPr>
        <w:rPr>
          <w:rFonts w:asciiTheme="minorHAnsi" w:eastAsiaTheme="minorEastAsia" w:hAnsiTheme="minorHAnsi" w:cs="Times New Roman"/>
          <w:color w:val="auto"/>
          <w:sz w:val="22"/>
          <w:szCs w:val="22"/>
        </w:rPr>
        <w:id w:val="574322772"/>
        <w:docPartObj>
          <w:docPartGallery w:val="Table of Contents"/>
          <w:docPartUnique/>
        </w:docPartObj>
      </w:sdtPr>
      <w:sdtEndPr/>
      <w:sdtContent>
        <w:p w14:paraId="130EA984" w14:textId="13F09F58" w:rsidR="005972BB" w:rsidRPr="00B05C03" w:rsidRDefault="005972BB" w:rsidP="00B05C03">
          <w:pPr>
            <w:pStyle w:val="TOCHeading"/>
            <w:spacing w:line="360" w:lineRule="auto"/>
            <w:rPr>
              <w:sz w:val="44"/>
              <w:szCs w:val="44"/>
            </w:rPr>
          </w:pPr>
          <w:r w:rsidRPr="00B05C03">
            <w:rPr>
              <w:sz w:val="44"/>
              <w:szCs w:val="44"/>
            </w:rPr>
            <w:t>Table of Contents</w:t>
          </w:r>
        </w:p>
        <w:p w14:paraId="3489EBD2" w14:textId="7205A176" w:rsidR="005972BB" w:rsidRPr="00CB2526" w:rsidRDefault="005972BB" w:rsidP="00B05C03">
          <w:pPr>
            <w:pStyle w:val="TOC1"/>
            <w:numPr>
              <w:ilvl w:val="0"/>
              <w:numId w:val="7"/>
            </w:numPr>
            <w:spacing w:line="360" w:lineRule="auto"/>
          </w:pPr>
          <w:r w:rsidRPr="00CB2526">
            <w:rPr>
              <w:b/>
              <w:bCs/>
            </w:rPr>
            <w:t>Introduction</w:t>
          </w:r>
          <w:r w:rsidRPr="00CB2526">
            <w:ptab w:relativeTo="margin" w:alignment="right" w:leader="dot"/>
          </w:r>
          <w:r w:rsidRPr="00CB2526">
            <w:rPr>
              <w:b/>
              <w:bCs/>
            </w:rPr>
            <w:t>3</w:t>
          </w:r>
        </w:p>
        <w:p w14:paraId="2C2E2C92" w14:textId="4C8F2D4A" w:rsidR="005972BB" w:rsidRPr="00CB2526" w:rsidRDefault="005972BB" w:rsidP="00B05C03">
          <w:pPr>
            <w:pStyle w:val="TOC1"/>
            <w:numPr>
              <w:ilvl w:val="0"/>
              <w:numId w:val="7"/>
            </w:numPr>
            <w:spacing w:line="360" w:lineRule="auto"/>
            <w:rPr>
              <w:b/>
              <w:bCs/>
            </w:rPr>
          </w:pPr>
          <w:r w:rsidRPr="00CB2526">
            <w:rPr>
              <w:b/>
              <w:bCs/>
            </w:rPr>
            <w:t>Key Aspects of the projects</w:t>
          </w:r>
          <w:r w:rsidRPr="00CB2526">
            <w:ptab w:relativeTo="margin" w:alignment="right" w:leader="dot"/>
          </w:r>
          <w:r w:rsidRPr="00CB2526">
            <w:rPr>
              <w:b/>
              <w:bCs/>
            </w:rPr>
            <w:t>3</w:t>
          </w:r>
        </w:p>
        <w:p w14:paraId="5A214E68" w14:textId="5675FB8C" w:rsidR="005972BB" w:rsidRPr="00CB2526" w:rsidRDefault="005972BB" w:rsidP="00B05C03">
          <w:pPr>
            <w:pStyle w:val="TOC1"/>
            <w:numPr>
              <w:ilvl w:val="0"/>
              <w:numId w:val="7"/>
            </w:numPr>
            <w:spacing w:line="360" w:lineRule="auto"/>
            <w:rPr>
              <w:b/>
              <w:bCs/>
            </w:rPr>
          </w:pPr>
          <w:r w:rsidRPr="00CB2526">
            <w:rPr>
              <w:b/>
              <w:bCs/>
            </w:rPr>
            <w:t>Methodology</w:t>
          </w:r>
          <w:r w:rsidRPr="00CB2526">
            <w:ptab w:relativeTo="margin" w:alignment="right" w:leader="dot"/>
          </w:r>
          <w:r w:rsidRPr="00CB2526">
            <w:rPr>
              <w:b/>
              <w:bCs/>
            </w:rPr>
            <w:t>4</w:t>
          </w:r>
        </w:p>
        <w:p w14:paraId="5BC580A8" w14:textId="41712922" w:rsidR="005972BB" w:rsidRPr="00CB2526" w:rsidRDefault="00FD6FC6" w:rsidP="00B05C03">
          <w:pPr>
            <w:spacing w:line="360" w:lineRule="auto"/>
            <w:ind w:left="720"/>
            <w:rPr>
              <w:sz w:val="20"/>
              <w:szCs w:val="20"/>
            </w:rPr>
          </w:pPr>
          <w:r w:rsidRPr="00CB2526">
            <w:rPr>
              <w:sz w:val="20"/>
              <w:szCs w:val="20"/>
            </w:rPr>
            <w:t>First Approach……………………………………………………………………………………………………………………………………4</w:t>
          </w:r>
        </w:p>
        <w:p w14:paraId="1CEB7843" w14:textId="2B6BEB2B" w:rsidR="00FD6FC6" w:rsidRPr="00CB2526" w:rsidRDefault="00FD6FC6" w:rsidP="00B05C03">
          <w:pPr>
            <w:spacing w:line="360" w:lineRule="auto"/>
            <w:ind w:left="720"/>
            <w:rPr>
              <w:sz w:val="20"/>
              <w:szCs w:val="20"/>
            </w:rPr>
          </w:pPr>
          <w:r w:rsidRPr="00CB2526">
            <w:rPr>
              <w:sz w:val="20"/>
              <w:szCs w:val="20"/>
            </w:rPr>
            <w:t>Second Approach……………………………………………………………………………………………………………………………….6</w:t>
          </w:r>
        </w:p>
        <w:p w14:paraId="63E28C0D" w14:textId="315D4830" w:rsidR="00FD6FC6" w:rsidRPr="00CB2526" w:rsidRDefault="00FD6FC6" w:rsidP="00B05C03">
          <w:pPr>
            <w:spacing w:line="360" w:lineRule="auto"/>
            <w:ind w:left="720"/>
            <w:rPr>
              <w:sz w:val="20"/>
              <w:szCs w:val="20"/>
            </w:rPr>
          </w:pPr>
          <w:r w:rsidRPr="00CB2526">
            <w:rPr>
              <w:sz w:val="20"/>
              <w:szCs w:val="20"/>
            </w:rPr>
            <w:t>Third Approach………………………………………………………………………………………………………………………………….7</w:t>
          </w:r>
        </w:p>
        <w:p w14:paraId="55FBFC93" w14:textId="3047D295" w:rsidR="005972BB" w:rsidRPr="00CB2526" w:rsidRDefault="00FD6FC6" w:rsidP="00B05C03">
          <w:pPr>
            <w:pStyle w:val="TOC1"/>
            <w:numPr>
              <w:ilvl w:val="0"/>
              <w:numId w:val="7"/>
            </w:numPr>
            <w:spacing w:line="360" w:lineRule="auto"/>
          </w:pPr>
          <w:r w:rsidRPr="00CB2526">
            <w:rPr>
              <w:b/>
              <w:bCs/>
            </w:rPr>
            <w:t>Challenges</w:t>
          </w:r>
          <w:r w:rsidR="005972BB" w:rsidRPr="00CB2526">
            <w:ptab w:relativeTo="margin" w:alignment="right" w:leader="dot"/>
          </w:r>
          <w:r w:rsidRPr="00CB2526">
            <w:rPr>
              <w:b/>
              <w:bCs/>
            </w:rPr>
            <w:t>9</w:t>
          </w:r>
        </w:p>
        <w:p w14:paraId="1F8BC007" w14:textId="49E78FDB" w:rsidR="005972BB" w:rsidRPr="00CB2526" w:rsidRDefault="00FD6FC6" w:rsidP="00B05C03">
          <w:pPr>
            <w:pStyle w:val="TOC1"/>
            <w:numPr>
              <w:ilvl w:val="0"/>
              <w:numId w:val="7"/>
            </w:numPr>
            <w:spacing w:line="360" w:lineRule="auto"/>
          </w:pPr>
          <w:r w:rsidRPr="00CB2526">
            <w:rPr>
              <w:b/>
              <w:bCs/>
            </w:rPr>
            <w:t>Optimization</w:t>
          </w:r>
          <w:r w:rsidR="005972BB" w:rsidRPr="00CB2526">
            <w:ptab w:relativeTo="margin" w:alignment="right" w:leader="dot"/>
          </w:r>
          <w:r w:rsidRPr="00CB2526">
            <w:rPr>
              <w:b/>
              <w:bCs/>
            </w:rPr>
            <w:t>9</w:t>
          </w:r>
        </w:p>
        <w:p w14:paraId="359FCCA8" w14:textId="576471D3" w:rsidR="005972BB" w:rsidRPr="00CB2526" w:rsidRDefault="00FD6FC6" w:rsidP="00B05C03">
          <w:pPr>
            <w:pStyle w:val="TOC1"/>
            <w:numPr>
              <w:ilvl w:val="0"/>
              <w:numId w:val="7"/>
            </w:numPr>
            <w:spacing w:line="360" w:lineRule="auto"/>
            <w:rPr>
              <w:b/>
              <w:bCs/>
            </w:rPr>
          </w:pPr>
          <w:r w:rsidRPr="00CB2526">
            <w:rPr>
              <w:b/>
              <w:bCs/>
            </w:rPr>
            <w:t>Results</w:t>
          </w:r>
          <w:r w:rsidR="005972BB" w:rsidRPr="00CB2526">
            <w:ptab w:relativeTo="margin" w:alignment="right" w:leader="dot"/>
          </w:r>
          <w:r w:rsidRPr="00CB2526">
            <w:rPr>
              <w:b/>
              <w:bCs/>
            </w:rPr>
            <w:t>9</w:t>
          </w:r>
        </w:p>
        <w:p w14:paraId="537A75CF" w14:textId="2918546F" w:rsidR="00FD6FC6" w:rsidRPr="00CB2526" w:rsidRDefault="00FD6FC6" w:rsidP="00AF2C67">
          <w:pPr>
            <w:pStyle w:val="TOC1"/>
            <w:numPr>
              <w:ilvl w:val="0"/>
              <w:numId w:val="7"/>
            </w:numPr>
            <w:spacing w:line="360" w:lineRule="auto"/>
          </w:pPr>
          <w:r w:rsidRPr="00CB2526">
            <w:rPr>
              <w:b/>
              <w:bCs/>
            </w:rPr>
            <w:t>Conclusion</w:t>
          </w:r>
          <w:r w:rsidRPr="00CB2526">
            <w:ptab w:relativeTo="margin" w:alignment="right" w:leader="dot"/>
          </w:r>
          <w:r w:rsidRPr="00CB2526">
            <w:rPr>
              <w:b/>
              <w:bCs/>
            </w:rPr>
            <w:t>11</w:t>
          </w:r>
        </w:p>
        <w:p w14:paraId="7BE76DC9" w14:textId="77777777" w:rsidR="00FD6FC6" w:rsidRPr="00FD6FC6" w:rsidRDefault="00FD6FC6" w:rsidP="00FD6FC6"/>
        <w:p w14:paraId="55C74EA7" w14:textId="77777777" w:rsidR="005972BB" w:rsidRPr="005972BB" w:rsidRDefault="005972BB" w:rsidP="005972BB"/>
        <w:p w14:paraId="374D3C9F" w14:textId="6AA67527" w:rsidR="005972BB" w:rsidRDefault="00F7364B">
          <w:pPr>
            <w:pStyle w:val="TOC3"/>
            <w:ind w:left="446"/>
          </w:pPr>
        </w:p>
      </w:sdtContent>
    </w:sdt>
    <w:p w14:paraId="5B223B3B" w14:textId="77777777" w:rsidR="0095362F" w:rsidRDefault="0095362F" w:rsidP="00E66546">
      <w:pPr>
        <w:pStyle w:val="Heading1"/>
        <w:jc w:val="left"/>
      </w:pPr>
    </w:p>
    <w:p w14:paraId="63D16C8E" w14:textId="77777777" w:rsidR="00C5572A" w:rsidRDefault="00C5572A" w:rsidP="00C5572A"/>
    <w:p w14:paraId="1BEB5E39" w14:textId="77777777" w:rsidR="00C5572A" w:rsidRPr="00C5572A" w:rsidRDefault="00C5572A" w:rsidP="00C5572A"/>
    <w:p w14:paraId="3D08E524" w14:textId="77777777" w:rsidR="005972BB" w:rsidRDefault="005972BB" w:rsidP="005972BB"/>
    <w:p w14:paraId="7D17474A" w14:textId="77777777" w:rsidR="005972BB" w:rsidRDefault="005972BB" w:rsidP="005972BB"/>
    <w:p w14:paraId="67D7C1B2" w14:textId="77777777" w:rsidR="005972BB" w:rsidRDefault="005972BB" w:rsidP="005972BB"/>
    <w:p w14:paraId="2CE947F3" w14:textId="1FCA9475" w:rsidR="005972BB" w:rsidRDefault="005972BB" w:rsidP="005972BB"/>
    <w:p w14:paraId="39AE0287" w14:textId="77777777" w:rsidR="00D31224" w:rsidRDefault="00D31224" w:rsidP="005972BB"/>
    <w:p w14:paraId="402D1462" w14:textId="77777777" w:rsidR="005972BB" w:rsidRDefault="005972BB" w:rsidP="005972BB"/>
    <w:p w14:paraId="4D11D758" w14:textId="77777777" w:rsidR="005972BB" w:rsidRPr="005972BB" w:rsidRDefault="005972BB" w:rsidP="005972BB"/>
    <w:p w14:paraId="77FAA656" w14:textId="5A936CC8" w:rsidR="0070758C" w:rsidRPr="00023000" w:rsidRDefault="005972BB" w:rsidP="0070758C">
      <w:pPr>
        <w:ind w:left="360"/>
        <w:rPr>
          <w:rFonts w:ascii="Times New Roman" w:hAnsi="Times New Roman" w:cs="Times New Roman"/>
          <w:sz w:val="28"/>
          <w:szCs w:val="28"/>
        </w:rPr>
      </w:pPr>
      <w:r w:rsidRPr="005972BB">
        <w:rPr>
          <w:rStyle w:val="Style1Char"/>
          <w:smallCaps/>
          <w:sz w:val="36"/>
          <w:szCs w:val="36"/>
        </w:rPr>
        <w:lastRenderedPageBreak/>
        <w:t xml:space="preserve">1. </w:t>
      </w:r>
      <w:r w:rsidR="00E66546" w:rsidRPr="00E66546">
        <w:rPr>
          <w:rStyle w:val="Style1Char"/>
          <w:smallCaps/>
          <w:sz w:val="36"/>
          <w:szCs w:val="36"/>
        </w:rPr>
        <w:t>INTRODUCTION:</w:t>
      </w:r>
      <w:r w:rsidR="00E66546">
        <w:rPr>
          <w:rFonts w:ascii="Times New Roman" w:hAnsi="Times New Roman" w:cs="Times New Roman"/>
          <w:sz w:val="28"/>
          <w:szCs w:val="28"/>
        </w:rPr>
        <w:br/>
      </w:r>
      <w:r w:rsidR="0070758C" w:rsidRPr="00023000">
        <w:rPr>
          <w:rFonts w:ascii="Times New Roman" w:hAnsi="Times New Roman" w:cs="Times New Roman"/>
          <w:sz w:val="28"/>
          <w:szCs w:val="28"/>
        </w:rPr>
        <w:t xml:space="preserve">In operating systems, the short-term scheduler is responsible for selecting a ready process to run on the CPU. A commonly used approach for short-term scheduling is the </w:t>
      </w:r>
      <w:r w:rsidR="0070758C" w:rsidRPr="00023000">
        <w:rPr>
          <w:rFonts w:ascii="Times New Roman" w:hAnsi="Times New Roman" w:cs="Times New Roman"/>
          <w:b/>
          <w:bCs/>
          <w:color w:val="FF99CC"/>
          <w:sz w:val="28"/>
          <w:szCs w:val="28"/>
        </w:rPr>
        <w:t>Multi-Level Feedback Queue (MLFQ).</w:t>
      </w:r>
      <w:r w:rsidR="0070758C" w:rsidRPr="00023000">
        <w:rPr>
          <w:rFonts w:ascii="Times New Roman" w:hAnsi="Times New Roman" w:cs="Times New Roman"/>
          <w:color w:val="FF99CC"/>
          <w:sz w:val="28"/>
          <w:szCs w:val="28"/>
        </w:rPr>
        <w:t xml:space="preserve"> </w:t>
      </w:r>
      <w:r w:rsidR="0070758C" w:rsidRPr="00023000">
        <w:rPr>
          <w:rFonts w:ascii="Times New Roman" w:hAnsi="Times New Roman" w:cs="Times New Roman"/>
          <w:sz w:val="28"/>
          <w:szCs w:val="28"/>
        </w:rPr>
        <w:t>MLFQ uses multiple queues with different scheduling algorithms to handle various types of processes. Processes are promoted or demoted between queues based on their behavior favoring short or interactive tasks while preventing starvation of longer ones.</w:t>
      </w:r>
    </w:p>
    <w:p w14:paraId="25DD6734" w14:textId="21872E33" w:rsidR="002C48A5" w:rsidRPr="00382C13" w:rsidRDefault="0070758C" w:rsidP="0073689E">
      <w:pPr>
        <w:ind w:left="360"/>
        <w:rPr>
          <w:rStyle w:val="BookTitle"/>
          <w:sz w:val="22"/>
          <w:szCs w:val="22"/>
        </w:rPr>
      </w:pPr>
      <w:r w:rsidRPr="00023000">
        <w:rPr>
          <w:rFonts w:ascii="Times New Roman" w:hAnsi="Times New Roman" w:cs="Times New Roman"/>
          <w:sz w:val="28"/>
          <w:szCs w:val="28"/>
        </w:rPr>
        <w:t xml:space="preserve">This report analyzes three different implementations of an MLFQ scheduler, each using a unique combination of algorithms such as </w:t>
      </w:r>
      <w:r w:rsidRPr="00023000">
        <w:rPr>
          <w:rFonts w:ascii="Times New Roman" w:hAnsi="Times New Roman" w:cs="Times New Roman"/>
          <w:b/>
          <w:bCs/>
          <w:color w:val="FF99CC"/>
          <w:sz w:val="28"/>
          <w:szCs w:val="28"/>
        </w:rPr>
        <w:t>R</w:t>
      </w:r>
      <w:r w:rsidRPr="007A6D8F">
        <w:rPr>
          <w:rFonts w:ascii="Times New Roman" w:hAnsi="Times New Roman" w:cs="Times New Roman"/>
          <w:b/>
          <w:bCs/>
          <w:color w:val="FF66CC"/>
          <w:sz w:val="28"/>
          <w:szCs w:val="28"/>
        </w:rPr>
        <w:t>oun</w:t>
      </w:r>
      <w:r w:rsidRPr="00023000">
        <w:rPr>
          <w:rFonts w:ascii="Times New Roman" w:hAnsi="Times New Roman" w:cs="Times New Roman"/>
          <w:b/>
          <w:bCs/>
          <w:color w:val="FF99CC"/>
          <w:sz w:val="28"/>
          <w:szCs w:val="28"/>
        </w:rPr>
        <w:t>d Robin, SJF, Priority, and SRTF</w:t>
      </w:r>
      <w:r w:rsidRPr="00023000">
        <w:rPr>
          <w:rFonts w:ascii="Times New Roman" w:hAnsi="Times New Roman" w:cs="Times New Roman"/>
          <w:sz w:val="28"/>
          <w:szCs w:val="28"/>
        </w:rPr>
        <w:t>. The goal is to compare their effectiveness in managing CPU time, minimizing waiting, and improving overall system efficiency.</w:t>
      </w:r>
      <w:r w:rsidR="00283E17">
        <w:rPr>
          <w:rFonts w:ascii="Times New Roman" w:hAnsi="Times New Roman" w:cs="Times New Roman"/>
          <w:sz w:val="24"/>
          <w:szCs w:val="24"/>
        </w:rPr>
        <w:br/>
      </w:r>
    </w:p>
    <w:p w14:paraId="1EBEBC5B" w14:textId="48777676" w:rsidR="0073689E" w:rsidRPr="00E66546" w:rsidRDefault="007979EA" w:rsidP="004A0D54">
      <w:pPr>
        <w:pStyle w:val="Style1"/>
        <w:numPr>
          <w:ilvl w:val="0"/>
          <w:numId w:val="0"/>
        </w:numPr>
        <w:ind w:left="720" w:hanging="360"/>
        <w:rPr>
          <w:rStyle w:val="Style1Char"/>
          <w:b/>
          <w:bCs/>
          <w:smallCaps/>
          <w:sz w:val="36"/>
          <w:szCs w:val="36"/>
        </w:rPr>
      </w:pPr>
      <w:r w:rsidRPr="00E66546">
        <w:rPr>
          <w:rStyle w:val="Style1Char"/>
          <w:b/>
          <w:bCs/>
          <w:smallCaps/>
          <w:sz w:val="36"/>
          <w:szCs w:val="36"/>
        </w:rPr>
        <w:t xml:space="preserve">2. </w:t>
      </w:r>
      <w:r w:rsidR="0073689E" w:rsidRPr="00E66546">
        <w:rPr>
          <w:rStyle w:val="Style1Char"/>
          <w:b/>
          <w:bCs/>
          <w:smallCaps/>
          <w:sz w:val="36"/>
          <w:szCs w:val="36"/>
        </w:rPr>
        <w:t>Key Aspects of the Project</w:t>
      </w:r>
    </w:p>
    <w:p w14:paraId="164CB4E5" w14:textId="53A0A6C3" w:rsidR="0073689E" w:rsidRDefault="0073689E" w:rsidP="007979EA">
      <w:pPr>
        <w:spacing w:line="259" w:lineRule="auto"/>
        <w:ind w:left="360"/>
        <w:rPr>
          <w:rFonts w:ascii="Times New Roman" w:hAnsi="Times New Roman" w:cs="Times New Roman"/>
          <w:sz w:val="28"/>
          <w:szCs w:val="28"/>
        </w:rPr>
      </w:pPr>
      <w:r w:rsidRPr="0073689E">
        <w:rPr>
          <w:rFonts w:ascii="Times New Roman" w:hAnsi="Times New Roman" w:cs="Times New Roman"/>
          <w:sz w:val="28"/>
          <w:szCs w:val="28"/>
        </w:rPr>
        <w:t xml:space="preserve">This project focuses on designing and implementing a </w:t>
      </w:r>
      <w:r w:rsidRPr="0073689E">
        <w:rPr>
          <w:rFonts w:ascii="Times New Roman" w:hAnsi="Times New Roman" w:cs="Times New Roman"/>
          <w:color w:val="FF66CC"/>
          <w:sz w:val="28"/>
          <w:szCs w:val="28"/>
        </w:rPr>
        <w:t xml:space="preserve">short-term scheduler </w:t>
      </w:r>
      <w:r w:rsidRPr="0073689E">
        <w:rPr>
          <w:rFonts w:ascii="Times New Roman" w:hAnsi="Times New Roman" w:cs="Times New Roman"/>
          <w:sz w:val="28"/>
          <w:szCs w:val="28"/>
        </w:rPr>
        <w:t>using a Multi-Level Feedback Queue (MLFQ) to manage process execution efficiently. Four scheduling algorithms</w:t>
      </w:r>
      <w:r w:rsidR="007A6D8F">
        <w:rPr>
          <w:rFonts w:ascii="Times New Roman" w:hAnsi="Times New Roman" w:cs="Times New Roman"/>
          <w:sz w:val="28"/>
          <w:szCs w:val="28"/>
        </w:rPr>
        <w:t xml:space="preserve">: </w:t>
      </w:r>
      <w:r w:rsidRPr="0073689E">
        <w:rPr>
          <w:rFonts w:ascii="Times New Roman" w:hAnsi="Times New Roman" w:cs="Times New Roman"/>
          <w:sz w:val="28"/>
          <w:szCs w:val="28"/>
        </w:rPr>
        <w:t>Round Robin, Shortest Job First (SJF), Priority Scheduling, and Shortest Remaining Time First (SRTF)</w:t>
      </w:r>
      <w:r w:rsidR="007A6D8F">
        <w:rPr>
          <w:rFonts w:ascii="Times New Roman" w:hAnsi="Times New Roman" w:cs="Times New Roman"/>
          <w:sz w:val="28"/>
          <w:szCs w:val="28"/>
        </w:rPr>
        <w:t xml:space="preserve"> </w:t>
      </w:r>
      <w:r w:rsidRPr="0073689E">
        <w:rPr>
          <w:rFonts w:ascii="Times New Roman" w:hAnsi="Times New Roman" w:cs="Times New Roman"/>
          <w:sz w:val="28"/>
          <w:szCs w:val="28"/>
        </w:rPr>
        <w:t xml:space="preserve">were selected and implemented in a modular </w:t>
      </w:r>
      <w:r w:rsidRPr="0073689E">
        <w:rPr>
          <w:rFonts w:ascii="Times New Roman" w:hAnsi="Times New Roman" w:cs="Times New Roman"/>
          <w:color w:val="FF66CC"/>
          <w:sz w:val="28"/>
          <w:szCs w:val="28"/>
        </w:rPr>
        <w:t>C++ program</w:t>
      </w:r>
      <w:r w:rsidRPr="0073689E">
        <w:rPr>
          <w:rFonts w:ascii="Times New Roman" w:hAnsi="Times New Roman" w:cs="Times New Roman"/>
          <w:sz w:val="28"/>
          <w:szCs w:val="28"/>
        </w:rPr>
        <w:t xml:space="preserve">. Data structures were created to represent processes with attributes like </w:t>
      </w:r>
      <w:r w:rsidRPr="0073689E">
        <w:rPr>
          <w:rFonts w:ascii="Times New Roman" w:hAnsi="Times New Roman" w:cs="Times New Roman"/>
          <w:color w:val="FF66CC"/>
          <w:sz w:val="28"/>
          <w:szCs w:val="28"/>
        </w:rPr>
        <w:t>arrival time, burst time, and priority</w:t>
      </w:r>
      <w:r w:rsidRPr="0073689E">
        <w:rPr>
          <w:rFonts w:ascii="Times New Roman" w:hAnsi="Times New Roman" w:cs="Times New Roman"/>
          <w:sz w:val="28"/>
          <w:szCs w:val="28"/>
        </w:rPr>
        <w:t xml:space="preserve">. The scheduler supports context switching and tracks performance metrics such as </w:t>
      </w:r>
      <w:r w:rsidRPr="0073689E">
        <w:rPr>
          <w:rFonts w:ascii="Times New Roman" w:hAnsi="Times New Roman" w:cs="Times New Roman"/>
          <w:color w:val="FF66CC"/>
          <w:sz w:val="28"/>
          <w:szCs w:val="28"/>
        </w:rPr>
        <w:t>average waiting time, turnaround time, and CPU utilization</w:t>
      </w:r>
      <w:r w:rsidRPr="0073689E">
        <w:rPr>
          <w:rFonts w:ascii="Times New Roman" w:hAnsi="Times New Roman" w:cs="Times New Roman"/>
          <w:sz w:val="28"/>
          <w:szCs w:val="28"/>
        </w:rPr>
        <w:t>. Three distinct MLFQ configurations were tested to compare their effectiveness, with optimizations applied to enhance system performance.</w:t>
      </w:r>
    </w:p>
    <w:p w14:paraId="7BD57AC6" w14:textId="77777777" w:rsidR="005972BB" w:rsidRDefault="005972BB" w:rsidP="007979EA">
      <w:pPr>
        <w:spacing w:line="259" w:lineRule="auto"/>
        <w:ind w:left="360"/>
        <w:rPr>
          <w:rFonts w:ascii="Times New Roman" w:hAnsi="Times New Roman" w:cs="Times New Roman"/>
          <w:sz w:val="28"/>
          <w:szCs w:val="28"/>
        </w:rPr>
      </w:pPr>
    </w:p>
    <w:p w14:paraId="297E9EE6" w14:textId="77777777" w:rsidR="005972BB" w:rsidRDefault="005972BB" w:rsidP="007979EA">
      <w:pPr>
        <w:spacing w:line="259" w:lineRule="auto"/>
        <w:ind w:left="360"/>
        <w:rPr>
          <w:rFonts w:ascii="Times New Roman" w:hAnsi="Times New Roman" w:cs="Times New Roman"/>
          <w:sz w:val="28"/>
          <w:szCs w:val="28"/>
        </w:rPr>
      </w:pPr>
    </w:p>
    <w:p w14:paraId="6E99BAF2" w14:textId="77777777" w:rsidR="005972BB" w:rsidRDefault="005972BB" w:rsidP="007979EA">
      <w:pPr>
        <w:spacing w:line="259" w:lineRule="auto"/>
        <w:ind w:left="360"/>
        <w:rPr>
          <w:rFonts w:ascii="Times New Roman" w:hAnsi="Times New Roman" w:cs="Times New Roman"/>
          <w:sz w:val="28"/>
          <w:szCs w:val="28"/>
        </w:rPr>
      </w:pPr>
    </w:p>
    <w:p w14:paraId="626E042F" w14:textId="77777777" w:rsidR="005972BB" w:rsidRDefault="005972BB" w:rsidP="007979EA">
      <w:pPr>
        <w:spacing w:line="259" w:lineRule="auto"/>
        <w:ind w:left="360"/>
        <w:rPr>
          <w:rFonts w:ascii="Times New Roman" w:hAnsi="Times New Roman" w:cs="Times New Roman"/>
          <w:sz w:val="28"/>
          <w:szCs w:val="28"/>
        </w:rPr>
      </w:pPr>
    </w:p>
    <w:p w14:paraId="410B2945" w14:textId="77777777" w:rsidR="007979EA" w:rsidRDefault="007979EA" w:rsidP="007979EA">
      <w:pPr>
        <w:spacing w:line="259" w:lineRule="auto"/>
        <w:ind w:left="360"/>
        <w:rPr>
          <w:rFonts w:ascii="Times New Roman" w:hAnsi="Times New Roman" w:cs="Times New Roman"/>
          <w:sz w:val="28"/>
          <w:szCs w:val="28"/>
        </w:rPr>
      </w:pPr>
    </w:p>
    <w:p w14:paraId="7963C6B1" w14:textId="77777777" w:rsidR="00B17270" w:rsidRPr="0073689E" w:rsidRDefault="00B17270" w:rsidP="007979EA">
      <w:pPr>
        <w:spacing w:line="259" w:lineRule="auto"/>
        <w:ind w:left="360"/>
        <w:rPr>
          <w:rFonts w:ascii="Times New Roman" w:hAnsi="Times New Roman" w:cs="Times New Roman"/>
          <w:sz w:val="28"/>
          <w:szCs w:val="28"/>
        </w:rPr>
      </w:pPr>
    </w:p>
    <w:p w14:paraId="17C473C2" w14:textId="0A5CC118" w:rsidR="0073689E" w:rsidRPr="00E66546" w:rsidRDefault="007979EA" w:rsidP="004A0D54">
      <w:pPr>
        <w:pStyle w:val="Style1"/>
        <w:numPr>
          <w:ilvl w:val="0"/>
          <w:numId w:val="0"/>
        </w:numPr>
        <w:ind w:left="720" w:hanging="360"/>
        <w:rPr>
          <w:rStyle w:val="Style1Char"/>
          <w:b/>
          <w:bCs/>
          <w:smallCaps/>
          <w:sz w:val="36"/>
          <w:szCs w:val="36"/>
        </w:rPr>
      </w:pPr>
      <w:r w:rsidRPr="00E66546">
        <w:rPr>
          <w:rStyle w:val="Style1Char"/>
          <w:b/>
          <w:bCs/>
          <w:smallCaps/>
          <w:sz w:val="36"/>
          <w:szCs w:val="36"/>
        </w:rPr>
        <w:lastRenderedPageBreak/>
        <w:t>3.</w:t>
      </w:r>
      <w:r w:rsidR="0073689E" w:rsidRPr="00E66546">
        <w:rPr>
          <w:rStyle w:val="Style1Char"/>
          <w:b/>
          <w:bCs/>
          <w:smallCaps/>
          <w:sz w:val="36"/>
          <w:szCs w:val="36"/>
        </w:rPr>
        <w:t>Methodology</w:t>
      </w:r>
    </w:p>
    <w:p w14:paraId="4B1A4790" w14:textId="31A37191" w:rsidR="007979EA" w:rsidRDefault="0073689E" w:rsidP="005972BB">
      <w:pPr>
        <w:spacing w:line="259" w:lineRule="auto"/>
        <w:ind w:left="360"/>
        <w:rPr>
          <w:rFonts w:ascii="Times New Roman" w:hAnsi="Times New Roman" w:cs="Times New Roman"/>
          <w:sz w:val="28"/>
          <w:szCs w:val="28"/>
        </w:rPr>
      </w:pPr>
      <w:r w:rsidRPr="0073689E">
        <w:rPr>
          <w:rFonts w:ascii="Times New Roman" w:hAnsi="Times New Roman" w:cs="Times New Roman"/>
          <w:sz w:val="28"/>
          <w:szCs w:val="28"/>
        </w:rPr>
        <w:t xml:space="preserve">The Multi-Level Feedback Queue (MLFQ) scheduler was developed in C++ with three distinct approaches, each utilizing four queues (Q0–Q3) with different scheduling algorithms. Processes begin in Q0 and are demoted to lower queues based on execution behavior or promoted to higher queues to prevent starvation (using a 5-unit wait threshold). Each approach was designed to test the interplay of </w:t>
      </w:r>
      <w:r w:rsidRPr="0073689E">
        <w:rPr>
          <w:rFonts w:ascii="Times New Roman" w:hAnsi="Times New Roman" w:cs="Times New Roman"/>
          <w:color w:val="FF66CC"/>
          <w:sz w:val="28"/>
          <w:szCs w:val="28"/>
        </w:rPr>
        <w:t>preemptive and non-preemptive algorithms</w:t>
      </w:r>
      <w:r w:rsidRPr="0073689E">
        <w:rPr>
          <w:rFonts w:ascii="Times New Roman" w:hAnsi="Times New Roman" w:cs="Times New Roman"/>
          <w:sz w:val="28"/>
          <w:szCs w:val="28"/>
        </w:rPr>
        <w:t>, with process attributes like burst time and priority influencing queue transitions. Below, each approach is detailed with its queue assignments and operational logic.</w:t>
      </w:r>
    </w:p>
    <w:p w14:paraId="774A2077" w14:textId="77777777" w:rsidR="005972BB" w:rsidRDefault="005972BB" w:rsidP="005972BB">
      <w:pPr>
        <w:spacing w:line="259" w:lineRule="auto"/>
        <w:ind w:left="360"/>
        <w:rPr>
          <w:rFonts w:ascii="Times New Roman" w:hAnsi="Times New Roman" w:cs="Times New Roman"/>
          <w:sz w:val="28"/>
          <w:szCs w:val="28"/>
        </w:rPr>
      </w:pPr>
    </w:p>
    <w:p w14:paraId="49FBC981" w14:textId="77777777" w:rsidR="005972BB" w:rsidRPr="0073689E" w:rsidRDefault="005972BB" w:rsidP="005972BB">
      <w:pPr>
        <w:spacing w:line="259" w:lineRule="auto"/>
        <w:ind w:left="360"/>
        <w:rPr>
          <w:rFonts w:ascii="Times New Roman" w:hAnsi="Times New Roman" w:cs="Times New Roman"/>
          <w:sz w:val="28"/>
          <w:szCs w:val="28"/>
        </w:rPr>
      </w:pPr>
    </w:p>
    <w:p w14:paraId="2F9B31F4" w14:textId="4DA9467C" w:rsidR="0073689E" w:rsidRPr="0073689E" w:rsidRDefault="007979EA" w:rsidP="006370C8">
      <w:pPr>
        <w:spacing w:line="259" w:lineRule="auto"/>
        <w:ind w:left="360"/>
        <w:rPr>
          <w:rFonts w:ascii="Times New Roman" w:hAnsi="Times New Roman" w:cs="Times New Roman"/>
          <w:sz w:val="28"/>
          <w:szCs w:val="28"/>
        </w:rPr>
      </w:pPr>
      <w:r>
        <w:rPr>
          <w:rFonts w:ascii="Times New Roman" w:hAnsi="Times New Roman" w:cs="Times New Roman"/>
          <w:b/>
          <w:bCs/>
          <w:sz w:val="28"/>
          <w:szCs w:val="28"/>
        </w:rPr>
        <w:t xml:space="preserve">3.1 </w:t>
      </w:r>
      <w:r w:rsidR="0073689E" w:rsidRPr="0073689E">
        <w:rPr>
          <w:rFonts w:ascii="Times New Roman" w:hAnsi="Times New Roman" w:cs="Times New Roman"/>
          <w:b/>
          <w:bCs/>
          <w:sz w:val="28"/>
          <w:szCs w:val="28"/>
        </w:rPr>
        <w:t>First Approach</w:t>
      </w:r>
    </w:p>
    <w:p w14:paraId="3FFEA271" w14:textId="3AEBEA4E" w:rsidR="006370C8" w:rsidRDefault="0073689E" w:rsidP="005972BB">
      <w:pPr>
        <w:ind w:left="360"/>
        <w:rPr>
          <w:rFonts w:ascii="Times New Roman" w:hAnsi="Times New Roman" w:cs="Times New Roman"/>
          <w:sz w:val="28"/>
          <w:szCs w:val="28"/>
        </w:rPr>
      </w:pPr>
      <w:r w:rsidRPr="0073689E">
        <w:rPr>
          <w:rFonts w:ascii="Times New Roman" w:hAnsi="Times New Roman" w:cs="Times New Roman"/>
          <w:sz w:val="28"/>
          <w:szCs w:val="28"/>
        </w:rPr>
        <w:t xml:space="preserve">In the first approach, Q0 employs </w:t>
      </w:r>
      <w:r w:rsidRPr="0073689E">
        <w:rPr>
          <w:rFonts w:ascii="Times New Roman" w:hAnsi="Times New Roman" w:cs="Times New Roman"/>
          <w:color w:val="FF66CC"/>
          <w:sz w:val="28"/>
          <w:szCs w:val="28"/>
        </w:rPr>
        <w:t xml:space="preserve">Round Robin (preemptive, quantum=10), </w:t>
      </w:r>
      <w:r w:rsidRPr="0073689E">
        <w:rPr>
          <w:rFonts w:ascii="Times New Roman" w:hAnsi="Times New Roman" w:cs="Times New Roman"/>
          <w:sz w:val="28"/>
          <w:szCs w:val="28"/>
        </w:rPr>
        <w:t xml:space="preserve">executing processes for a fixed time slice before demoting them to Q1 if incomplete. Q1 uses </w:t>
      </w:r>
      <w:r w:rsidRPr="0073689E">
        <w:rPr>
          <w:rFonts w:ascii="Times New Roman" w:hAnsi="Times New Roman" w:cs="Times New Roman"/>
          <w:color w:val="FF66CC"/>
          <w:sz w:val="28"/>
          <w:szCs w:val="28"/>
        </w:rPr>
        <w:t>Shortest Job First (SJF) (non-preemptive),</w:t>
      </w:r>
      <w:r w:rsidRPr="0073689E">
        <w:rPr>
          <w:rFonts w:ascii="Times New Roman" w:hAnsi="Times New Roman" w:cs="Times New Roman"/>
          <w:sz w:val="28"/>
          <w:szCs w:val="28"/>
        </w:rPr>
        <w:t xml:space="preserve"> selecting the process with the shortest burst time and running it to completion. Q2 implements </w:t>
      </w:r>
      <w:r w:rsidRPr="0073689E">
        <w:rPr>
          <w:rFonts w:ascii="Times New Roman" w:hAnsi="Times New Roman" w:cs="Times New Roman"/>
          <w:color w:val="FF66CC"/>
          <w:sz w:val="28"/>
          <w:szCs w:val="28"/>
        </w:rPr>
        <w:t>Priority Scheduling (non-preemptive),</w:t>
      </w:r>
      <w:r w:rsidRPr="0073689E">
        <w:rPr>
          <w:rFonts w:ascii="Times New Roman" w:hAnsi="Times New Roman" w:cs="Times New Roman"/>
          <w:sz w:val="28"/>
          <w:szCs w:val="28"/>
        </w:rPr>
        <w:t xml:space="preserve"> executing the process with the highest priority (lowest priority number) until finished. Q3 applies </w:t>
      </w:r>
      <w:r w:rsidRPr="0073689E">
        <w:rPr>
          <w:rFonts w:ascii="Times New Roman" w:hAnsi="Times New Roman" w:cs="Times New Roman"/>
          <w:color w:val="FF66CC"/>
          <w:sz w:val="28"/>
          <w:szCs w:val="28"/>
        </w:rPr>
        <w:t>Shortest Remaining Time First (SRTF) (preemptive),</w:t>
      </w:r>
      <w:r w:rsidRPr="0073689E">
        <w:rPr>
          <w:rFonts w:ascii="Times New Roman" w:hAnsi="Times New Roman" w:cs="Times New Roman"/>
          <w:sz w:val="28"/>
          <w:szCs w:val="28"/>
        </w:rPr>
        <w:t xml:space="preserve"> running the process with the least remaining time for 1-unit slices, preempting for higher-priority queues or shorter jobs. Processes rarely reach Q2</w:t>
      </w:r>
      <w:r w:rsidR="007A6D8F">
        <w:rPr>
          <w:rFonts w:ascii="Times New Roman" w:hAnsi="Times New Roman" w:cs="Times New Roman"/>
          <w:sz w:val="28"/>
          <w:szCs w:val="28"/>
        </w:rPr>
        <w:t xml:space="preserve"> or </w:t>
      </w:r>
      <w:r w:rsidRPr="0073689E">
        <w:rPr>
          <w:rFonts w:ascii="Times New Roman" w:hAnsi="Times New Roman" w:cs="Times New Roman"/>
          <w:sz w:val="28"/>
          <w:szCs w:val="28"/>
        </w:rPr>
        <w:t>Q3 due to Q1’s efficiency in completing short jobs.</w:t>
      </w:r>
    </w:p>
    <w:p w14:paraId="50B565EB" w14:textId="479C9E4B" w:rsidR="00DA4313" w:rsidRDefault="005972BB" w:rsidP="0073689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2A592CA" wp14:editId="73FD9DDE">
            <wp:extent cx="5965165" cy="3385996"/>
            <wp:effectExtent l="0" t="0" r="0" b="5080"/>
            <wp:docPr id="1374059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59394" name="Picture 1374059394"/>
                    <pic:cNvPicPr/>
                  </pic:nvPicPr>
                  <pic:blipFill>
                    <a:blip r:embed="rId9">
                      <a:extLst>
                        <a:ext uri="{28A0092B-C50C-407E-A947-70E740481C1C}">
                          <a14:useLocalDpi xmlns:a14="http://schemas.microsoft.com/office/drawing/2010/main" val="0"/>
                        </a:ext>
                      </a:extLst>
                    </a:blip>
                    <a:stretch>
                      <a:fillRect/>
                    </a:stretch>
                  </pic:blipFill>
                  <pic:spPr>
                    <a:xfrm>
                      <a:off x="0" y="0"/>
                      <a:ext cx="6050734" cy="3434567"/>
                    </a:xfrm>
                    <a:prstGeom prst="rect">
                      <a:avLst/>
                    </a:prstGeom>
                  </pic:spPr>
                </pic:pic>
              </a:graphicData>
            </a:graphic>
          </wp:inline>
        </w:drawing>
      </w:r>
    </w:p>
    <w:p w14:paraId="229BFE55" w14:textId="59CEB409" w:rsidR="00DA4313" w:rsidRDefault="00DA4313" w:rsidP="0073689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8498BC" wp14:editId="69BD6EDB">
            <wp:extent cx="5941060" cy="4466492"/>
            <wp:effectExtent l="0" t="0" r="2540" b="0"/>
            <wp:docPr id="1710805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05660" name="Picture 1710805660"/>
                    <pic:cNvPicPr/>
                  </pic:nvPicPr>
                  <pic:blipFill>
                    <a:blip r:embed="rId10">
                      <a:extLst>
                        <a:ext uri="{28A0092B-C50C-407E-A947-70E740481C1C}">
                          <a14:useLocalDpi xmlns:a14="http://schemas.microsoft.com/office/drawing/2010/main" val="0"/>
                        </a:ext>
                      </a:extLst>
                    </a:blip>
                    <a:stretch>
                      <a:fillRect/>
                    </a:stretch>
                  </pic:blipFill>
                  <pic:spPr>
                    <a:xfrm>
                      <a:off x="0" y="0"/>
                      <a:ext cx="5957713" cy="4479012"/>
                    </a:xfrm>
                    <a:prstGeom prst="rect">
                      <a:avLst/>
                    </a:prstGeom>
                  </pic:spPr>
                </pic:pic>
              </a:graphicData>
            </a:graphic>
          </wp:inline>
        </w:drawing>
      </w:r>
    </w:p>
    <w:p w14:paraId="2B85FC2F" w14:textId="77777777" w:rsidR="00554BC5" w:rsidRPr="0073689E" w:rsidRDefault="00554BC5" w:rsidP="0073689E">
      <w:pPr>
        <w:spacing w:line="259" w:lineRule="auto"/>
        <w:rPr>
          <w:rFonts w:ascii="Times New Roman" w:hAnsi="Times New Roman" w:cs="Times New Roman"/>
          <w:sz w:val="28"/>
          <w:szCs w:val="28"/>
        </w:rPr>
      </w:pPr>
    </w:p>
    <w:p w14:paraId="55A711EA" w14:textId="157C3F1E" w:rsidR="0073689E" w:rsidRPr="0073689E" w:rsidRDefault="006370C8" w:rsidP="00C26C43">
      <w:pPr>
        <w:spacing w:line="259" w:lineRule="auto"/>
        <w:ind w:left="720"/>
        <w:rPr>
          <w:rFonts w:ascii="Times New Roman" w:hAnsi="Times New Roman" w:cs="Times New Roman"/>
          <w:sz w:val="28"/>
          <w:szCs w:val="28"/>
        </w:rPr>
      </w:pPr>
      <w:r>
        <w:rPr>
          <w:rFonts w:ascii="Times New Roman" w:hAnsi="Times New Roman" w:cs="Times New Roman"/>
          <w:b/>
          <w:bCs/>
          <w:sz w:val="28"/>
          <w:szCs w:val="28"/>
        </w:rPr>
        <w:t xml:space="preserve">3.2 </w:t>
      </w:r>
      <w:r w:rsidR="0073689E" w:rsidRPr="0073689E">
        <w:rPr>
          <w:rFonts w:ascii="Times New Roman" w:hAnsi="Times New Roman" w:cs="Times New Roman"/>
          <w:b/>
          <w:bCs/>
          <w:sz w:val="28"/>
          <w:szCs w:val="28"/>
        </w:rPr>
        <w:t>Second Approach</w:t>
      </w:r>
    </w:p>
    <w:p w14:paraId="05671D8C" w14:textId="7D94C72F" w:rsidR="0073689E" w:rsidRDefault="0073689E" w:rsidP="00C26C43">
      <w:pPr>
        <w:ind w:left="720"/>
        <w:rPr>
          <w:rFonts w:ascii="Times New Roman" w:hAnsi="Times New Roman" w:cs="Times New Roman"/>
          <w:sz w:val="28"/>
          <w:szCs w:val="28"/>
        </w:rPr>
      </w:pPr>
      <w:r w:rsidRPr="0073689E">
        <w:rPr>
          <w:rFonts w:ascii="Times New Roman" w:hAnsi="Times New Roman" w:cs="Times New Roman"/>
          <w:sz w:val="28"/>
          <w:szCs w:val="28"/>
        </w:rPr>
        <w:t xml:space="preserve">The second approach assigns Q0 to </w:t>
      </w:r>
      <w:r w:rsidRPr="0073689E">
        <w:rPr>
          <w:rFonts w:ascii="Times New Roman" w:hAnsi="Times New Roman" w:cs="Times New Roman"/>
          <w:color w:val="FF66CC"/>
          <w:sz w:val="28"/>
          <w:szCs w:val="28"/>
        </w:rPr>
        <w:t xml:space="preserve">Round Robin (preemptive, quantum=10), </w:t>
      </w:r>
      <w:r w:rsidRPr="0073689E">
        <w:rPr>
          <w:rFonts w:ascii="Times New Roman" w:hAnsi="Times New Roman" w:cs="Times New Roman"/>
          <w:sz w:val="28"/>
          <w:szCs w:val="28"/>
        </w:rPr>
        <w:t xml:space="preserve">demoting processes to Q1 after their time slice. Q1 uses </w:t>
      </w:r>
      <w:r w:rsidRPr="0073689E">
        <w:rPr>
          <w:rFonts w:ascii="Times New Roman" w:hAnsi="Times New Roman" w:cs="Times New Roman"/>
          <w:color w:val="FF66CC"/>
          <w:sz w:val="28"/>
          <w:szCs w:val="28"/>
        </w:rPr>
        <w:t>Priority Scheduling (non-preemptive),</w:t>
      </w:r>
      <w:r w:rsidRPr="0073689E">
        <w:rPr>
          <w:rFonts w:ascii="Times New Roman" w:hAnsi="Times New Roman" w:cs="Times New Roman"/>
          <w:sz w:val="28"/>
          <w:szCs w:val="28"/>
        </w:rPr>
        <w:t xml:space="preserve"> running the highest-priority process (lowest priority number) to completion without interruption. Q2 employs </w:t>
      </w:r>
      <w:r w:rsidRPr="0073689E">
        <w:rPr>
          <w:rFonts w:ascii="Times New Roman" w:hAnsi="Times New Roman" w:cs="Times New Roman"/>
          <w:color w:val="FF66CC"/>
          <w:sz w:val="28"/>
          <w:szCs w:val="28"/>
        </w:rPr>
        <w:t>Shortest Job First (SJF) (non-preemptive),</w:t>
      </w:r>
      <w:r w:rsidRPr="0073689E">
        <w:rPr>
          <w:rFonts w:ascii="Times New Roman" w:hAnsi="Times New Roman" w:cs="Times New Roman"/>
          <w:sz w:val="28"/>
          <w:szCs w:val="28"/>
        </w:rPr>
        <w:t xml:space="preserve"> completing the process with the shortest burst time. Q3 uses </w:t>
      </w:r>
      <w:r w:rsidRPr="0073689E">
        <w:rPr>
          <w:rFonts w:ascii="Times New Roman" w:hAnsi="Times New Roman" w:cs="Times New Roman"/>
          <w:color w:val="FF66CC"/>
          <w:sz w:val="28"/>
          <w:szCs w:val="28"/>
        </w:rPr>
        <w:t xml:space="preserve">Shortest Remaining Time First (SRTF) (preemptive), </w:t>
      </w:r>
      <w:r w:rsidRPr="0073689E">
        <w:rPr>
          <w:rFonts w:ascii="Times New Roman" w:hAnsi="Times New Roman" w:cs="Times New Roman"/>
          <w:sz w:val="28"/>
          <w:szCs w:val="28"/>
        </w:rPr>
        <w:t xml:space="preserve">executing 1-unit slices of the process with the least remaining time. Most processes complete in Q0 or Q1, as Q1’s </w:t>
      </w:r>
      <w:r w:rsidRPr="0073689E">
        <w:rPr>
          <w:rFonts w:ascii="Times New Roman" w:hAnsi="Times New Roman" w:cs="Times New Roman"/>
          <w:color w:val="FF66CC"/>
          <w:sz w:val="28"/>
          <w:szCs w:val="28"/>
        </w:rPr>
        <w:t>non-preemptive nature</w:t>
      </w:r>
      <w:r w:rsidRPr="0073689E">
        <w:rPr>
          <w:rFonts w:ascii="Times New Roman" w:hAnsi="Times New Roman" w:cs="Times New Roman"/>
          <w:sz w:val="28"/>
          <w:szCs w:val="28"/>
        </w:rPr>
        <w:t xml:space="preserve"> retains processes until finished, limiting Q2</w:t>
      </w:r>
      <w:r w:rsidR="00CD698B">
        <w:rPr>
          <w:rFonts w:ascii="Times New Roman" w:hAnsi="Times New Roman" w:cs="Times New Roman"/>
          <w:sz w:val="28"/>
          <w:szCs w:val="28"/>
        </w:rPr>
        <w:t xml:space="preserve"> or </w:t>
      </w:r>
      <w:r w:rsidRPr="0073689E">
        <w:rPr>
          <w:rFonts w:ascii="Times New Roman" w:hAnsi="Times New Roman" w:cs="Times New Roman"/>
          <w:sz w:val="28"/>
          <w:szCs w:val="28"/>
        </w:rPr>
        <w:t>Q3 usage.</w:t>
      </w:r>
    </w:p>
    <w:p w14:paraId="7B005975" w14:textId="06F97240" w:rsidR="005972BB" w:rsidRDefault="005972BB" w:rsidP="005972B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A0C031" wp14:editId="73F9E174">
            <wp:extent cx="4201795" cy="3826412"/>
            <wp:effectExtent l="0" t="0" r="8255" b="3175"/>
            <wp:docPr id="2066598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8387" name="Picture 2066598387"/>
                    <pic:cNvPicPr/>
                  </pic:nvPicPr>
                  <pic:blipFill>
                    <a:blip r:embed="rId11">
                      <a:extLst>
                        <a:ext uri="{28A0092B-C50C-407E-A947-70E740481C1C}">
                          <a14:useLocalDpi xmlns:a14="http://schemas.microsoft.com/office/drawing/2010/main" val="0"/>
                        </a:ext>
                      </a:extLst>
                    </a:blip>
                    <a:stretch>
                      <a:fillRect/>
                    </a:stretch>
                  </pic:blipFill>
                  <pic:spPr>
                    <a:xfrm>
                      <a:off x="0" y="0"/>
                      <a:ext cx="4237260" cy="3858709"/>
                    </a:xfrm>
                    <a:prstGeom prst="rect">
                      <a:avLst/>
                    </a:prstGeom>
                  </pic:spPr>
                </pic:pic>
              </a:graphicData>
            </a:graphic>
          </wp:inline>
        </w:drawing>
      </w:r>
    </w:p>
    <w:p w14:paraId="703A9D5B" w14:textId="76E7D53F" w:rsidR="00554BC5" w:rsidRDefault="00554BC5" w:rsidP="00554BC5">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208E0FA" wp14:editId="36ECD670">
            <wp:extent cx="4189730" cy="4065563"/>
            <wp:effectExtent l="0" t="0" r="1270" b="0"/>
            <wp:docPr id="1515159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59507" name="Picture 1515159507"/>
                    <pic:cNvPicPr/>
                  </pic:nvPicPr>
                  <pic:blipFill>
                    <a:blip r:embed="rId12">
                      <a:extLst>
                        <a:ext uri="{28A0092B-C50C-407E-A947-70E740481C1C}">
                          <a14:useLocalDpi xmlns:a14="http://schemas.microsoft.com/office/drawing/2010/main" val="0"/>
                        </a:ext>
                      </a:extLst>
                    </a:blip>
                    <a:stretch>
                      <a:fillRect/>
                    </a:stretch>
                  </pic:blipFill>
                  <pic:spPr>
                    <a:xfrm>
                      <a:off x="0" y="0"/>
                      <a:ext cx="4213824" cy="4088943"/>
                    </a:xfrm>
                    <a:prstGeom prst="rect">
                      <a:avLst/>
                    </a:prstGeom>
                  </pic:spPr>
                </pic:pic>
              </a:graphicData>
            </a:graphic>
          </wp:inline>
        </w:drawing>
      </w:r>
    </w:p>
    <w:p w14:paraId="1EA7CE00" w14:textId="77777777" w:rsidR="005972BB" w:rsidRDefault="005972BB" w:rsidP="00554BC5">
      <w:pPr>
        <w:spacing w:line="259" w:lineRule="auto"/>
        <w:jc w:val="center"/>
        <w:rPr>
          <w:rFonts w:ascii="Times New Roman" w:hAnsi="Times New Roman" w:cs="Times New Roman"/>
          <w:sz w:val="28"/>
          <w:szCs w:val="28"/>
        </w:rPr>
      </w:pPr>
    </w:p>
    <w:p w14:paraId="7A864392" w14:textId="77777777" w:rsidR="005972BB" w:rsidRPr="0073689E" w:rsidRDefault="005972BB" w:rsidP="00554BC5">
      <w:pPr>
        <w:spacing w:line="259" w:lineRule="auto"/>
        <w:jc w:val="center"/>
        <w:rPr>
          <w:rFonts w:ascii="Times New Roman" w:hAnsi="Times New Roman" w:cs="Times New Roman"/>
          <w:sz w:val="28"/>
          <w:szCs w:val="28"/>
        </w:rPr>
      </w:pPr>
    </w:p>
    <w:p w14:paraId="5FE527AC" w14:textId="7A260963" w:rsidR="0073689E" w:rsidRPr="0073689E" w:rsidRDefault="006370C8" w:rsidP="007931BF">
      <w:pPr>
        <w:spacing w:line="259" w:lineRule="auto"/>
        <w:ind w:left="720"/>
        <w:rPr>
          <w:rFonts w:ascii="Times New Roman" w:hAnsi="Times New Roman" w:cs="Times New Roman"/>
          <w:sz w:val="28"/>
          <w:szCs w:val="28"/>
        </w:rPr>
      </w:pPr>
      <w:r>
        <w:rPr>
          <w:rFonts w:ascii="Times New Roman" w:hAnsi="Times New Roman" w:cs="Times New Roman"/>
          <w:b/>
          <w:bCs/>
          <w:sz w:val="28"/>
          <w:szCs w:val="28"/>
        </w:rPr>
        <w:t xml:space="preserve">3.3 </w:t>
      </w:r>
      <w:r w:rsidR="0073689E" w:rsidRPr="0073689E">
        <w:rPr>
          <w:rFonts w:ascii="Times New Roman" w:hAnsi="Times New Roman" w:cs="Times New Roman"/>
          <w:b/>
          <w:bCs/>
          <w:sz w:val="28"/>
          <w:szCs w:val="28"/>
        </w:rPr>
        <w:t>Third Approach</w:t>
      </w:r>
    </w:p>
    <w:p w14:paraId="752FEAF1" w14:textId="29BE19F9" w:rsidR="0073689E" w:rsidRDefault="0073689E" w:rsidP="007931BF">
      <w:pPr>
        <w:ind w:left="720"/>
        <w:rPr>
          <w:rFonts w:ascii="Times New Roman" w:hAnsi="Times New Roman" w:cs="Times New Roman"/>
          <w:sz w:val="28"/>
          <w:szCs w:val="28"/>
        </w:rPr>
      </w:pPr>
      <w:r w:rsidRPr="0073689E">
        <w:rPr>
          <w:rFonts w:ascii="Times New Roman" w:hAnsi="Times New Roman" w:cs="Times New Roman"/>
          <w:sz w:val="28"/>
          <w:szCs w:val="28"/>
        </w:rPr>
        <w:t xml:space="preserve">The third approach, </w:t>
      </w:r>
      <w:r w:rsidR="007A6D8F" w:rsidRPr="0073689E">
        <w:rPr>
          <w:rFonts w:ascii="Times New Roman" w:hAnsi="Times New Roman" w:cs="Times New Roman"/>
          <w:sz w:val="28"/>
          <w:szCs w:val="28"/>
        </w:rPr>
        <w:t>estimated</w:t>
      </w:r>
      <w:r w:rsidRPr="0073689E">
        <w:rPr>
          <w:rFonts w:ascii="Times New Roman" w:hAnsi="Times New Roman" w:cs="Times New Roman"/>
          <w:sz w:val="28"/>
          <w:szCs w:val="28"/>
        </w:rPr>
        <w:t xml:space="preserve"> the </w:t>
      </w:r>
      <w:r w:rsidRPr="0073689E">
        <w:rPr>
          <w:rFonts w:ascii="Times New Roman" w:hAnsi="Times New Roman" w:cs="Times New Roman"/>
          <w:color w:val="FF66CC"/>
          <w:sz w:val="28"/>
          <w:szCs w:val="28"/>
        </w:rPr>
        <w:t>most effective</w:t>
      </w:r>
      <w:r w:rsidRPr="0073689E">
        <w:rPr>
          <w:rFonts w:ascii="Times New Roman" w:hAnsi="Times New Roman" w:cs="Times New Roman"/>
          <w:sz w:val="28"/>
          <w:szCs w:val="28"/>
        </w:rPr>
        <w:t xml:space="preserve">, uses Q0 for </w:t>
      </w:r>
      <w:r w:rsidRPr="0073689E">
        <w:rPr>
          <w:rFonts w:ascii="Times New Roman" w:hAnsi="Times New Roman" w:cs="Times New Roman"/>
          <w:color w:val="FF66CC"/>
          <w:sz w:val="28"/>
          <w:szCs w:val="28"/>
        </w:rPr>
        <w:t xml:space="preserve">Round Robin </w:t>
      </w:r>
      <w:r w:rsidRPr="0073689E">
        <w:rPr>
          <w:rFonts w:ascii="Times New Roman" w:hAnsi="Times New Roman" w:cs="Times New Roman"/>
          <w:sz w:val="28"/>
          <w:szCs w:val="28"/>
        </w:rPr>
        <w:t xml:space="preserve">(preemptive, quantum=10), demoting processes to Q1 after their slice. Q1 implements </w:t>
      </w:r>
      <w:r w:rsidRPr="0073689E">
        <w:rPr>
          <w:rFonts w:ascii="Times New Roman" w:hAnsi="Times New Roman" w:cs="Times New Roman"/>
          <w:color w:val="FF66CC"/>
          <w:sz w:val="28"/>
          <w:szCs w:val="28"/>
        </w:rPr>
        <w:t>Priority Scheduling (preemptive</w:t>
      </w:r>
      <w:r w:rsidRPr="0073689E">
        <w:rPr>
          <w:rFonts w:ascii="Times New Roman" w:hAnsi="Times New Roman" w:cs="Times New Roman"/>
          <w:sz w:val="28"/>
          <w:szCs w:val="28"/>
        </w:rPr>
        <w:t xml:space="preserve">), executing the highest-priority process for 1-unit slices, preempting for new Q0 arrivals or higher-priority Q1 processes, and demoting processes with priority &gt; 5 to Q2. Q2 applies </w:t>
      </w:r>
      <w:r w:rsidRPr="0073689E">
        <w:rPr>
          <w:rFonts w:ascii="Times New Roman" w:hAnsi="Times New Roman" w:cs="Times New Roman"/>
          <w:color w:val="FF66CC"/>
          <w:sz w:val="28"/>
          <w:szCs w:val="28"/>
        </w:rPr>
        <w:t>Shortest Job First (SJF) (non-preemptive)</w:t>
      </w:r>
      <w:r w:rsidRPr="0073689E">
        <w:rPr>
          <w:rFonts w:ascii="Times New Roman" w:hAnsi="Times New Roman" w:cs="Times New Roman"/>
          <w:sz w:val="28"/>
          <w:szCs w:val="28"/>
        </w:rPr>
        <w:t xml:space="preserve">, completing the shortest burst time process. Q3 uses </w:t>
      </w:r>
      <w:r w:rsidRPr="0073689E">
        <w:rPr>
          <w:rFonts w:ascii="Times New Roman" w:hAnsi="Times New Roman" w:cs="Times New Roman"/>
          <w:color w:val="FF66CC"/>
          <w:sz w:val="28"/>
          <w:szCs w:val="28"/>
        </w:rPr>
        <w:t>Shortest Remaining Time First (SRTF) (preemptive),</w:t>
      </w:r>
      <w:r w:rsidRPr="0073689E">
        <w:rPr>
          <w:rFonts w:ascii="Times New Roman" w:hAnsi="Times New Roman" w:cs="Times New Roman"/>
          <w:sz w:val="28"/>
          <w:szCs w:val="28"/>
        </w:rPr>
        <w:t xml:space="preserve"> running 1-unit slices of the least remaining time process. This approach ensures </w:t>
      </w:r>
      <w:r w:rsidRPr="0073689E">
        <w:rPr>
          <w:rFonts w:ascii="Times New Roman" w:hAnsi="Times New Roman" w:cs="Times New Roman"/>
          <w:color w:val="FF66CC"/>
          <w:sz w:val="28"/>
          <w:szCs w:val="28"/>
        </w:rPr>
        <w:t xml:space="preserve">balanced queue utilization </w:t>
      </w:r>
      <w:r w:rsidRPr="0073689E">
        <w:rPr>
          <w:rFonts w:ascii="Times New Roman" w:hAnsi="Times New Roman" w:cs="Times New Roman"/>
          <w:sz w:val="28"/>
          <w:szCs w:val="28"/>
        </w:rPr>
        <w:t>by leveraging Q1’s preemption and demotion to distribute processes to Q2</w:t>
      </w:r>
      <w:r w:rsidR="00554BC5">
        <w:rPr>
          <w:rFonts w:ascii="Times New Roman" w:hAnsi="Times New Roman" w:cs="Times New Roman"/>
          <w:sz w:val="28"/>
          <w:szCs w:val="28"/>
        </w:rPr>
        <w:t xml:space="preserve"> or </w:t>
      </w:r>
      <w:r w:rsidRPr="0073689E">
        <w:rPr>
          <w:rFonts w:ascii="Times New Roman" w:hAnsi="Times New Roman" w:cs="Times New Roman"/>
          <w:sz w:val="28"/>
          <w:szCs w:val="28"/>
        </w:rPr>
        <w:t>Q3.</w:t>
      </w:r>
    </w:p>
    <w:p w14:paraId="6A80B38C" w14:textId="77777777" w:rsidR="009851FB" w:rsidRDefault="009851FB" w:rsidP="0073689E">
      <w:pPr>
        <w:rPr>
          <w:rFonts w:ascii="Times New Roman" w:hAnsi="Times New Roman" w:cs="Times New Roman"/>
          <w:sz w:val="28"/>
          <w:szCs w:val="28"/>
        </w:rPr>
      </w:pPr>
    </w:p>
    <w:p w14:paraId="2423A828" w14:textId="1D133C4C" w:rsidR="009851FB" w:rsidRDefault="009851FB" w:rsidP="009851FB">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FCED5B" wp14:editId="532A62F2">
            <wp:extent cx="5064369" cy="3679784"/>
            <wp:effectExtent l="0" t="0" r="3175" b="0"/>
            <wp:docPr id="176806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6478" name="Picture 176806478"/>
                    <pic:cNvPicPr/>
                  </pic:nvPicPr>
                  <pic:blipFill>
                    <a:blip r:embed="rId13">
                      <a:extLst>
                        <a:ext uri="{28A0092B-C50C-407E-A947-70E740481C1C}">
                          <a14:useLocalDpi xmlns:a14="http://schemas.microsoft.com/office/drawing/2010/main" val="0"/>
                        </a:ext>
                      </a:extLst>
                    </a:blip>
                    <a:stretch>
                      <a:fillRect/>
                    </a:stretch>
                  </pic:blipFill>
                  <pic:spPr>
                    <a:xfrm>
                      <a:off x="0" y="0"/>
                      <a:ext cx="5067776" cy="3682259"/>
                    </a:xfrm>
                    <a:prstGeom prst="rect">
                      <a:avLst/>
                    </a:prstGeom>
                  </pic:spPr>
                </pic:pic>
              </a:graphicData>
            </a:graphic>
          </wp:inline>
        </w:drawing>
      </w:r>
    </w:p>
    <w:p w14:paraId="43CB52C3" w14:textId="03CA6CA4" w:rsidR="009851FB" w:rsidRPr="0073689E" w:rsidRDefault="00554BC5" w:rsidP="00B1727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CFCE3E" wp14:editId="2DEBB205">
            <wp:extent cx="5008622" cy="4283075"/>
            <wp:effectExtent l="0" t="0" r="1905" b="3175"/>
            <wp:docPr id="11793565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6597" name="Picture 1179356597"/>
                    <pic:cNvPicPr/>
                  </pic:nvPicPr>
                  <pic:blipFill>
                    <a:blip r:embed="rId14">
                      <a:extLst>
                        <a:ext uri="{28A0092B-C50C-407E-A947-70E740481C1C}">
                          <a14:useLocalDpi xmlns:a14="http://schemas.microsoft.com/office/drawing/2010/main" val="0"/>
                        </a:ext>
                      </a:extLst>
                    </a:blip>
                    <a:stretch>
                      <a:fillRect/>
                    </a:stretch>
                  </pic:blipFill>
                  <pic:spPr>
                    <a:xfrm>
                      <a:off x="0" y="0"/>
                      <a:ext cx="5023932" cy="4296167"/>
                    </a:xfrm>
                    <a:prstGeom prst="rect">
                      <a:avLst/>
                    </a:prstGeom>
                  </pic:spPr>
                </pic:pic>
              </a:graphicData>
            </a:graphic>
          </wp:inline>
        </w:drawing>
      </w:r>
    </w:p>
    <w:p w14:paraId="4A550A40" w14:textId="38B3B176" w:rsidR="0073689E" w:rsidRPr="00E66546" w:rsidRDefault="006370C8" w:rsidP="00E66546">
      <w:pPr>
        <w:pStyle w:val="Style1"/>
        <w:numPr>
          <w:ilvl w:val="0"/>
          <w:numId w:val="0"/>
        </w:numPr>
        <w:ind w:left="720"/>
        <w:rPr>
          <w:rStyle w:val="Style1Char"/>
          <w:b/>
          <w:bCs/>
          <w:smallCaps/>
          <w:sz w:val="36"/>
          <w:szCs w:val="36"/>
        </w:rPr>
      </w:pPr>
      <w:r w:rsidRPr="00E66546">
        <w:rPr>
          <w:rStyle w:val="Style1Char"/>
          <w:b/>
          <w:bCs/>
          <w:smallCaps/>
          <w:sz w:val="36"/>
          <w:szCs w:val="36"/>
        </w:rPr>
        <w:lastRenderedPageBreak/>
        <w:t xml:space="preserve">4. </w:t>
      </w:r>
      <w:r w:rsidR="0073689E" w:rsidRPr="00E66546">
        <w:rPr>
          <w:rStyle w:val="Style1Char"/>
          <w:b/>
          <w:bCs/>
          <w:smallCaps/>
          <w:sz w:val="36"/>
          <w:szCs w:val="36"/>
        </w:rPr>
        <w:t>Challenges</w:t>
      </w:r>
    </w:p>
    <w:p w14:paraId="3B7705E7" w14:textId="7E1FBECE" w:rsidR="0073689E" w:rsidRDefault="0073689E" w:rsidP="006370C8">
      <w:pPr>
        <w:ind w:left="720"/>
        <w:rPr>
          <w:rFonts w:ascii="Times New Roman" w:hAnsi="Times New Roman" w:cs="Times New Roman"/>
          <w:sz w:val="28"/>
          <w:szCs w:val="28"/>
        </w:rPr>
      </w:pPr>
      <w:r w:rsidRPr="0073689E">
        <w:rPr>
          <w:rFonts w:ascii="Times New Roman" w:hAnsi="Times New Roman" w:cs="Times New Roman"/>
          <w:sz w:val="28"/>
          <w:szCs w:val="28"/>
        </w:rPr>
        <w:t xml:space="preserve">Implementing the MLFQ scheduler presented several challenges. Ensuring seamless context switching between queues required precise state management. In the first approach, </w:t>
      </w:r>
      <w:r w:rsidRPr="0073689E">
        <w:rPr>
          <w:rFonts w:ascii="Times New Roman" w:hAnsi="Times New Roman" w:cs="Times New Roman"/>
          <w:color w:val="FF66CC"/>
          <w:sz w:val="28"/>
          <w:szCs w:val="28"/>
        </w:rPr>
        <w:t xml:space="preserve">CPU utilization </w:t>
      </w:r>
      <w:r w:rsidRPr="0073689E">
        <w:rPr>
          <w:rFonts w:ascii="Times New Roman" w:hAnsi="Times New Roman" w:cs="Times New Roman"/>
          <w:sz w:val="28"/>
          <w:szCs w:val="28"/>
        </w:rPr>
        <w:t xml:space="preserve">was lower due to frequent idle periods when processes were stuck in lower queues Q2, Q3, which were underutilized. </w:t>
      </w:r>
      <w:r w:rsidRPr="0073689E">
        <w:rPr>
          <w:rFonts w:ascii="Times New Roman" w:hAnsi="Times New Roman" w:cs="Times New Roman"/>
          <w:color w:val="FF66CC"/>
          <w:sz w:val="28"/>
          <w:szCs w:val="28"/>
        </w:rPr>
        <w:t xml:space="preserve">Balancing preemption in Q1 </w:t>
      </w:r>
      <w:r w:rsidRPr="0073689E">
        <w:rPr>
          <w:rFonts w:ascii="Times New Roman" w:hAnsi="Times New Roman" w:cs="Times New Roman"/>
          <w:sz w:val="28"/>
          <w:szCs w:val="28"/>
        </w:rPr>
        <w:t>for the third approach was complex, as overly frequent preemptions increased overhead. Debugging demotion logic to ensure processes reached Q2</w:t>
      </w:r>
      <w:r w:rsidR="003C1EA0">
        <w:rPr>
          <w:rFonts w:ascii="Times New Roman" w:hAnsi="Times New Roman" w:cs="Times New Roman"/>
          <w:sz w:val="28"/>
          <w:szCs w:val="28"/>
        </w:rPr>
        <w:t xml:space="preserve"> or </w:t>
      </w:r>
      <w:r w:rsidRPr="0073689E">
        <w:rPr>
          <w:rFonts w:ascii="Times New Roman" w:hAnsi="Times New Roman" w:cs="Times New Roman"/>
          <w:sz w:val="28"/>
          <w:szCs w:val="28"/>
        </w:rPr>
        <w:t>Q3 without overloading Q0</w:t>
      </w:r>
      <w:r w:rsidR="003C1EA0">
        <w:rPr>
          <w:rFonts w:ascii="Times New Roman" w:hAnsi="Times New Roman" w:cs="Times New Roman"/>
          <w:sz w:val="28"/>
          <w:szCs w:val="28"/>
        </w:rPr>
        <w:t xml:space="preserve"> or </w:t>
      </w:r>
      <w:r w:rsidRPr="0073689E">
        <w:rPr>
          <w:rFonts w:ascii="Times New Roman" w:hAnsi="Times New Roman" w:cs="Times New Roman"/>
          <w:sz w:val="28"/>
          <w:szCs w:val="28"/>
        </w:rPr>
        <w:t>Q1 was time-consuming. Input validation for burst times and priorities also needed careful handling to prevent runtime errors.</w:t>
      </w:r>
    </w:p>
    <w:p w14:paraId="4490711E" w14:textId="77777777" w:rsidR="009851FB" w:rsidRPr="0073689E" w:rsidRDefault="009851FB" w:rsidP="0073689E">
      <w:pPr>
        <w:spacing w:line="259" w:lineRule="auto"/>
        <w:rPr>
          <w:rFonts w:ascii="Times New Roman" w:hAnsi="Times New Roman" w:cs="Times New Roman"/>
          <w:sz w:val="28"/>
          <w:szCs w:val="28"/>
        </w:rPr>
      </w:pPr>
    </w:p>
    <w:p w14:paraId="602A41C9" w14:textId="554630CE" w:rsidR="0073689E" w:rsidRPr="00E66546" w:rsidRDefault="006370C8" w:rsidP="005972BB">
      <w:pPr>
        <w:pStyle w:val="Style1"/>
        <w:numPr>
          <w:ilvl w:val="0"/>
          <w:numId w:val="0"/>
        </w:numPr>
        <w:ind w:left="720"/>
        <w:rPr>
          <w:rStyle w:val="Style1Char"/>
          <w:b/>
          <w:bCs/>
          <w:smallCaps/>
          <w:sz w:val="36"/>
          <w:szCs w:val="36"/>
        </w:rPr>
      </w:pPr>
      <w:r w:rsidRPr="00E66546">
        <w:rPr>
          <w:rStyle w:val="Style1Char"/>
          <w:b/>
          <w:bCs/>
          <w:smallCaps/>
          <w:sz w:val="36"/>
          <w:szCs w:val="36"/>
        </w:rPr>
        <w:t xml:space="preserve">5. </w:t>
      </w:r>
      <w:r w:rsidR="0073689E" w:rsidRPr="00E66546">
        <w:rPr>
          <w:rStyle w:val="Style1Char"/>
          <w:b/>
          <w:bCs/>
          <w:smallCaps/>
          <w:sz w:val="36"/>
          <w:szCs w:val="36"/>
        </w:rPr>
        <w:t>Optimization</w:t>
      </w:r>
    </w:p>
    <w:p w14:paraId="502AB82D" w14:textId="6746F16B" w:rsidR="0073689E" w:rsidRDefault="0073689E" w:rsidP="005972BB">
      <w:pPr>
        <w:spacing w:line="259" w:lineRule="auto"/>
        <w:ind w:left="720"/>
        <w:rPr>
          <w:rFonts w:ascii="Times New Roman" w:hAnsi="Times New Roman" w:cs="Times New Roman"/>
          <w:sz w:val="28"/>
          <w:szCs w:val="28"/>
        </w:rPr>
      </w:pPr>
      <w:r w:rsidRPr="0073689E">
        <w:rPr>
          <w:rFonts w:ascii="Times New Roman" w:hAnsi="Times New Roman" w:cs="Times New Roman"/>
          <w:sz w:val="28"/>
          <w:szCs w:val="28"/>
        </w:rPr>
        <w:t xml:space="preserve">To enhance performance, several optimizations were explored. The quantum for Q0 was set to </w:t>
      </w:r>
      <w:r w:rsidRPr="0073689E">
        <w:rPr>
          <w:rFonts w:ascii="Times New Roman" w:hAnsi="Times New Roman" w:cs="Times New Roman"/>
          <w:color w:val="FF66CC"/>
          <w:sz w:val="28"/>
          <w:szCs w:val="28"/>
        </w:rPr>
        <w:t xml:space="preserve">10 units </w:t>
      </w:r>
      <w:r w:rsidRPr="0073689E">
        <w:rPr>
          <w:rFonts w:ascii="Times New Roman" w:hAnsi="Times New Roman" w:cs="Times New Roman"/>
          <w:sz w:val="28"/>
          <w:szCs w:val="28"/>
        </w:rPr>
        <w:t xml:space="preserve">to balance </w:t>
      </w:r>
      <w:r w:rsidRPr="0073689E">
        <w:rPr>
          <w:rFonts w:ascii="Times New Roman" w:hAnsi="Times New Roman" w:cs="Times New Roman"/>
          <w:color w:val="FF66CC"/>
          <w:sz w:val="28"/>
          <w:szCs w:val="28"/>
        </w:rPr>
        <w:t>responsiveness</w:t>
      </w:r>
      <w:r w:rsidRPr="0073689E">
        <w:rPr>
          <w:rFonts w:ascii="Times New Roman" w:hAnsi="Times New Roman" w:cs="Times New Roman"/>
          <w:sz w:val="28"/>
          <w:szCs w:val="28"/>
        </w:rPr>
        <w:t xml:space="preserve"> and </w:t>
      </w:r>
      <w:r w:rsidRPr="0073689E">
        <w:rPr>
          <w:rFonts w:ascii="Times New Roman" w:hAnsi="Times New Roman" w:cs="Times New Roman"/>
          <w:color w:val="FF66CC"/>
          <w:sz w:val="28"/>
          <w:szCs w:val="28"/>
        </w:rPr>
        <w:t>throughput.</w:t>
      </w:r>
      <w:r w:rsidRPr="0073689E">
        <w:rPr>
          <w:rFonts w:ascii="Times New Roman" w:hAnsi="Times New Roman" w:cs="Times New Roman"/>
          <w:sz w:val="28"/>
          <w:szCs w:val="28"/>
        </w:rPr>
        <w:t xml:space="preserve"> In the third approach, a demotion </w:t>
      </w:r>
      <w:r w:rsidRPr="0073689E">
        <w:rPr>
          <w:rFonts w:ascii="Times New Roman" w:hAnsi="Times New Roman" w:cs="Times New Roman"/>
          <w:color w:val="FF66CC"/>
          <w:sz w:val="28"/>
          <w:szCs w:val="28"/>
        </w:rPr>
        <w:t xml:space="preserve">threshold </w:t>
      </w:r>
      <w:r w:rsidR="003C1EA0">
        <w:rPr>
          <w:rFonts w:ascii="Times New Roman" w:hAnsi="Times New Roman" w:cs="Times New Roman"/>
          <w:color w:val="FF66CC"/>
          <w:sz w:val="28"/>
          <w:szCs w:val="28"/>
        </w:rPr>
        <w:t xml:space="preserve"> of </w:t>
      </w:r>
      <w:r w:rsidRPr="0073689E">
        <w:rPr>
          <w:rFonts w:ascii="Times New Roman" w:hAnsi="Times New Roman" w:cs="Times New Roman"/>
          <w:color w:val="FF66CC"/>
          <w:sz w:val="28"/>
          <w:szCs w:val="28"/>
        </w:rPr>
        <w:t xml:space="preserve">priority &gt; 5 </w:t>
      </w:r>
      <w:r w:rsidRPr="0073689E">
        <w:rPr>
          <w:rFonts w:ascii="Times New Roman" w:hAnsi="Times New Roman" w:cs="Times New Roman"/>
          <w:sz w:val="28"/>
          <w:szCs w:val="28"/>
        </w:rPr>
        <w:t>for Q1 ensured low-priority processes moved to Q2, improving queue utilization. Adjusting this threshold (e.g., to priority &gt; 3) was tested to increase Q2</w:t>
      </w:r>
      <w:r w:rsidR="003C1EA0">
        <w:rPr>
          <w:rFonts w:ascii="Times New Roman" w:hAnsi="Times New Roman" w:cs="Times New Roman"/>
          <w:sz w:val="28"/>
          <w:szCs w:val="28"/>
        </w:rPr>
        <w:t xml:space="preserve"> or </w:t>
      </w:r>
      <w:r w:rsidRPr="0073689E">
        <w:rPr>
          <w:rFonts w:ascii="Times New Roman" w:hAnsi="Times New Roman" w:cs="Times New Roman"/>
          <w:sz w:val="28"/>
          <w:szCs w:val="28"/>
        </w:rPr>
        <w:t xml:space="preserve">Q3 activity, reducing waiting times. The </w:t>
      </w:r>
      <w:r w:rsidRPr="0073689E">
        <w:rPr>
          <w:rFonts w:ascii="Times New Roman" w:hAnsi="Times New Roman" w:cs="Times New Roman"/>
          <w:color w:val="FF66CC"/>
          <w:sz w:val="28"/>
          <w:szCs w:val="28"/>
        </w:rPr>
        <w:t xml:space="preserve">starvation threshold </w:t>
      </w:r>
      <w:r w:rsidRPr="0073689E">
        <w:rPr>
          <w:rFonts w:ascii="Times New Roman" w:hAnsi="Times New Roman" w:cs="Times New Roman"/>
          <w:sz w:val="28"/>
          <w:szCs w:val="28"/>
        </w:rPr>
        <w:t xml:space="preserve">was fine-tuned to </w:t>
      </w:r>
      <w:r w:rsidRPr="0073689E">
        <w:rPr>
          <w:rFonts w:ascii="Times New Roman" w:hAnsi="Times New Roman" w:cs="Times New Roman"/>
          <w:color w:val="FF66CC"/>
          <w:sz w:val="28"/>
          <w:szCs w:val="28"/>
        </w:rPr>
        <w:t>5 units</w:t>
      </w:r>
      <w:r w:rsidRPr="0073689E">
        <w:rPr>
          <w:rFonts w:ascii="Times New Roman" w:hAnsi="Times New Roman" w:cs="Times New Roman"/>
          <w:sz w:val="28"/>
          <w:szCs w:val="28"/>
        </w:rPr>
        <w:t xml:space="preserve"> to prevent long-running processes from </w:t>
      </w:r>
      <w:r w:rsidR="003C1EA0" w:rsidRPr="0073689E">
        <w:rPr>
          <w:rFonts w:ascii="Times New Roman" w:hAnsi="Times New Roman" w:cs="Times New Roman"/>
          <w:sz w:val="28"/>
          <w:szCs w:val="28"/>
        </w:rPr>
        <w:t>hogging</w:t>
      </w:r>
      <w:r w:rsidRPr="0073689E">
        <w:rPr>
          <w:rFonts w:ascii="Times New Roman" w:hAnsi="Times New Roman" w:cs="Times New Roman"/>
          <w:sz w:val="28"/>
          <w:szCs w:val="28"/>
        </w:rPr>
        <w:t xml:space="preserve"> lower queues, </w:t>
      </w:r>
      <w:r w:rsidRPr="0073689E">
        <w:rPr>
          <w:rFonts w:ascii="Times New Roman" w:hAnsi="Times New Roman" w:cs="Times New Roman"/>
          <w:color w:val="FF66CC"/>
          <w:sz w:val="28"/>
          <w:szCs w:val="28"/>
        </w:rPr>
        <w:t xml:space="preserve">enhancing fairness </w:t>
      </w:r>
      <w:r w:rsidRPr="0073689E">
        <w:rPr>
          <w:rFonts w:ascii="Times New Roman" w:hAnsi="Times New Roman" w:cs="Times New Roman"/>
          <w:sz w:val="28"/>
          <w:szCs w:val="28"/>
        </w:rPr>
        <w:t>across all approaches.</w:t>
      </w:r>
    </w:p>
    <w:p w14:paraId="2BDCC675" w14:textId="77777777" w:rsidR="006370C8" w:rsidRPr="0073689E" w:rsidRDefault="006370C8" w:rsidP="005972BB">
      <w:pPr>
        <w:spacing w:line="259" w:lineRule="auto"/>
        <w:ind w:left="720"/>
        <w:rPr>
          <w:rFonts w:ascii="Times New Roman" w:hAnsi="Times New Roman" w:cs="Times New Roman"/>
          <w:sz w:val="28"/>
          <w:szCs w:val="28"/>
        </w:rPr>
      </w:pPr>
    </w:p>
    <w:p w14:paraId="11E86F5E" w14:textId="1E8667BA" w:rsidR="0073689E" w:rsidRPr="00E66546" w:rsidRDefault="006370C8" w:rsidP="005972BB">
      <w:pPr>
        <w:pStyle w:val="Style1"/>
        <w:numPr>
          <w:ilvl w:val="0"/>
          <w:numId w:val="0"/>
        </w:numPr>
        <w:ind w:left="720"/>
        <w:rPr>
          <w:rStyle w:val="Style1Char"/>
          <w:b/>
          <w:bCs/>
          <w:smallCaps/>
          <w:sz w:val="36"/>
          <w:szCs w:val="36"/>
        </w:rPr>
      </w:pPr>
      <w:r w:rsidRPr="00E66546">
        <w:rPr>
          <w:rStyle w:val="Style1Char"/>
          <w:b/>
          <w:bCs/>
          <w:smallCaps/>
          <w:sz w:val="36"/>
          <w:szCs w:val="36"/>
        </w:rPr>
        <w:t xml:space="preserve">6. </w:t>
      </w:r>
      <w:r w:rsidR="0073689E" w:rsidRPr="00E66546">
        <w:rPr>
          <w:rStyle w:val="Style1Char"/>
          <w:b/>
          <w:bCs/>
          <w:smallCaps/>
          <w:sz w:val="36"/>
          <w:szCs w:val="36"/>
        </w:rPr>
        <w:t>Results</w:t>
      </w:r>
    </w:p>
    <w:p w14:paraId="2B70F1CD" w14:textId="22E7DCBA" w:rsidR="003C1EA0" w:rsidRDefault="0073689E" w:rsidP="005972BB">
      <w:pPr>
        <w:ind w:left="720"/>
        <w:rPr>
          <w:rFonts w:ascii="Times New Roman" w:hAnsi="Times New Roman" w:cs="Times New Roman"/>
          <w:sz w:val="28"/>
          <w:szCs w:val="28"/>
        </w:rPr>
      </w:pPr>
      <w:r w:rsidRPr="0073689E">
        <w:rPr>
          <w:rFonts w:ascii="Times New Roman" w:hAnsi="Times New Roman" w:cs="Times New Roman"/>
          <w:sz w:val="28"/>
          <w:szCs w:val="28"/>
        </w:rPr>
        <w:t xml:space="preserve">The three approaches were evaluated using a </w:t>
      </w:r>
      <w:r w:rsidRPr="0073689E">
        <w:rPr>
          <w:rFonts w:ascii="Times New Roman" w:hAnsi="Times New Roman" w:cs="Times New Roman"/>
          <w:color w:val="FF66CC"/>
          <w:sz w:val="28"/>
          <w:szCs w:val="28"/>
        </w:rPr>
        <w:t>consistent workload</w:t>
      </w:r>
      <w:r w:rsidR="003C1EA0">
        <w:rPr>
          <w:rFonts w:ascii="Times New Roman" w:hAnsi="Times New Roman" w:cs="Times New Roman"/>
          <w:sz w:val="28"/>
          <w:szCs w:val="28"/>
        </w:rPr>
        <w:t xml:space="preserve">: </w:t>
      </w:r>
      <w:r w:rsidRPr="0073689E">
        <w:rPr>
          <w:rFonts w:ascii="Times New Roman" w:hAnsi="Times New Roman" w:cs="Times New Roman"/>
          <w:sz w:val="28"/>
          <w:szCs w:val="28"/>
        </w:rPr>
        <w:t xml:space="preserve">5 processes, burst times 30–80, priorities 2–8. The first approach achieved an </w:t>
      </w:r>
      <w:r w:rsidRPr="0073689E">
        <w:rPr>
          <w:rFonts w:ascii="Times New Roman" w:hAnsi="Times New Roman" w:cs="Times New Roman"/>
          <w:color w:val="FF66CC"/>
          <w:sz w:val="28"/>
          <w:szCs w:val="28"/>
        </w:rPr>
        <w:t xml:space="preserve">average waiting time of 89 units </w:t>
      </w:r>
      <w:r w:rsidRPr="0073689E">
        <w:rPr>
          <w:rFonts w:ascii="Times New Roman" w:hAnsi="Times New Roman" w:cs="Times New Roman"/>
          <w:sz w:val="28"/>
          <w:szCs w:val="28"/>
        </w:rPr>
        <w:t xml:space="preserve">and </w:t>
      </w:r>
      <w:r w:rsidRPr="0073689E">
        <w:rPr>
          <w:rFonts w:ascii="Times New Roman" w:hAnsi="Times New Roman" w:cs="Times New Roman"/>
          <w:color w:val="FF66CC"/>
          <w:sz w:val="28"/>
          <w:szCs w:val="28"/>
        </w:rPr>
        <w:t>turnaround time of 139 units</w:t>
      </w:r>
      <w:r w:rsidRPr="0073689E">
        <w:rPr>
          <w:rFonts w:ascii="Times New Roman" w:hAnsi="Times New Roman" w:cs="Times New Roman"/>
          <w:sz w:val="28"/>
          <w:szCs w:val="28"/>
        </w:rPr>
        <w:t xml:space="preserve"> but had lower CPU utilization </w:t>
      </w:r>
      <w:r w:rsidR="003C1EA0">
        <w:rPr>
          <w:rFonts w:ascii="Times New Roman" w:hAnsi="Times New Roman" w:cs="Times New Roman"/>
          <w:sz w:val="28"/>
          <w:szCs w:val="28"/>
        </w:rPr>
        <w:t xml:space="preserve">of </w:t>
      </w:r>
      <w:r w:rsidRPr="0073689E">
        <w:rPr>
          <w:rFonts w:ascii="Times New Roman" w:hAnsi="Times New Roman" w:cs="Times New Roman"/>
          <w:sz w:val="28"/>
          <w:szCs w:val="28"/>
        </w:rPr>
        <w:t xml:space="preserve">&lt;100% due to idle periods. </w:t>
      </w:r>
    </w:p>
    <w:p w14:paraId="0D44C506" w14:textId="77777777" w:rsidR="006370C8" w:rsidRDefault="006370C8" w:rsidP="0073689E">
      <w:pPr>
        <w:rPr>
          <w:rFonts w:ascii="Times New Roman" w:hAnsi="Times New Roman" w:cs="Times New Roman"/>
          <w:sz w:val="28"/>
          <w:szCs w:val="28"/>
        </w:rPr>
      </w:pPr>
    </w:p>
    <w:p w14:paraId="60236738" w14:textId="6A32D662" w:rsidR="009851FB" w:rsidRDefault="009851FB" w:rsidP="0073689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554DB7F" wp14:editId="43D9A36E">
            <wp:extent cx="5942250" cy="2456953"/>
            <wp:effectExtent l="0" t="0" r="1905" b="635"/>
            <wp:docPr id="12822899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89978" name="Picture 1282289978"/>
                    <pic:cNvPicPr/>
                  </pic:nvPicPr>
                  <pic:blipFill>
                    <a:blip r:embed="rId15">
                      <a:extLst>
                        <a:ext uri="{28A0092B-C50C-407E-A947-70E740481C1C}">
                          <a14:useLocalDpi xmlns:a14="http://schemas.microsoft.com/office/drawing/2010/main" val="0"/>
                        </a:ext>
                      </a:extLst>
                    </a:blip>
                    <a:stretch>
                      <a:fillRect/>
                    </a:stretch>
                  </pic:blipFill>
                  <pic:spPr>
                    <a:xfrm>
                      <a:off x="0" y="0"/>
                      <a:ext cx="5964849" cy="2466297"/>
                    </a:xfrm>
                    <a:prstGeom prst="rect">
                      <a:avLst/>
                    </a:prstGeom>
                  </pic:spPr>
                </pic:pic>
              </a:graphicData>
            </a:graphic>
          </wp:inline>
        </w:drawing>
      </w:r>
    </w:p>
    <w:p w14:paraId="476F9214" w14:textId="77777777" w:rsidR="006370C8" w:rsidRDefault="006370C8" w:rsidP="0073689E">
      <w:pPr>
        <w:rPr>
          <w:rFonts w:ascii="Times New Roman" w:hAnsi="Times New Roman" w:cs="Times New Roman"/>
          <w:sz w:val="28"/>
          <w:szCs w:val="28"/>
        </w:rPr>
      </w:pPr>
    </w:p>
    <w:p w14:paraId="3D9D9876" w14:textId="081CCAE2" w:rsidR="003C1EA0" w:rsidRPr="008F1DAE" w:rsidRDefault="0073689E" w:rsidP="0073689E">
      <w:pPr>
        <w:rPr>
          <w:rFonts w:ascii="Times New Roman" w:hAnsi="Times New Roman" w:cs="Times New Roman"/>
          <w:color w:val="FF66CC"/>
          <w:sz w:val="28"/>
          <w:szCs w:val="28"/>
        </w:rPr>
      </w:pPr>
      <w:r w:rsidRPr="0073689E">
        <w:rPr>
          <w:rFonts w:ascii="Times New Roman" w:hAnsi="Times New Roman" w:cs="Times New Roman"/>
          <w:sz w:val="28"/>
          <w:szCs w:val="28"/>
        </w:rPr>
        <w:t xml:space="preserve">The second approach yielded an average </w:t>
      </w:r>
      <w:r w:rsidRPr="0073689E">
        <w:rPr>
          <w:rFonts w:ascii="Times New Roman" w:hAnsi="Times New Roman" w:cs="Times New Roman"/>
          <w:color w:val="FF66CC"/>
          <w:sz w:val="28"/>
          <w:szCs w:val="28"/>
        </w:rPr>
        <w:t xml:space="preserve">waiting time of </w:t>
      </w:r>
      <w:r w:rsidR="004E05B0">
        <w:rPr>
          <w:rFonts w:ascii="Times New Roman" w:hAnsi="Times New Roman" w:cs="Times New Roman"/>
          <w:color w:val="FF66CC"/>
          <w:sz w:val="28"/>
          <w:szCs w:val="28"/>
        </w:rPr>
        <w:t>96</w:t>
      </w:r>
      <w:r w:rsidRPr="0073689E">
        <w:rPr>
          <w:rFonts w:ascii="Times New Roman" w:hAnsi="Times New Roman" w:cs="Times New Roman"/>
          <w:color w:val="FF66CC"/>
          <w:sz w:val="28"/>
          <w:szCs w:val="28"/>
        </w:rPr>
        <w:t xml:space="preserve"> units, turnaround time of 14</w:t>
      </w:r>
      <w:r w:rsidR="00D47F59">
        <w:rPr>
          <w:rFonts w:ascii="Times New Roman" w:hAnsi="Times New Roman" w:cs="Times New Roman"/>
          <w:color w:val="FF66CC"/>
          <w:sz w:val="28"/>
          <w:szCs w:val="28"/>
        </w:rPr>
        <w:t>9</w:t>
      </w:r>
      <w:r w:rsidRPr="0073689E">
        <w:rPr>
          <w:rFonts w:ascii="Times New Roman" w:hAnsi="Times New Roman" w:cs="Times New Roman"/>
          <w:color w:val="FF66CC"/>
          <w:sz w:val="28"/>
          <w:szCs w:val="28"/>
        </w:rPr>
        <w:t xml:space="preserve"> units, and 100% CPU utilization. </w:t>
      </w:r>
    </w:p>
    <w:p w14:paraId="0CD74739" w14:textId="2E918A5C" w:rsidR="009851FB" w:rsidRDefault="004E05B0" w:rsidP="0073689E">
      <w:pPr>
        <w:rPr>
          <w:rFonts w:ascii="Times New Roman" w:hAnsi="Times New Roman" w:cs="Times New Roman"/>
          <w:sz w:val="28"/>
          <w:szCs w:val="28"/>
        </w:rPr>
      </w:pPr>
      <w:r w:rsidRPr="004E05B0">
        <w:rPr>
          <w:rFonts w:ascii="Times New Roman" w:hAnsi="Times New Roman" w:cs="Times New Roman"/>
          <w:noProof/>
          <w:sz w:val="28"/>
          <w:szCs w:val="28"/>
        </w:rPr>
        <w:drawing>
          <wp:inline distT="0" distB="0" distL="0" distR="0" wp14:anchorId="2075A977" wp14:editId="3E3A74F1">
            <wp:extent cx="5943600" cy="2141316"/>
            <wp:effectExtent l="0" t="0" r="0" b="0"/>
            <wp:docPr id="107891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14318" name=""/>
                    <pic:cNvPicPr/>
                  </pic:nvPicPr>
                  <pic:blipFill>
                    <a:blip r:embed="rId16"/>
                    <a:stretch>
                      <a:fillRect/>
                    </a:stretch>
                  </pic:blipFill>
                  <pic:spPr>
                    <a:xfrm>
                      <a:off x="0" y="0"/>
                      <a:ext cx="5953679" cy="2144947"/>
                    </a:xfrm>
                    <a:prstGeom prst="rect">
                      <a:avLst/>
                    </a:prstGeom>
                  </pic:spPr>
                </pic:pic>
              </a:graphicData>
            </a:graphic>
          </wp:inline>
        </w:drawing>
      </w:r>
    </w:p>
    <w:p w14:paraId="37404619" w14:textId="77777777" w:rsidR="00F03511" w:rsidRDefault="00F03511" w:rsidP="0073689E">
      <w:pPr>
        <w:rPr>
          <w:rFonts w:ascii="Times New Roman" w:hAnsi="Times New Roman" w:cs="Times New Roman"/>
          <w:sz w:val="28"/>
          <w:szCs w:val="28"/>
        </w:rPr>
      </w:pPr>
    </w:p>
    <w:p w14:paraId="1D051489" w14:textId="46A6F2E4" w:rsidR="0073689E" w:rsidRDefault="0073689E" w:rsidP="0073689E">
      <w:pPr>
        <w:rPr>
          <w:rFonts w:ascii="Times New Roman" w:hAnsi="Times New Roman" w:cs="Times New Roman"/>
          <w:sz w:val="28"/>
          <w:szCs w:val="28"/>
        </w:rPr>
      </w:pPr>
      <w:r w:rsidRPr="0073689E">
        <w:rPr>
          <w:rFonts w:ascii="Times New Roman" w:hAnsi="Times New Roman" w:cs="Times New Roman"/>
          <w:sz w:val="28"/>
          <w:szCs w:val="28"/>
        </w:rPr>
        <w:t xml:space="preserve">The third approach recorded an average </w:t>
      </w:r>
      <w:r w:rsidRPr="0073689E">
        <w:rPr>
          <w:rFonts w:ascii="Times New Roman" w:hAnsi="Times New Roman" w:cs="Times New Roman"/>
          <w:color w:val="FF66CC"/>
          <w:sz w:val="28"/>
          <w:szCs w:val="28"/>
        </w:rPr>
        <w:t>waiting time of 90 units, turnaround time of 142 units, and 100% CPU utilization</w:t>
      </w:r>
      <w:r w:rsidRPr="0073689E">
        <w:rPr>
          <w:rFonts w:ascii="Times New Roman" w:hAnsi="Times New Roman" w:cs="Times New Roman"/>
          <w:sz w:val="28"/>
          <w:szCs w:val="28"/>
        </w:rPr>
        <w:t>. In the first and second approaches, all processes executed in Q0 or Q1, underutilizing Q2</w:t>
      </w:r>
      <w:r w:rsidR="009851FB">
        <w:rPr>
          <w:rFonts w:ascii="Times New Roman" w:hAnsi="Times New Roman" w:cs="Times New Roman"/>
          <w:sz w:val="28"/>
          <w:szCs w:val="28"/>
        </w:rPr>
        <w:t xml:space="preserve"> </w:t>
      </w:r>
      <w:r w:rsidRPr="0073689E">
        <w:rPr>
          <w:rFonts w:ascii="Times New Roman" w:hAnsi="Times New Roman" w:cs="Times New Roman"/>
          <w:sz w:val="28"/>
          <w:szCs w:val="28"/>
        </w:rPr>
        <w:t xml:space="preserve">Q3. The third approach, with preemptive Priority Scheduling in Q1, </w:t>
      </w:r>
      <w:r w:rsidRPr="0073689E">
        <w:rPr>
          <w:rFonts w:ascii="Times New Roman" w:hAnsi="Times New Roman" w:cs="Times New Roman"/>
          <w:color w:val="FF66CC"/>
          <w:sz w:val="28"/>
          <w:szCs w:val="28"/>
        </w:rPr>
        <w:t>effectively used Q2</w:t>
      </w:r>
      <w:r w:rsidR="009851FB" w:rsidRPr="008F1DAE">
        <w:rPr>
          <w:rFonts w:ascii="Times New Roman" w:hAnsi="Times New Roman" w:cs="Times New Roman"/>
          <w:color w:val="FF66CC"/>
          <w:sz w:val="28"/>
          <w:szCs w:val="28"/>
        </w:rPr>
        <w:t>-</w:t>
      </w:r>
      <w:r w:rsidRPr="0073689E">
        <w:rPr>
          <w:rFonts w:ascii="Times New Roman" w:hAnsi="Times New Roman" w:cs="Times New Roman"/>
          <w:color w:val="FF66CC"/>
          <w:sz w:val="28"/>
          <w:szCs w:val="28"/>
        </w:rPr>
        <w:t>SJF and Q3</w:t>
      </w:r>
      <w:r w:rsidR="009851FB" w:rsidRPr="008F1DAE">
        <w:rPr>
          <w:rFonts w:ascii="Times New Roman" w:hAnsi="Times New Roman" w:cs="Times New Roman"/>
          <w:color w:val="FF66CC"/>
          <w:sz w:val="28"/>
          <w:szCs w:val="28"/>
        </w:rPr>
        <w:t>-</w:t>
      </w:r>
      <w:r w:rsidRPr="0073689E">
        <w:rPr>
          <w:rFonts w:ascii="Times New Roman" w:hAnsi="Times New Roman" w:cs="Times New Roman"/>
          <w:color w:val="FF66CC"/>
          <w:sz w:val="28"/>
          <w:szCs w:val="28"/>
        </w:rPr>
        <w:t>SRTF</w:t>
      </w:r>
      <w:r w:rsidRPr="0073689E">
        <w:rPr>
          <w:rFonts w:ascii="Times New Roman" w:hAnsi="Times New Roman" w:cs="Times New Roman"/>
          <w:sz w:val="28"/>
          <w:szCs w:val="28"/>
        </w:rPr>
        <w:t xml:space="preserve"> by demoting low-priority processes, ensuring balanced queue utilization.</w:t>
      </w:r>
    </w:p>
    <w:p w14:paraId="0BE0A954" w14:textId="540EC20A" w:rsidR="006370C8" w:rsidRDefault="009851FB" w:rsidP="0073689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644D0F" wp14:editId="0FC001B9">
            <wp:extent cx="5942330" cy="2706986"/>
            <wp:effectExtent l="0" t="0" r="1270" b="0"/>
            <wp:docPr id="506805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5051" name="Picture 506805051"/>
                    <pic:cNvPicPr/>
                  </pic:nvPicPr>
                  <pic:blipFill>
                    <a:blip r:embed="rId17">
                      <a:extLst>
                        <a:ext uri="{28A0092B-C50C-407E-A947-70E740481C1C}">
                          <a14:useLocalDpi xmlns:a14="http://schemas.microsoft.com/office/drawing/2010/main" val="0"/>
                        </a:ext>
                      </a:extLst>
                    </a:blip>
                    <a:stretch>
                      <a:fillRect/>
                    </a:stretch>
                  </pic:blipFill>
                  <pic:spPr>
                    <a:xfrm>
                      <a:off x="0" y="0"/>
                      <a:ext cx="5959709" cy="2714903"/>
                    </a:xfrm>
                    <a:prstGeom prst="rect">
                      <a:avLst/>
                    </a:prstGeom>
                  </pic:spPr>
                </pic:pic>
              </a:graphicData>
            </a:graphic>
          </wp:inline>
        </w:drawing>
      </w:r>
    </w:p>
    <w:tbl>
      <w:tblPr>
        <w:tblStyle w:val="TableGrid"/>
        <w:tblpPr w:leftFromText="180" w:rightFromText="180" w:vertAnchor="text" w:tblpY="447"/>
        <w:tblW w:w="0" w:type="auto"/>
        <w:tblLook w:val="04A0" w:firstRow="1" w:lastRow="0" w:firstColumn="1" w:lastColumn="0" w:noHBand="0" w:noVBand="1"/>
      </w:tblPr>
      <w:tblGrid>
        <w:gridCol w:w="2337"/>
        <w:gridCol w:w="2337"/>
        <w:gridCol w:w="2338"/>
        <w:gridCol w:w="2338"/>
      </w:tblGrid>
      <w:tr w:rsidR="0089384E" w:rsidRPr="00D14F0B" w14:paraId="61E00E78" w14:textId="77777777" w:rsidTr="00544659">
        <w:trPr>
          <w:trHeight w:val="620"/>
        </w:trPr>
        <w:tc>
          <w:tcPr>
            <w:tcW w:w="2337" w:type="dxa"/>
            <w:shd w:val="clear" w:color="auto" w:fill="9CC2E5" w:themeFill="accent5" w:themeFillTint="99"/>
          </w:tcPr>
          <w:p w14:paraId="1608261E"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Metric</w:t>
            </w:r>
          </w:p>
        </w:tc>
        <w:tc>
          <w:tcPr>
            <w:tcW w:w="2337" w:type="dxa"/>
            <w:shd w:val="clear" w:color="auto" w:fill="9CC2E5" w:themeFill="accent5" w:themeFillTint="99"/>
          </w:tcPr>
          <w:p w14:paraId="51AAFAD4"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Approach 1</w:t>
            </w:r>
          </w:p>
        </w:tc>
        <w:tc>
          <w:tcPr>
            <w:tcW w:w="2338" w:type="dxa"/>
            <w:shd w:val="clear" w:color="auto" w:fill="9CC2E5" w:themeFill="accent5" w:themeFillTint="99"/>
          </w:tcPr>
          <w:p w14:paraId="27657E1E"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Approach 2</w:t>
            </w:r>
          </w:p>
        </w:tc>
        <w:tc>
          <w:tcPr>
            <w:tcW w:w="2338" w:type="dxa"/>
            <w:shd w:val="clear" w:color="auto" w:fill="9CC2E5" w:themeFill="accent5" w:themeFillTint="99"/>
          </w:tcPr>
          <w:p w14:paraId="7BA41C56"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Approach 3</w:t>
            </w:r>
          </w:p>
        </w:tc>
      </w:tr>
      <w:tr w:rsidR="0089384E" w:rsidRPr="00D14F0B" w14:paraId="333B1648" w14:textId="77777777" w:rsidTr="00544659">
        <w:tc>
          <w:tcPr>
            <w:tcW w:w="2337" w:type="dxa"/>
            <w:shd w:val="clear" w:color="auto" w:fill="B4C6E7" w:themeFill="accent1" w:themeFillTint="66"/>
          </w:tcPr>
          <w:p w14:paraId="6B97FBEA"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Avg. Waiting Time</w:t>
            </w:r>
          </w:p>
        </w:tc>
        <w:tc>
          <w:tcPr>
            <w:tcW w:w="2337" w:type="dxa"/>
          </w:tcPr>
          <w:p w14:paraId="40A8368B"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89 units</w:t>
            </w:r>
          </w:p>
        </w:tc>
        <w:tc>
          <w:tcPr>
            <w:tcW w:w="2338" w:type="dxa"/>
          </w:tcPr>
          <w:p w14:paraId="10415A20"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96 units</w:t>
            </w:r>
          </w:p>
        </w:tc>
        <w:tc>
          <w:tcPr>
            <w:tcW w:w="2338" w:type="dxa"/>
          </w:tcPr>
          <w:p w14:paraId="362B391E"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90 units</w:t>
            </w:r>
          </w:p>
        </w:tc>
      </w:tr>
      <w:tr w:rsidR="0089384E" w:rsidRPr="00D14F0B" w14:paraId="2864AE34" w14:textId="77777777" w:rsidTr="00544659">
        <w:tc>
          <w:tcPr>
            <w:tcW w:w="2337" w:type="dxa"/>
            <w:shd w:val="clear" w:color="auto" w:fill="B4C6E7" w:themeFill="accent1" w:themeFillTint="66"/>
          </w:tcPr>
          <w:p w14:paraId="7CD28E96"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Avg. Turnaround Time</w:t>
            </w:r>
          </w:p>
        </w:tc>
        <w:tc>
          <w:tcPr>
            <w:tcW w:w="2337" w:type="dxa"/>
          </w:tcPr>
          <w:p w14:paraId="34B506CE"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139 units</w:t>
            </w:r>
          </w:p>
        </w:tc>
        <w:tc>
          <w:tcPr>
            <w:tcW w:w="2338" w:type="dxa"/>
          </w:tcPr>
          <w:p w14:paraId="1FD2DF7C"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149 units</w:t>
            </w:r>
          </w:p>
        </w:tc>
        <w:tc>
          <w:tcPr>
            <w:tcW w:w="2338" w:type="dxa"/>
          </w:tcPr>
          <w:p w14:paraId="77D458EF"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142 units</w:t>
            </w:r>
          </w:p>
        </w:tc>
      </w:tr>
      <w:tr w:rsidR="0089384E" w:rsidRPr="00D14F0B" w14:paraId="77AC7B58" w14:textId="77777777" w:rsidTr="00544659">
        <w:trPr>
          <w:trHeight w:val="598"/>
        </w:trPr>
        <w:tc>
          <w:tcPr>
            <w:tcW w:w="2337" w:type="dxa"/>
            <w:shd w:val="clear" w:color="auto" w:fill="B4C6E7" w:themeFill="accent1" w:themeFillTint="66"/>
          </w:tcPr>
          <w:p w14:paraId="397BD197"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CPU Utilization</w:t>
            </w:r>
          </w:p>
        </w:tc>
        <w:tc>
          <w:tcPr>
            <w:tcW w:w="2337" w:type="dxa"/>
          </w:tcPr>
          <w:p w14:paraId="5E245962"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&lt;100%</w:t>
            </w:r>
          </w:p>
        </w:tc>
        <w:tc>
          <w:tcPr>
            <w:tcW w:w="2338" w:type="dxa"/>
          </w:tcPr>
          <w:p w14:paraId="3385E20A"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100%</w:t>
            </w:r>
          </w:p>
        </w:tc>
        <w:tc>
          <w:tcPr>
            <w:tcW w:w="2338" w:type="dxa"/>
          </w:tcPr>
          <w:p w14:paraId="323D6084"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100%</w:t>
            </w:r>
          </w:p>
        </w:tc>
      </w:tr>
      <w:tr w:rsidR="0089384E" w:rsidRPr="00D14F0B" w14:paraId="4800B7FC" w14:textId="77777777" w:rsidTr="00544659">
        <w:trPr>
          <w:trHeight w:val="1084"/>
        </w:trPr>
        <w:tc>
          <w:tcPr>
            <w:tcW w:w="2337" w:type="dxa"/>
            <w:shd w:val="clear" w:color="auto" w:fill="B4C6E7" w:themeFill="accent1" w:themeFillTint="66"/>
          </w:tcPr>
          <w:p w14:paraId="2F04E58B" w14:textId="77777777" w:rsidR="0089384E" w:rsidRPr="0089384E" w:rsidRDefault="0089384E" w:rsidP="00544659">
            <w:pPr>
              <w:rPr>
                <w:rFonts w:ascii="Times New Roman" w:hAnsi="Times New Roman" w:cs="Times New Roman"/>
                <w:b/>
                <w:bCs/>
                <w:sz w:val="28"/>
                <w:szCs w:val="28"/>
              </w:rPr>
            </w:pPr>
            <w:r w:rsidRPr="0089384E">
              <w:rPr>
                <w:rFonts w:ascii="Times New Roman" w:hAnsi="Times New Roman" w:cs="Times New Roman"/>
                <w:b/>
                <w:bCs/>
                <w:sz w:val="28"/>
                <w:szCs w:val="28"/>
              </w:rPr>
              <w:t>Queue Utilization</w:t>
            </w:r>
          </w:p>
        </w:tc>
        <w:tc>
          <w:tcPr>
            <w:tcW w:w="2337" w:type="dxa"/>
          </w:tcPr>
          <w:p w14:paraId="69E6C1A9"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Low Q2/Q3 use</w:t>
            </w:r>
          </w:p>
        </w:tc>
        <w:tc>
          <w:tcPr>
            <w:tcW w:w="2338" w:type="dxa"/>
          </w:tcPr>
          <w:p w14:paraId="54A06B20"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Low Q2/Q3 use</w:t>
            </w:r>
          </w:p>
        </w:tc>
        <w:tc>
          <w:tcPr>
            <w:tcW w:w="2338" w:type="dxa"/>
          </w:tcPr>
          <w:p w14:paraId="293A98B2" w14:textId="77777777" w:rsidR="0089384E" w:rsidRPr="00D14F0B" w:rsidRDefault="0089384E" w:rsidP="00544659">
            <w:pPr>
              <w:rPr>
                <w:rFonts w:ascii="Times New Roman" w:hAnsi="Times New Roman" w:cs="Times New Roman"/>
                <w:sz w:val="28"/>
                <w:szCs w:val="28"/>
              </w:rPr>
            </w:pPr>
            <w:r w:rsidRPr="00D14F0B">
              <w:rPr>
                <w:rFonts w:ascii="Times New Roman" w:hAnsi="Times New Roman" w:cs="Times New Roman"/>
                <w:sz w:val="28"/>
                <w:szCs w:val="28"/>
              </w:rPr>
              <w:t>Balanced</w:t>
            </w:r>
          </w:p>
        </w:tc>
      </w:tr>
    </w:tbl>
    <w:p w14:paraId="2D9A5DAB" w14:textId="77777777" w:rsidR="0089384E" w:rsidRDefault="0089384E" w:rsidP="0073689E">
      <w:pPr>
        <w:rPr>
          <w:rFonts w:ascii="Times New Roman" w:hAnsi="Times New Roman" w:cs="Times New Roman"/>
          <w:sz w:val="28"/>
          <w:szCs w:val="28"/>
        </w:rPr>
      </w:pPr>
    </w:p>
    <w:p w14:paraId="2878D2B9" w14:textId="77777777" w:rsidR="008F1DAE" w:rsidRPr="0073689E" w:rsidRDefault="008F1DAE" w:rsidP="0073689E">
      <w:pPr>
        <w:spacing w:line="259" w:lineRule="auto"/>
        <w:rPr>
          <w:rFonts w:ascii="Times New Roman" w:hAnsi="Times New Roman" w:cs="Times New Roman"/>
          <w:sz w:val="28"/>
          <w:szCs w:val="28"/>
        </w:rPr>
      </w:pPr>
    </w:p>
    <w:p w14:paraId="66F185C3" w14:textId="7F245C5D" w:rsidR="0073689E" w:rsidRPr="00E66546" w:rsidRDefault="006370C8" w:rsidP="004A0D54">
      <w:pPr>
        <w:pStyle w:val="Style1"/>
        <w:numPr>
          <w:ilvl w:val="0"/>
          <w:numId w:val="0"/>
        </w:numPr>
        <w:rPr>
          <w:rStyle w:val="Style1Char"/>
          <w:b/>
          <w:bCs/>
          <w:smallCaps/>
          <w:sz w:val="36"/>
          <w:szCs w:val="36"/>
        </w:rPr>
      </w:pPr>
      <w:r w:rsidRPr="00E66546">
        <w:rPr>
          <w:rStyle w:val="Style1Char"/>
          <w:b/>
          <w:bCs/>
          <w:smallCaps/>
          <w:sz w:val="36"/>
          <w:szCs w:val="36"/>
        </w:rPr>
        <w:t xml:space="preserve">7. </w:t>
      </w:r>
      <w:r w:rsidR="0073689E" w:rsidRPr="00E66546">
        <w:rPr>
          <w:rStyle w:val="Style1Char"/>
          <w:b/>
          <w:bCs/>
          <w:smallCaps/>
          <w:sz w:val="36"/>
          <w:szCs w:val="36"/>
        </w:rPr>
        <w:t>Conclusion</w:t>
      </w:r>
    </w:p>
    <w:p w14:paraId="2425E3A4" w14:textId="17A6C136" w:rsidR="007153DE" w:rsidRPr="00F03511" w:rsidRDefault="0073689E" w:rsidP="00AF2C67">
      <w:pPr>
        <w:rPr>
          <w:rFonts w:ascii="Times New Roman" w:hAnsi="Times New Roman" w:cs="Times New Roman"/>
          <w:sz w:val="28"/>
          <w:szCs w:val="28"/>
        </w:rPr>
      </w:pPr>
      <w:r w:rsidRPr="0073689E">
        <w:rPr>
          <w:rFonts w:ascii="Times New Roman" w:hAnsi="Times New Roman" w:cs="Times New Roman"/>
          <w:sz w:val="28"/>
          <w:szCs w:val="28"/>
        </w:rPr>
        <w:t xml:space="preserve">The MLFQ scheduler successfully demonstrated the impact of different scheduling algorithms on system performance. The third approach, with </w:t>
      </w:r>
      <w:r w:rsidRPr="0073689E">
        <w:rPr>
          <w:rFonts w:ascii="Times New Roman" w:hAnsi="Times New Roman" w:cs="Times New Roman"/>
          <w:color w:val="FF66CC"/>
          <w:sz w:val="28"/>
          <w:szCs w:val="28"/>
        </w:rPr>
        <w:t>preemptive Priority Scheduling in Q1, proved superior due to its effective use of all queues</w:t>
      </w:r>
      <w:r w:rsidRPr="0073689E">
        <w:rPr>
          <w:rFonts w:ascii="Times New Roman" w:hAnsi="Times New Roman" w:cs="Times New Roman"/>
          <w:sz w:val="28"/>
          <w:szCs w:val="28"/>
        </w:rPr>
        <w:t>, ensuring fairness and adaptability despite higher waiting times compared to the second approach. The first approach offered competitive metrics but failed to utilize lower queues, while the second approach achieved the lowest waiting time but lacked Q2</w:t>
      </w:r>
      <w:r w:rsidR="000711F6">
        <w:rPr>
          <w:rFonts w:ascii="Times New Roman" w:hAnsi="Times New Roman" w:cs="Times New Roman"/>
          <w:sz w:val="28"/>
          <w:szCs w:val="28"/>
        </w:rPr>
        <w:t xml:space="preserve"> or </w:t>
      </w:r>
      <w:r w:rsidRPr="0073689E">
        <w:rPr>
          <w:rFonts w:ascii="Times New Roman" w:hAnsi="Times New Roman" w:cs="Times New Roman"/>
          <w:sz w:val="28"/>
          <w:szCs w:val="28"/>
        </w:rPr>
        <w:t>Q3 execution.</w:t>
      </w:r>
    </w:p>
    <w:sectPr w:rsidR="007153DE" w:rsidRPr="00F03511" w:rsidSect="00DA66E6">
      <w:footerReference w:type="defaul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3B71" w14:textId="77777777" w:rsidR="00F7364B" w:rsidRDefault="00F7364B" w:rsidP="00DA66E6">
      <w:pPr>
        <w:spacing w:after="0" w:line="240" w:lineRule="auto"/>
      </w:pPr>
      <w:r>
        <w:separator/>
      </w:r>
    </w:p>
  </w:endnote>
  <w:endnote w:type="continuationSeparator" w:id="0">
    <w:p w14:paraId="39DD4B6B" w14:textId="77777777" w:rsidR="00F7364B" w:rsidRDefault="00F7364B" w:rsidP="00DA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51297"/>
      <w:docPartObj>
        <w:docPartGallery w:val="Page Numbers (Bottom of Page)"/>
        <w:docPartUnique/>
      </w:docPartObj>
    </w:sdtPr>
    <w:sdtEndPr>
      <w:rPr>
        <w:noProof/>
      </w:rPr>
    </w:sdtEndPr>
    <w:sdtContent>
      <w:p w14:paraId="66A58410" w14:textId="6F9C170C" w:rsidR="00DA66E6" w:rsidRDefault="00DA6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6FD5E" w14:textId="77777777" w:rsidR="00DA66E6" w:rsidRDefault="00DA6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21C9" w14:textId="77777777" w:rsidR="00F7364B" w:rsidRDefault="00F7364B" w:rsidP="00DA66E6">
      <w:pPr>
        <w:spacing w:after="0" w:line="240" w:lineRule="auto"/>
      </w:pPr>
      <w:r>
        <w:separator/>
      </w:r>
    </w:p>
  </w:footnote>
  <w:footnote w:type="continuationSeparator" w:id="0">
    <w:p w14:paraId="19BABC00" w14:textId="77777777" w:rsidR="00F7364B" w:rsidRDefault="00F7364B" w:rsidP="00DA6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DD1"/>
    <w:multiLevelType w:val="hybridMultilevel"/>
    <w:tmpl w:val="350446C6"/>
    <w:lvl w:ilvl="0" w:tplc="AA0AABF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7085"/>
    <w:multiLevelType w:val="hybridMultilevel"/>
    <w:tmpl w:val="E08CF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C97004"/>
    <w:multiLevelType w:val="hybridMultilevel"/>
    <w:tmpl w:val="68E6A7E8"/>
    <w:lvl w:ilvl="0" w:tplc="BB18FE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2F"/>
    <w:rsid w:val="00023000"/>
    <w:rsid w:val="00062B68"/>
    <w:rsid w:val="000711F6"/>
    <w:rsid w:val="001338B6"/>
    <w:rsid w:val="00142E61"/>
    <w:rsid w:val="00282471"/>
    <w:rsid w:val="00283E17"/>
    <w:rsid w:val="002C48A5"/>
    <w:rsid w:val="003217F1"/>
    <w:rsid w:val="00382C13"/>
    <w:rsid w:val="00382EC5"/>
    <w:rsid w:val="003C1EA0"/>
    <w:rsid w:val="00494A29"/>
    <w:rsid w:val="004A0D54"/>
    <w:rsid w:val="004E05B0"/>
    <w:rsid w:val="00554BC5"/>
    <w:rsid w:val="005972BB"/>
    <w:rsid w:val="0060144D"/>
    <w:rsid w:val="006370C8"/>
    <w:rsid w:val="0070758C"/>
    <w:rsid w:val="007153DE"/>
    <w:rsid w:val="0073689E"/>
    <w:rsid w:val="007931BF"/>
    <w:rsid w:val="007979EA"/>
    <w:rsid w:val="007A6D8F"/>
    <w:rsid w:val="007B4E5A"/>
    <w:rsid w:val="0089384E"/>
    <w:rsid w:val="008F1DAE"/>
    <w:rsid w:val="009006F5"/>
    <w:rsid w:val="0095362F"/>
    <w:rsid w:val="009851FB"/>
    <w:rsid w:val="009F781E"/>
    <w:rsid w:val="00A675B3"/>
    <w:rsid w:val="00A855DC"/>
    <w:rsid w:val="00AF17F6"/>
    <w:rsid w:val="00AF1AB6"/>
    <w:rsid w:val="00AF2C67"/>
    <w:rsid w:val="00B05C03"/>
    <w:rsid w:val="00B17270"/>
    <w:rsid w:val="00BF7E02"/>
    <w:rsid w:val="00C26C43"/>
    <w:rsid w:val="00C5572A"/>
    <w:rsid w:val="00CB2526"/>
    <w:rsid w:val="00CD698B"/>
    <w:rsid w:val="00D14F0B"/>
    <w:rsid w:val="00D31224"/>
    <w:rsid w:val="00D47F59"/>
    <w:rsid w:val="00D92B4F"/>
    <w:rsid w:val="00D96DA1"/>
    <w:rsid w:val="00DA4313"/>
    <w:rsid w:val="00DA66E6"/>
    <w:rsid w:val="00DD7414"/>
    <w:rsid w:val="00E66546"/>
    <w:rsid w:val="00F03511"/>
    <w:rsid w:val="00F7364B"/>
    <w:rsid w:val="00F81701"/>
    <w:rsid w:val="00FD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c"/>
    </o:shapedefaults>
    <o:shapelayout v:ext="edit">
      <o:idmap v:ext="edit" data="1"/>
    </o:shapelayout>
  </w:shapeDefaults>
  <w:decimalSymbol w:val="."/>
  <w:listSeparator w:val=","/>
  <w14:docId w14:val="383A8818"/>
  <w15:chartTrackingRefBased/>
  <w15:docId w15:val="{AE94755D-0466-4568-98B2-1DE70B2A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9EA"/>
  </w:style>
  <w:style w:type="paragraph" w:styleId="Heading1">
    <w:name w:val="heading 1"/>
    <w:basedOn w:val="Normal"/>
    <w:next w:val="Normal"/>
    <w:link w:val="Heading1Char"/>
    <w:uiPriority w:val="9"/>
    <w:qFormat/>
    <w:rsid w:val="007979E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9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979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79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79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79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79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79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79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48A5"/>
    <w:pPr>
      <w:ind w:left="720"/>
      <w:contextualSpacing/>
    </w:pPr>
  </w:style>
  <w:style w:type="table" w:styleId="TableGrid">
    <w:name w:val="Table Grid"/>
    <w:basedOn w:val="TableNormal"/>
    <w:uiPriority w:val="39"/>
    <w:rsid w:val="00D1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79EA"/>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7979EA"/>
    <w:pPr>
      <w:outlineLvl w:val="9"/>
    </w:pPr>
  </w:style>
  <w:style w:type="character" w:customStyle="1" w:styleId="Heading2Char">
    <w:name w:val="Heading 2 Char"/>
    <w:basedOn w:val="DefaultParagraphFont"/>
    <w:link w:val="Heading2"/>
    <w:uiPriority w:val="9"/>
    <w:semiHidden/>
    <w:rsid w:val="007979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979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79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979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979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79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79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79EA"/>
    <w:rPr>
      <w:b/>
      <w:bCs/>
      <w:i/>
      <w:iCs/>
    </w:rPr>
  </w:style>
  <w:style w:type="paragraph" w:styleId="Caption">
    <w:name w:val="caption"/>
    <w:basedOn w:val="Normal"/>
    <w:next w:val="Normal"/>
    <w:uiPriority w:val="35"/>
    <w:semiHidden/>
    <w:unhideWhenUsed/>
    <w:qFormat/>
    <w:rsid w:val="007979E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79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979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979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979EA"/>
    <w:rPr>
      <w:color w:val="44546A" w:themeColor="text2"/>
      <w:sz w:val="28"/>
      <w:szCs w:val="28"/>
    </w:rPr>
  </w:style>
  <w:style w:type="character" w:styleId="Strong">
    <w:name w:val="Strong"/>
    <w:basedOn w:val="DefaultParagraphFont"/>
    <w:uiPriority w:val="22"/>
    <w:qFormat/>
    <w:rsid w:val="007979EA"/>
    <w:rPr>
      <w:b/>
      <w:bCs/>
    </w:rPr>
  </w:style>
  <w:style w:type="character" w:styleId="Emphasis">
    <w:name w:val="Emphasis"/>
    <w:basedOn w:val="DefaultParagraphFont"/>
    <w:uiPriority w:val="20"/>
    <w:qFormat/>
    <w:rsid w:val="007979EA"/>
    <w:rPr>
      <w:i/>
      <w:iCs/>
      <w:color w:val="000000" w:themeColor="text1"/>
    </w:rPr>
  </w:style>
  <w:style w:type="paragraph" w:styleId="NoSpacing">
    <w:name w:val="No Spacing"/>
    <w:uiPriority w:val="1"/>
    <w:qFormat/>
    <w:rsid w:val="007979EA"/>
    <w:pPr>
      <w:spacing w:after="0" w:line="240" w:lineRule="auto"/>
    </w:pPr>
  </w:style>
  <w:style w:type="paragraph" w:styleId="Quote">
    <w:name w:val="Quote"/>
    <w:basedOn w:val="Normal"/>
    <w:next w:val="Normal"/>
    <w:link w:val="QuoteChar"/>
    <w:uiPriority w:val="29"/>
    <w:qFormat/>
    <w:rsid w:val="007979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979EA"/>
    <w:rPr>
      <w:i/>
      <w:iCs/>
      <w:color w:val="7B7B7B" w:themeColor="accent3" w:themeShade="BF"/>
      <w:sz w:val="24"/>
      <w:szCs w:val="24"/>
    </w:rPr>
  </w:style>
  <w:style w:type="paragraph" w:styleId="IntenseQuote">
    <w:name w:val="Intense Quote"/>
    <w:basedOn w:val="Normal"/>
    <w:next w:val="Normal"/>
    <w:link w:val="IntenseQuoteChar"/>
    <w:uiPriority w:val="30"/>
    <w:qFormat/>
    <w:rsid w:val="007979E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979E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979EA"/>
    <w:rPr>
      <w:i/>
      <w:iCs/>
      <w:color w:val="595959" w:themeColor="text1" w:themeTint="A6"/>
    </w:rPr>
  </w:style>
  <w:style w:type="character" w:styleId="IntenseEmphasis">
    <w:name w:val="Intense Emphasis"/>
    <w:basedOn w:val="DefaultParagraphFont"/>
    <w:uiPriority w:val="21"/>
    <w:qFormat/>
    <w:rsid w:val="007979EA"/>
    <w:rPr>
      <w:b/>
      <w:bCs/>
      <w:i/>
      <w:iCs/>
      <w:color w:val="auto"/>
    </w:rPr>
  </w:style>
  <w:style w:type="character" w:styleId="SubtleReference">
    <w:name w:val="Subtle Reference"/>
    <w:basedOn w:val="DefaultParagraphFont"/>
    <w:uiPriority w:val="31"/>
    <w:qFormat/>
    <w:rsid w:val="007979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79EA"/>
    <w:rPr>
      <w:b/>
      <w:bCs/>
      <w:caps w:val="0"/>
      <w:smallCaps/>
      <w:color w:val="auto"/>
      <w:spacing w:val="0"/>
      <w:u w:val="single"/>
    </w:rPr>
  </w:style>
  <w:style w:type="character" w:styleId="BookTitle">
    <w:name w:val="Book Title"/>
    <w:basedOn w:val="DefaultParagraphFont"/>
    <w:uiPriority w:val="33"/>
    <w:qFormat/>
    <w:rsid w:val="007979EA"/>
    <w:rPr>
      <w:b/>
      <w:bCs/>
      <w:caps w:val="0"/>
      <w:smallCaps/>
      <w:spacing w:val="0"/>
    </w:rPr>
  </w:style>
  <w:style w:type="paragraph" w:customStyle="1" w:styleId="Style1">
    <w:name w:val="Style1"/>
    <w:basedOn w:val="ListParagraph"/>
    <w:link w:val="Style1Char"/>
    <w:qFormat/>
    <w:rsid w:val="007979EA"/>
    <w:pPr>
      <w:numPr>
        <w:numId w:val="2"/>
      </w:numPr>
    </w:pPr>
    <w:rPr>
      <w:rFonts w:ascii="Times New Roman" w:hAnsi="Times New Roman" w:cs="Times New Roman"/>
      <w:b/>
      <w:bCs/>
      <w:sz w:val="32"/>
      <w:szCs w:val="32"/>
    </w:rPr>
  </w:style>
  <w:style w:type="character" w:customStyle="1" w:styleId="ListParagraphChar">
    <w:name w:val="List Paragraph Char"/>
    <w:basedOn w:val="DefaultParagraphFont"/>
    <w:link w:val="ListParagraph"/>
    <w:uiPriority w:val="34"/>
    <w:rsid w:val="007979EA"/>
  </w:style>
  <w:style w:type="character" w:customStyle="1" w:styleId="Style1Char">
    <w:name w:val="Style1 Char"/>
    <w:basedOn w:val="ListParagraphChar"/>
    <w:link w:val="Style1"/>
    <w:rsid w:val="007979EA"/>
    <w:rPr>
      <w:rFonts w:ascii="Times New Roman" w:hAnsi="Times New Roman" w:cs="Times New Roman"/>
      <w:b/>
      <w:bCs/>
      <w:sz w:val="32"/>
      <w:szCs w:val="32"/>
    </w:rPr>
  </w:style>
  <w:style w:type="paragraph" w:styleId="TOC2">
    <w:name w:val="toc 2"/>
    <w:basedOn w:val="Normal"/>
    <w:next w:val="Normal"/>
    <w:autoRedefine/>
    <w:uiPriority w:val="39"/>
    <w:unhideWhenUsed/>
    <w:rsid w:val="00E66546"/>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E66546"/>
    <w:pPr>
      <w:spacing w:after="100" w:line="259" w:lineRule="auto"/>
    </w:pPr>
    <w:rPr>
      <w:rFonts w:cs="Times New Roman"/>
      <w:sz w:val="22"/>
      <w:szCs w:val="22"/>
    </w:rPr>
  </w:style>
  <w:style w:type="paragraph" w:styleId="TOC3">
    <w:name w:val="toc 3"/>
    <w:basedOn w:val="Normal"/>
    <w:next w:val="Normal"/>
    <w:autoRedefine/>
    <w:uiPriority w:val="39"/>
    <w:unhideWhenUsed/>
    <w:rsid w:val="00E66546"/>
    <w:pPr>
      <w:spacing w:after="100" w:line="259" w:lineRule="auto"/>
      <w:ind w:left="440"/>
    </w:pPr>
    <w:rPr>
      <w:rFonts w:cs="Times New Roman"/>
      <w:sz w:val="22"/>
      <w:szCs w:val="22"/>
    </w:rPr>
  </w:style>
  <w:style w:type="paragraph" w:styleId="Header">
    <w:name w:val="header"/>
    <w:basedOn w:val="Normal"/>
    <w:link w:val="HeaderChar"/>
    <w:uiPriority w:val="99"/>
    <w:unhideWhenUsed/>
    <w:rsid w:val="00DA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E6"/>
  </w:style>
  <w:style w:type="paragraph" w:styleId="Footer">
    <w:name w:val="footer"/>
    <w:basedOn w:val="Normal"/>
    <w:link w:val="FooterChar"/>
    <w:uiPriority w:val="99"/>
    <w:unhideWhenUsed/>
    <w:rsid w:val="00DA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27">
      <w:bodyDiv w:val="1"/>
      <w:marLeft w:val="0"/>
      <w:marRight w:val="0"/>
      <w:marTop w:val="0"/>
      <w:marBottom w:val="0"/>
      <w:divBdr>
        <w:top w:val="none" w:sz="0" w:space="0" w:color="auto"/>
        <w:left w:val="none" w:sz="0" w:space="0" w:color="auto"/>
        <w:bottom w:val="none" w:sz="0" w:space="0" w:color="auto"/>
        <w:right w:val="none" w:sz="0" w:space="0" w:color="auto"/>
      </w:divBdr>
    </w:div>
    <w:div w:id="424619030">
      <w:bodyDiv w:val="1"/>
      <w:marLeft w:val="0"/>
      <w:marRight w:val="0"/>
      <w:marTop w:val="0"/>
      <w:marBottom w:val="0"/>
      <w:divBdr>
        <w:top w:val="none" w:sz="0" w:space="0" w:color="auto"/>
        <w:left w:val="none" w:sz="0" w:space="0" w:color="auto"/>
        <w:bottom w:val="none" w:sz="0" w:space="0" w:color="auto"/>
        <w:right w:val="none" w:sz="0" w:space="0" w:color="auto"/>
      </w:divBdr>
    </w:div>
    <w:div w:id="514655974">
      <w:bodyDiv w:val="1"/>
      <w:marLeft w:val="0"/>
      <w:marRight w:val="0"/>
      <w:marTop w:val="0"/>
      <w:marBottom w:val="0"/>
      <w:divBdr>
        <w:top w:val="none" w:sz="0" w:space="0" w:color="auto"/>
        <w:left w:val="none" w:sz="0" w:space="0" w:color="auto"/>
        <w:bottom w:val="none" w:sz="0" w:space="0" w:color="auto"/>
        <w:right w:val="none" w:sz="0" w:space="0" w:color="auto"/>
      </w:divBdr>
    </w:div>
    <w:div w:id="960693190">
      <w:bodyDiv w:val="1"/>
      <w:marLeft w:val="0"/>
      <w:marRight w:val="0"/>
      <w:marTop w:val="0"/>
      <w:marBottom w:val="0"/>
      <w:divBdr>
        <w:top w:val="none" w:sz="0" w:space="0" w:color="auto"/>
        <w:left w:val="none" w:sz="0" w:space="0" w:color="auto"/>
        <w:bottom w:val="none" w:sz="0" w:space="0" w:color="auto"/>
        <w:right w:val="none" w:sz="0" w:space="0" w:color="auto"/>
      </w:divBdr>
    </w:div>
    <w:div w:id="978607983">
      <w:bodyDiv w:val="1"/>
      <w:marLeft w:val="0"/>
      <w:marRight w:val="0"/>
      <w:marTop w:val="0"/>
      <w:marBottom w:val="0"/>
      <w:divBdr>
        <w:top w:val="none" w:sz="0" w:space="0" w:color="auto"/>
        <w:left w:val="none" w:sz="0" w:space="0" w:color="auto"/>
        <w:bottom w:val="none" w:sz="0" w:space="0" w:color="auto"/>
        <w:right w:val="none" w:sz="0" w:space="0" w:color="auto"/>
      </w:divBdr>
    </w:div>
    <w:div w:id="992685790">
      <w:bodyDiv w:val="1"/>
      <w:marLeft w:val="0"/>
      <w:marRight w:val="0"/>
      <w:marTop w:val="0"/>
      <w:marBottom w:val="0"/>
      <w:divBdr>
        <w:top w:val="none" w:sz="0" w:space="0" w:color="auto"/>
        <w:left w:val="none" w:sz="0" w:space="0" w:color="auto"/>
        <w:bottom w:val="none" w:sz="0" w:space="0" w:color="auto"/>
        <w:right w:val="none" w:sz="0" w:space="0" w:color="auto"/>
      </w:divBdr>
    </w:div>
    <w:div w:id="1409115607">
      <w:bodyDiv w:val="1"/>
      <w:marLeft w:val="0"/>
      <w:marRight w:val="0"/>
      <w:marTop w:val="0"/>
      <w:marBottom w:val="0"/>
      <w:divBdr>
        <w:top w:val="none" w:sz="0" w:space="0" w:color="auto"/>
        <w:left w:val="none" w:sz="0" w:space="0" w:color="auto"/>
        <w:bottom w:val="none" w:sz="0" w:space="0" w:color="auto"/>
        <w:right w:val="none" w:sz="0" w:space="0" w:color="auto"/>
      </w:divBdr>
    </w:div>
    <w:div w:id="1487017004">
      <w:bodyDiv w:val="1"/>
      <w:marLeft w:val="0"/>
      <w:marRight w:val="0"/>
      <w:marTop w:val="0"/>
      <w:marBottom w:val="0"/>
      <w:divBdr>
        <w:top w:val="none" w:sz="0" w:space="0" w:color="auto"/>
        <w:left w:val="none" w:sz="0" w:space="0" w:color="auto"/>
        <w:bottom w:val="none" w:sz="0" w:space="0" w:color="auto"/>
        <w:right w:val="none" w:sz="0" w:space="0" w:color="auto"/>
      </w:divBdr>
    </w:div>
    <w:div w:id="20640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ACF6-127F-4B4F-8186-F69400DC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 asghar</dc:creator>
  <cp:keywords/>
  <dc:description/>
  <cp:lastModifiedBy>aleeza asghar</cp:lastModifiedBy>
  <cp:revision>4</cp:revision>
  <dcterms:created xsi:type="dcterms:W3CDTF">2025-09-09T07:13:00Z</dcterms:created>
  <dcterms:modified xsi:type="dcterms:W3CDTF">2025-09-09T07:15:00Z</dcterms:modified>
</cp:coreProperties>
</file>