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4F035" w14:textId="3D1CB867" w:rsidR="009C4BF3" w:rsidRDefault="009C4BF3">
      <w:r>
        <w:t>Primero proyecto Sistemas Distribuidos</w:t>
      </w:r>
    </w:p>
    <w:p w14:paraId="6AFF4E9B" w14:textId="6BFCC0A0" w:rsidR="009C4BF3" w:rsidRDefault="009C4BF3">
      <w:r>
        <w:t xml:space="preserve">Lo siguiente es un análisis sobre el </w:t>
      </w:r>
      <w:proofErr w:type="spellStart"/>
      <w:r>
        <w:t>estresamiento</w:t>
      </w:r>
      <w:proofErr w:type="spellEnd"/>
      <w:r>
        <w:t xml:space="preserve"> llevado acabo en el proyecto, se hicieron pruebas de 50 a 500 clientes en intervalos de 50. Se mide el </w:t>
      </w:r>
      <w:proofErr w:type="spellStart"/>
      <w:r>
        <w:t>renidmiento</w:t>
      </w:r>
      <w:proofErr w:type="spellEnd"/>
      <w:r>
        <w:t xml:space="preserve"> del proceso del </w:t>
      </w:r>
      <w:proofErr w:type="spellStart"/>
      <w:r>
        <w:t>login</w:t>
      </w:r>
      <w:proofErr w:type="spellEnd"/>
      <w:r>
        <w:t xml:space="preserve"> y del juego. En el </w:t>
      </w:r>
      <w:proofErr w:type="spellStart"/>
      <w:r>
        <w:t>login</w:t>
      </w:r>
      <w:proofErr w:type="spellEnd"/>
      <w:r>
        <w:t xml:space="preserve"> se mide el tiempo de respuesta usando el método </w:t>
      </w:r>
      <w:proofErr w:type="spellStart"/>
      <w:proofErr w:type="gramStart"/>
      <w:r>
        <w:t>nanoTime</w:t>
      </w:r>
      <w:proofErr w:type="spellEnd"/>
      <w:r>
        <w:t>(</w:t>
      </w:r>
      <w:proofErr w:type="gramEnd"/>
      <w:r>
        <w:t xml:space="preserve">) desde que el cliente manda un mensaje vía TCP y el servidor responde con la dirección </w:t>
      </w:r>
      <w:proofErr w:type="spellStart"/>
      <w:r>
        <w:t>multicast</w:t>
      </w:r>
      <w:proofErr w:type="spellEnd"/>
      <w:r>
        <w:t xml:space="preserve">.  Se mide el tiempo entre que el cliente manda y recibe. Igual el servidor mantiene una cuenta de </w:t>
      </w:r>
      <w:proofErr w:type="spellStart"/>
      <w:r>
        <w:t>logins</w:t>
      </w:r>
      <w:proofErr w:type="spellEnd"/>
      <w:r>
        <w:t xml:space="preserve"> y podemos comparar estos valores con el numero de clientes para poder saber el porcentaje de éxitos.</w:t>
      </w:r>
    </w:p>
    <w:p w14:paraId="7526AB90" w14:textId="13691AD9" w:rsidR="009C4BF3" w:rsidRDefault="009C4BF3">
      <w:r>
        <w:t xml:space="preserve">En cuanto el juego, medimos el tiempo de respuesta entre que el cliente da </w:t>
      </w:r>
      <w:proofErr w:type="spellStart"/>
      <w:proofErr w:type="gramStart"/>
      <w:r>
        <w:t>click</w:t>
      </w:r>
      <w:proofErr w:type="spellEnd"/>
      <w:proofErr w:type="gramEnd"/>
      <w:r>
        <w:t xml:space="preserve"> sobre el </w:t>
      </w:r>
      <w:proofErr w:type="spellStart"/>
      <w:r>
        <w:t>mounstro</w:t>
      </w:r>
      <w:proofErr w:type="spellEnd"/>
      <w:r>
        <w:t xml:space="preserve"> y el tiempo en que el servidor manda su respuesta. </w:t>
      </w:r>
    </w:p>
    <w:p w14:paraId="6D8A5EFD" w14:textId="33271765" w:rsidR="009C4BF3" w:rsidRDefault="009C4BF3">
      <w:r>
        <w:t xml:space="preserve">Primero el análisis del </w:t>
      </w:r>
      <w:proofErr w:type="spellStart"/>
      <w:r>
        <w:t>login</w:t>
      </w:r>
      <w:proofErr w:type="spellEnd"/>
    </w:p>
    <w:p w14:paraId="4B1D858B" w14:textId="78D1B652" w:rsidR="009C4BF3" w:rsidRDefault="009C4BF3">
      <w:r>
        <w:t xml:space="preserve">Podemos ver tres gráficas, una nos dice el porcentaje de </w:t>
      </w:r>
      <w:proofErr w:type="spellStart"/>
      <w:r>
        <w:t>logins</w:t>
      </w:r>
      <w:proofErr w:type="spellEnd"/>
      <w:r>
        <w:t xml:space="preserve"> exitosos, igual hay otra grafica que refleja promedios y una que refleja desviación estándar. Cabe mencionar que se hicieran 10 pruebas para cada rango de clientes para que los resultados fueran mas robustos. </w:t>
      </w:r>
    </w:p>
    <w:p w14:paraId="2AAF1618" w14:textId="7429197B" w:rsidR="009C4BF3" w:rsidRDefault="009C4BF3">
      <w:r>
        <w:rPr>
          <w:noProof/>
        </w:rPr>
        <w:drawing>
          <wp:inline distT="0" distB="0" distL="0" distR="0" wp14:anchorId="67C36F94" wp14:editId="4F9C702F">
            <wp:extent cx="4572000" cy="2743200"/>
            <wp:effectExtent l="0" t="0" r="0" b="0"/>
            <wp:docPr id="35035474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A0F825F8-1725-4782-C958-EE2D55737A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671A348" w14:textId="77777777" w:rsidR="009C4BF3" w:rsidRDefault="009C4BF3"/>
    <w:p w14:paraId="112D3821" w14:textId="37129A86" w:rsidR="009C4BF3" w:rsidRDefault="009C4BF3">
      <w:r>
        <w:t xml:space="preserve">Esta grafica muestra como al aumentar la cantidad de clientes queriendo ingresar al servidor perdemos la capacidad de atenderlos a todos, estos resultados no son óptimos pues al rebasar los doscientos clientes el rendimiento baja. </w:t>
      </w:r>
    </w:p>
    <w:p w14:paraId="7102932C" w14:textId="6212B375" w:rsidR="009C4BF3" w:rsidRDefault="009C4BF3">
      <w:r>
        <w:t xml:space="preserve">Lo siguiente que muestro es el promedio de respuesta en nano segundos. </w:t>
      </w:r>
    </w:p>
    <w:p w14:paraId="55009592" w14:textId="6ADE2E0A" w:rsidR="009C4BF3" w:rsidRDefault="009C4BF3">
      <w:r>
        <w:rPr>
          <w:noProof/>
        </w:rPr>
        <w:lastRenderedPageBreak/>
        <w:drawing>
          <wp:inline distT="0" distB="0" distL="0" distR="0" wp14:anchorId="68992DE4" wp14:editId="57827232">
            <wp:extent cx="4572000" cy="2743200"/>
            <wp:effectExtent l="0" t="0" r="0" b="0"/>
            <wp:docPr id="99929122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7EAE67B1-9F0D-620D-EC57-45D05C5CBC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0791769" w14:textId="77777777" w:rsidR="009C4BF3" w:rsidRDefault="009C4BF3"/>
    <w:p w14:paraId="4DB5C844" w14:textId="7DBB6B9B" w:rsidR="009C4BF3" w:rsidRDefault="009C4BF3">
      <w:r>
        <w:t>Vemos como este promedio sube</w:t>
      </w:r>
      <w:r w:rsidR="00911CC7">
        <w:t xml:space="preserve">, es decir, le esta tomando mas tiempo al mensaje ir de ida y vuelta. Ahora vemos la desviación estándar. </w:t>
      </w:r>
    </w:p>
    <w:p w14:paraId="4392A255" w14:textId="46C90DDE" w:rsidR="00911CC7" w:rsidRDefault="00911CC7">
      <w:r>
        <w:rPr>
          <w:noProof/>
        </w:rPr>
        <w:drawing>
          <wp:inline distT="0" distB="0" distL="0" distR="0" wp14:anchorId="2A25D94A" wp14:editId="090DA4FB">
            <wp:extent cx="4572000" cy="2743200"/>
            <wp:effectExtent l="0" t="0" r="0" b="0"/>
            <wp:docPr id="1251517292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8E5DBA17-6CEB-ED2B-F4C8-E997F4CE6B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A30857C" w14:textId="77777777" w:rsidR="00911CC7" w:rsidRDefault="00911CC7"/>
    <w:p w14:paraId="4B3A7007" w14:textId="080DE60F" w:rsidR="00911CC7" w:rsidRDefault="00911CC7">
      <w:r>
        <w:t xml:space="preserve">Aquí vemos que la variabilidad aumenta drásticamente después de los 250 clientes. </w:t>
      </w:r>
    </w:p>
    <w:p w14:paraId="671F49AC" w14:textId="46EB6242" w:rsidR="00911CC7" w:rsidRDefault="00911CC7">
      <w:r>
        <w:t xml:space="preserve">El </w:t>
      </w:r>
      <w:proofErr w:type="spellStart"/>
      <w:r>
        <w:t>login</w:t>
      </w:r>
      <w:proofErr w:type="spellEnd"/>
      <w:r>
        <w:t xml:space="preserve"> maneja pocos hilos, pero algo que puede influir en las mediciones es que se activan con un </w:t>
      </w:r>
      <w:proofErr w:type="spellStart"/>
      <w:r>
        <w:t>for</w:t>
      </w:r>
      <w:proofErr w:type="spellEnd"/>
      <w:r>
        <w:t xml:space="preserve">, es decir no podemos decir que los clientes hacen </w:t>
      </w:r>
      <w:proofErr w:type="spellStart"/>
      <w:r>
        <w:t>login</w:t>
      </w:r>
      <w:proofErr w:type="spellEnd"/>
      <w:r>
        <w:t xml:space="preserve"> de forma inmediata. </w:t>
      </w:r>
    </w:p>
    <w:p w14:paraId="64F791FF" w14:textId="495A1520" w:rsidR="00911CC7" w:rsidRDefault="00911CC7">
      <w:r>
        <w:t xml:space="preserve">Ahora vemos dos graficas que representan el análisis del juego en </w:t>
      </w:r>
      <w:proofErr w:type="spellStart"/>
      <w:r>
        <w:t>si</w:t>
      </w:r>
      <w:proofErr w:type="spellEnd"/>
      <w:r>
        <w:t>.</w:t>
      </w:r>
    </w:p>
    <w:p w14:paraId="4FED04F5" w14:textId="3BCA9F8D" w:rsidR="00911CC7" w:rsidRDefault="00911CC7">
      <w:r>
        <w:rPr>
          <w:noProof/>
        </w:rPr>
        <w:lastRenderedPageBreak/>
        <w:drawing>
          <wp:inline distT="0" distB="0" distL="0" distR="0" wp14:anchorId="6757AB2D" wp14:editId="294EDE13">
            <wp:extent cx="4572000" cy="2743200"/>
            <wp:effectExtent l="0" t="0" r="0" b="0"/>
            <wp:docPr id="64795225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72CC1CFF-A164-FD4E-4F94-2269F3FBD4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A0C26F4" w14:textId="3528D8FE" w:rsidR="00911CC7" w:rsidRDefault="00911CC7">
      <w:r>
        <w:rPr>
          <w:noProof/>
        </w:rPr>
        <w:drawing>
          <wp:inline distT="0" distB="0" distL="0" distR="0" wp14:anchorId="7B19482F" wp14:editId="13F33C75">
            <wp:extent cx="4572000" cy="2743200"/>
            <wp:effectExtent l="0" t="0" r="0" b="0"/>
            <wp:docPr id="55705338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33C50882-2788-9C00-74C9-0E21CD88CA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F5A15F4" w14:textId="77777777" w:rsidR="00911CC7" w:rsidRDefault="00911CC7"/>
    <w:p w14:paraId="3D6BCF73" w14:textId="05966362" w:rsidR="00911CC7" w:rsidRDefault="00911CC7">
      <w:r>
        <w:t xml:space="preserve">Aquí vemos una grafica alentadora, pues el promedio de respuesta se mantiene equilibrado sin importar el </w:t>
      </w:r>
      <w:proofErr w:type="spellStart"/>
      <w:r>
        <w:t>numero</w:t>
      </w:r>
      <w:proofErr w:type="spellEnd"/>
      <w:r>
        <w:t xml:space="preserve"> de clientes, igual podemos verlo en </w:t>
      </w:r>
      <w:proofErr w:type="spellStart"/>
      <w:r>
        <w:t>a</w:t>
      </w:r>
      <w:proofErr w:type="spellEnd"/>
      <w:r>
        <w:t xml:space="preserve"> desviación estándar. Incluso podemos ver un tiempo de respuesta menor al </w:t>
      </w:r>
      <w:proofErr w:type="spellStart"/>
      <w:r>
        <w:t>login</w:t>
      </w:r>
      <w:proofErr w:type="spellEnd"/>
      <w:r>
        <w:t xml:space="preserve">. Aunque para cuando se manda el </w:t>
      </w:r>
      <w:proofErr w:type="spellStart"/>
      <w:proofErr w:type="gramStart"/>
      <w:r>
        <w:t>click</w:t>
      </w:r>
      <w:proofErr w:type="spellEnd"/>
      <w:proofErr w:type="gramEnd"/>
      <w:r>
        <w:t xml:space="preserve"> ya hay muchísimos hilos corriendo. </w:t>
      </w:r>
    </w:p>
    <w:p w14:paraId="4E60D6A7" w14:textId="151A793A" w:rsidR="00911CC7" w:rsidRPr="00911CC7" w:rsidRDefault="00911CC7">
      <w:r>
        <w:t xml:space="preserve">En </w:t>
      </w:r>
      <w:proofErr w:type="spellStart"/>
      <w:r>
        <w:t>conclusion</w:t>
      </w:r>
      <w:proofErr w:type="spellEnd"/>
      <w:r>
        <w:t>, es bueno ver que el rendimiento a la hora de juego no es afectado conforme suben los clientes, pero es alarmante ver que muchos clientes no logran hacer un registro exitoso, con una gran variabilidad, es decir, a veces aceptaba a mas del 90% y a veces cerca de 50%.</w:t>
      </w:r>
    </w:p>
    <w:sectPr w:rsidR="00911CC7" w:rsidRPr="00911C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F3"/>
    <w:rsid w:val="00911CC7"/>
    <w:rsid w:val="009C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6FE7C"/>
  <w15:chartTrackingRefBased/>
  <w15:docId w15:val="{C476B9B8-1F17-43DC-B280-BFBBFE8AB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4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4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4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4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4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4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4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4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4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4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4B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4B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4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4B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4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4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4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4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4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4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4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4B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4B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4B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4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4B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4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10" Type="http://schemas.openxmlformats.org/officeDocument/2006/relationships/theme" Target="theme/theme1.xml"/><Relationship Id="rId4" Type="http://schemas.openxmlformats.org/officeDocument/2006/relationships/chart" Target="charts/chart1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fu\IdeaProjects\Proyecto1SD\PSD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fu\IdeaProjects\Proyecto1SD\PSD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Numero</a:t>
            </a:r>
            <a:r>
              <a:rPr lang="es-ES" baseline="0"/>
              <a:t> de clientes vs % de exitos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Hoja1!$E$16:$E$25</c:f>
              <c:numCache>
                <c:formatCode>General</c:formatCode>
                <c:ptCount val="10"/>
                <c:pt idx="0">
                  <c:v>500</c:v>
                </c:pt>
                <c:pt idx="1">
                  <c:v>450</c:v>
                </c:pt>
                <c:pt idx="2">
                  <c:v>400</c:v>
                </c:pt>
                <c:pt idx="3">
                  <c:v>350</c:v>
                </c:pt>
                <c:pt idx="4">
                  <c:v>300</c:v>
                </c:pt>
                <c:pt idx="5">
                  <c:v>250</c:v>
                </c:pt>
                <c:pt idx="6">
                  <c:v>200</c:v>
                </c:pt>
                <c:pt idx="7">
                  <c:v>150</c:v>
                </c:pt>
                <c:pt idx="8">
                  <c:v>100</c:v>
                </c:pt>
                <c:pt idx="9">
                  <c:v>50</c:v>
                </c:pt>
              </c:numCache>
            </c:numRef>
          </c:xVal>
          <c:yVal>
            <c:numRef>
              <c:f>Hoja1!$F$16:$F$25</c:f>
              <c:numCache>
                <c:formatCode>General</c:formatCode>
                <c:ptCount val="10"/>
                <c:pt idx="0">
                  <c:v>59</c:v>
                </c:pt>
                <c:pt idx="1">
                  <c:v>70.64</c:v>
                </c:pt>
                <c:pt idx="2">
                  <c:v>70.92</c:v>
                </c:pt>
                <c:pt idx="3">
                  <c:v>83.66</c:v>
                </c:pt>
                <c:pt idx="4">
                  <c:v>79.430000000000007</c:v>
                </c:pt>
                <c:pt idx="5">
                  <c:v>79.52</c:v>
                </c:pt>
                <c:pt idx="6">
                  <c:v>87.45</c:v>
                </c:pt>
                <c:pt idx="7">
                  <c:v>93.4</c:v>
                </c:pt>
                <c:pt idx="8">
                  <c:v>98.2</c:v>
                </c:pt>
                <c:pt idx="9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DEB-494D-9B3B-F499584EA7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22261568"/>
        <c:axId val="1722268288"/>
      </c:scatterChart>
      <c:valAx>
        <c:axId val="17222615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Numero</a:t>
                </a:r>
                <a:r>
                  <a:rPr lang="es-ES" baseline="0"/>
                  <a:t> clientes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22268288"/>
        <c:crosses val="autoZero"/>
        <c:crossBetween val="midCat"/>
      </c:valAx>
      <c:valAx>
        <c:axId val="1722268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Porcentaje de login exitosos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222615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Promedio</a:t>
            </a:r>
            <a:r>
              <a:rPr lang="es-ES" baseline="0"/>
              <a:t> vs clientes (Login)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Hoja1!$E$16:$E$25</c:f>
              <c:numCache>
                <c:formatCode>General</c:formatCode>
                <c:ptCount val="10"/>
                <c:pt idx="0">
                  <c:v>500</c:v>
                </c:pt>
                <c:pt idx="1">
                  <c:v>450</c:v>
                </c:pt>
                <c:pt idx="2">
                  <c:v>400</c:v>
                </c:pt>
                <c:pt idx="3">
                  <c:v>350</c:v>
                </c:pt>
                <c:pt idx="4">
                  <c:v>300</c:v>
                </c:pt>
                <c:pt idx="5">
                  <c:v>250</c:v>
                </c:pt>
                <c:pt idx="6">
                  <c:v>200</c:v>
                </c:pt>
                <c:pt idx="7">
                  <c:v>150</c:v>
                </c:pt>
                <c:pt idx="8">
                  <c:v>100</c:v>
                </c:pt>
                <c:pt idx="9">
                  <c:v>50</c:v>
                </c:pt>
              </c:numCache>
            </c:numRef>
          </c:xVal>
          <c:yVal>
            <c:numRef>
              <c:f>Hoja1!$G$16:$G$25</c:f>
              <c:numCache>
                <c:formatCode>General</c:formatCode>
                <c:ptCount val="10"/>
                <c:pt idx="0">
                  <c:v>70384500</c:v>
                </c:pt>
                <c:pt idx="1">
                  <c:v>62483120</c:v>
                </c:pt>
                <c:pt idx="2">
                  <c:v>46450120</c:v>
                </c:pt>
                <c:pt idx="3">
                  <c:v>36515650</c:v>
                </c:pt>
                <c:pt idx="4">
                  <c:v>27873910</c:v>
                </c:pt>
                <c:pt idx="5">
                  <c:v>20873960</c:v>
                </c:pt>
                <c:pt idx="6">
                  <c:v>17533310</c:v>
                </c:pt>
                <c:pt idx="7">
                  <c:v>14079640</c:v>
                </c:pt>
                <c:pt idx="8">
                  <c:v>10452000</c:v>
                </c:pt>
                <c:pt idx="9">
                  <c:v>4467090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74A-4D99-BC26-C10B1ED066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22263488"/>
        <c:axId val="1713370960"/>
      </c:scatterChart>
      <c:valAx>
        <c:axId val="17222634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13370960"/>
        <c:crosses val="autoZero"/>
        <c:crossBetween val="midCat"/>
      </c:valAx>
      <c:valAx>
        <c:axId val="1713370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222634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Desviacion</a:t>
            </a:r>
            <a:r>
              <a:rPr lang="es-ES" baseline="0"/>
              <a:t> estandar vs numero de clientes (Login)</a:t>
            </a:r>
            <a:endParaRPr lang="es-ES"/>
          </a:p>
        </c:rich>
      </c:tx>
      <c:layout>
        <c:manualLayout>
          <c:xMode val="edge"/>
          <c:yMode val="edge"/>
          <c:x val="0.10509711286089241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Hoja1!$E$16:$E$25</c:f>
              <c:numCache>
                <c:formatCode>General</c:formatCode>
                <c:ptCount val="10"/>
                <c:pt idx="0">
                  <c:v>500</c:v>
                </c:pt>
                <c:pt idx="1">
                  <c:v>450</c:v>
                </c:pt>
                <c:pt idx="2">
                  <c:v>400</c:v>
                </c:pt>
                <c:pt idx="3">
                  <c:v>350</c:v>
                </c:pt>
                <c:pt idx="4">
                  <c:v>300</c:v>
                </c:pt>
                <c:pt idx="5">
                  <c:v>250</c:v>
                </c:pt>
                <c:pt idx="6">
                  <c:v>200</c:v>
                </c:pt>
                <c:pt idx="7">
                  <c:v>150</c:v>
                </c:pt>
                <c:pt idx="8">
                  <c:v>100</c:v>
                </c:pt>
                <c:pt idx="9">
                  <c:v>50</c:v>
                </c:pt>
              </c:numCache>
            </c:numRef>
          </c:xVal>
          <c:yVal>
            <c:numRef>
              <c:f>Hoja1!$H$16:$H$25</c:f>
              <c:numCache>
                <c:formatCode>General</c:formatCode>
                <c:ptCount val="10"/>
                <c:pt idx="0">
                  <c:v>10249052.6</c:v>
                </c:pt>
                <c:pt idx="1">
                  <c:v>15746573.4</c:v>
                </c:pt>
                <c:pt idx="2">
                  <c:v>11570616</c:v>
                </c:pt>
                <c:pt idx="3">
                  <c:v>7576672.8399999999</c:v>
                </c:pt>
                <c:pt idx="4">
                  <c:v>4091633.59</c:v>
                </c:pt>
                <c:pt idx="5">
                  <c:v>1205923.8999999999</c:v>
                </c:pt>
                <c:pt idx="6">
                  <c:v>839246.48800000001</c:v>
                </c:pt>
                <c:pt idx="7">
                  <c:v>1218440.31</c:v>
                </c:pt>
                <c:pt idx="8">
                  <c:v>489622.984</c:v>
                </c:pt>
                <c:pt idx="9">
                  <c:v>466491.24200000003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BD9-42EF-98A2-0D4C010DFC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22263488"/>
        <c:axId val="1722269728"/>
      </c:scatterChart>
      <c:valAx>
        <c:axId val="17222634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22269728"/>
        <c:crosses val="autoZero"/>
        <c:crossBetween val="midCat"/>
      </c:valAx>
      <c:valAx>
        <c:axId val="1722269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222634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Promedio vs numero de clientes (Juego)</a:t>
            </a:r>
          </a:p>
        </c:rich>
      </c:tx>
      <c:layout>
        <c:manualLayout>
          <c:xMode val="edge"/>
          <c:yMode val="edge"/>
          <c:x val="0.18034011373578301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Hoja1!$B$45:$B$54</c:f>
              <c:numCache>
                <c:formatCode>General</c:formatCode>
                <c:ptCount val="10"/>
                <c:pt idx="0">
                  <c:v>500</c:v>
                </c:pt>
                <c:pt idx="1">
                  <c:v>450</c:v>
                </c:pt>
                <c:pt idx="2">
                  <c:v>400</c:v>
                </c:pt>
                <c:pt idx="3">
                  <c:v>350</c:v>
                </c:pt>
                <c:pt idx="4">
                  <c:v>300</c:v>
                </c:pt>
                <c:pt idx="5">
                  <c:v>250</c:v>
                </c:pt>
                <c:pt idx="6">
                  <c:v>200</c:v>
                </c:pt>
                <c:pt idx="7">
                  <c:v>150</c:v>
                </c:pt>
                <c:pt idx="8">
                  <c:v>100</c:v>
                </c:pt>
                <c:pt idx="9">
                  <c:v>50</c:v>
                </c:pt>
              </c:numCache>
            </c:numRef>
          </c:xVal>
          <c:yVal>
            <c:numRef>
              <c:f>Hoja1!$C$45:$C$54</c:f>
              <c:numCache>
                <c:formatCode>General</c:formatCode>
                <c:ptCount val="10"/>
                <c:pt idx="0">
                  <c:v>1095840</c:v>
                </c:pt>
                <c:pt idx="1">
                  <c:v>980650</c:v>
                </c:pt>
                <c:pt idx="2">
                  <c:v>1030020</c:v>
                </c:pt>
                <c:pt idx="3">
                  <c:v>1130100</c:v>
                </c:pt>
                <c:pt idx="4">
                  <c:v>1246780</c:v>
                </c:pt>
                <c:pt idx="5">
                  <c:v>1081450</c:v>
                </c:pt>
                <c:pt idx="6">
                  <c:v>1107450</c:v>
                </c:pt>
                <c:pt idx="7">
                  <c:v>1012820</c:v>
                </c:pt>
                <c:pt idx="8">
                  <c:v>999640</c:v>
                </c:pt>
                <c:pt idx="9">
                  <c:v>983300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227-417A-B5E1-C95D93AE79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2939088"/>
        <c:axId val="142942448"/>
      </c:scatterChart>
      <c:valAx>
        <c:axId val="1429390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Numero</a:t>
                </a:r>
                <a:r>
                  <a:rPr lang="es-ES" baseline="0"/>
                  <a:t> de clientes</a:t>
                </a:r>
                <a:endParaRPr lang="es-E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42942448"/>
        <c:crosses val="autoZero"/>
        <c:crossBetween val="midCat"/>
      </c:valAx>
      <c:valAx>
        <c:axId val="142942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Promedio</a:t>
                </a:r>
                <a:r>
                  <a:rPr lang="es-ES" baseline="0"/>
                  <a:t> respuesta en ns</a:t>
                </a:r>
                <a:endParaRPr lang="es-E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429390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Desviacion</a:t>
            </a:r>
            <a:r>
              <a:rPr lang="es-ES" baseline="0"/>
              <a:t> estandar vs numero de clientes (Juego)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Hoja1!$B$45:$B$54</c:f>
              <c:numCache>
                <c:formatCode>General</c:formatCode>
                <c:ptCount val="10"/>
                <c:pt idx="0">
                  <c:v>500</c:v>
                </c:pt>
                <c:pt idx="1">
                  <c:v>450</c:v>
                </c:pt>
                <c:pt idx="2">
                  <c:v>400</c:v>
                </c:pt>
                <c:pt idx="3">
                  <c:v>350</c:v>
                </c:pt>
                <c:pt idx="4">
                  <c:v>300</c:v>
                </c:pt>
                <c:pt idx="5">
                  <c:v>250</c:v>
                </c:pt>
                <c:pt idx="6">
                  <c:v>200</c:v>
                </c:pt>
                <c:pt idx="7">
                  <c:v>150</c:v>
                </c:pt>
                <c:pt idx="8">
                  <c:v>100</c:v>
                </c:pt>
                <c:pt idx="9">
                  <c:v>50</c:v>
                </c:pt>
              </c:numCache>
            </c:numRef>
          </c:xVal>
          <c:yVal>
            <c:numRef>
              <c:f>Hoja1!$D$45:$D$54</c:f>
              <c:numCache>
                <c:formatCode>General</c:formatCode>
                <c:ptCount val="10"/>
                <c:pt idx="0">
                  <c:v>769794.79399999999</c:v>
                </c:pt>
                <c:pt idx="1">
                  <c:v>722643.48100000003</c:v>
                </c:pt>
                <c:pt idx="2">
                  <c:v>598704.49</c:v>
                </c:pt>
                <c:pt idx="3">
                  <c:v>661908.61600000004</c:v>
                </c:pt>
                <c:pt idx="4">
                  <c:v>950473.56499999994</c:v>
                </c:pt>
                <c:pt idx="5">
                  <c:v>669092.54200000002</c:v>
                </c:pt>
                <c:pt idx="6">
                  <c:v>744691.49100000004</c:v>
                </c:pt>
                <c:pt idx="7">
                  <c:v>544931.35100000002</c:v>
                </c:pt>
                <c:pt idx="8">
                  <c:v>579443.35199999996</c:v>
                </c:pt>
                <c:pt idx="9">
                  <c:v>561808.34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BE6-4071-9F0A-FF9A5EC27A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2959728"/>
        <c:axId val="1722267808"/>
      </c:scatterChart>
      <c:valAx>
        <c:axId val="1429597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Numero</a:t>
                </a:r>
                <a:r>
                  <a:rPr lang="es-ES" baseline="0"/>
                  <a:t> de clientes</a:t>
                </a:r>
                <a:endParaRPr lang="es-E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22267808"/>
        <c:crosses val="autoZero"/>
        <c:crossBetween val="midCat"/>
      </c:valAx>
      <c:valAx>
        <c:axId val="1722267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Desviaciones</a:t>
                </a:r>
                <a:r>
                  <a:rPr lang="es-ES" baseline="0"/>
                  <a:t> estandar</a:t>
                </a:r>
                <a:endParaRPr lang="es-E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429597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375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Fuentes</dc:creator>
  <cp:keywords/>
  <dc:description/>
  <cp:lastModifiedBy>Alejandro Fuentes</cp:lastModifiedBy>
  <cp:revision>1</cp:revision>
  <dcterms:created xsi:type="dcterms:W3CDTF">2024-03-14T00:25:00Z</dcterms:created>
  <dcterms:modified xsi:type="dcterms:W3CDTF">2024-03-14T00:45:00Z</dcterms:modified>
</cp:coreProperties>
</file>