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087466" w:rsidRDefault="00087466"/>
        </w:tc>
        <w:tc>
          <w:tcPr>
            <w:tcW w:w="3538" w:type="dxa"/>
            <w:vMerge/>
            <w:vAlign w:val="center"/>
          </w:tcPr>
          <w:p w14:paraId="62306699" w14:textId="77777777" w:rsidR="00087466" w:rsidRDefault="00087466"/>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087466" w:rsidRDefault="00087466"/>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44EDE260" w:rsidR="00F12995" w:rsidRPr="005125E0" w:rsidRDefault="005125E0" w:rsidP="006E1C8E">
      <w:pPr>
        <w:rPr>
          <w:rFonts w:asciiTheme="minorHAnsi" w:eastAsiaTheme="minorEastAsia" w:hAnsiTheme="minorHAnsi" w:cstheme="minorBidi"/>
          <w:b/>
          <w:bCs/>
          <w:color w:val="000000"/>
          <w:sz w:val="28"/>
          <w:szCs w:val="28"/>
          <w:u w:val="single"/>
        </w:rPr>
      </w:pPr>
      <w:r w:rsidRPr="005125E0">
        <w:rPr>
          <w:rFonts w:asciiTheme="minorHAnsi" w:eastAsiaTheme="minorEastAsia" w:hAnsiTheme="minorHAnsi" w:cstheme="minorBidi"/>
          <w:b/>
          <w:bCs/>
          <w:color w:val="000000"/>
          <w:sz w:val="28"/>
          <w:szCs w:val="28"/>
          <w:u w:val="single"/>
        </w:rPr>
        <w:lastRenderedPageBreak/>
        <w:t>Autoevaluación Victor Rubilar.</w:t>
      </w:r>
    </w:p>
    <w:p w14:paraId="31688498" w14:textId="77777777" w:rsidR="005125E0" w:rsidRDefault="005125E0" w:rsidP="006E1C8E">
      <w:pPr>
        <w:rPr>
          <w:rFonts w:asciiTheme="minorHAnsi" w:eastAsiaTheme="minorEastAsia" w:hAnsiTheme="minorHAnsi" w:cstheme="minorBidi"/>
          <w:color w:val="000000"/>
          <w:sz w:val="22"/>
          <w:szCs w:val="22"/>
          <w:u w:val="single"/>
        </w:rPr>
      </w:pPr>
    </w:p>
    <w:tbl>
      <w:tblPr>
        <w:tblW w:w="12440" w:type="dxa"/>
        <w:tblCellMar>
          <w:left w:w="70" w:type="dxa"/>
          <w:right w:w="70" w:type="dxa"/>
        </w:tblCellMar>
        <w:tblLook w:val="04A0" w:firstRow="1" w:lastRow="0" w:firstColumn="1" w:lastColumn="0" w:noHBand="0" w:noVBand="1"/>
      </w:tblPr>
      <w:tblGrid>
        <w:gridCol w:w="3520"/>
        <w:gridCol w:w="2640"/>
        <w:gridCol w:w="6280"/>
      </w:tblGrid>
      <w:tr w:rsidR="005125E0" w:rsidRPr="005125E0" w14:paraId="44AA7C14" w14:textId="77777777" w:rsidTr="006D67E7">
        <w:trPr>
          <w:trHeight w:val="290"/>
        </w:trPr>
        <w:tc>
          <w:tcPr>
            <w:tcW w:w="3520" w:type="dxa"/>
            <w:tcBorders>
              <w:top w:val="single" w:sz="4" w:space="0" w:color="auto"/>
              <w:left w:val="single" w:sz="4" w:space="0" w:color="auto"/>
              <w:bottom w:val="single" w:sz="4" w:space="0" w:color="auto"/>
              <w:right w:val="single" w:sz="4" w:space="0" w:color="auto"/>
            </w:tcBorders>
            <w:shd w:val="clear" w:color="auto" w:fill="9CC2E5" w:themeFill="accent1" w:themeFillTint="99"/>
            <w:vAlign w:val="center"/>
            <w:hideMark/>
          </w:tcPr>
          <w:p w14:paraId="28F0D891" w14:textId="77777777" w:rsidR="005125E0" w:rsidRPr="005125E0" w:rsidRDefault="005125E0" w:rsidP="005125E0">
            <w:pPr>
              <w:jc w:val="center"/>
              <w:rPr>
                <w:rFonts w:ascii="Calibri" w:hAnsi="Calibri" w:cs="Calibri"/>
                <w:b/>
                <w:bCs/>
                <w:color w:val="FFFFFF"/>
                <w:lang w:val="es-CL" w:eastAsia="es-CL"/>
              </w:rPr>
            </w:pPr>
            <w:r w:rsidRPr="005125E0">
              <w:rPr>
                <w:rFonts w:ascii="Calibri" w:hAnsi="Calibri" w:cs="Calibri"/>
                <w:b/>
                <w:bCs/>
                <w:color w:val="FFFFFF"/>
                <w:lang w:val="es-CL" w:eastAsia="es-CL"/>
              </w:rPr>
              <w:t>Indicador de Evaluación</w:t>
            </w:r>
          </w:p>
        </w:tc>
        <w:tc>
          <w:tcPr>
            <w:tcW w:w="2640" w:type="dxa"/>
            <w:tcBorders>
              <w:top w:val="single" w:sz="4" w:space="0" w:color="auto"/>
              <w:left w:val="nil"/>
              <w:bottom w:val="single" w:sz="4" w:space="0" w:color="auto"/>
              <w:right w:val="single" w:sz="4" w:space="0" w:color="auto"/>
            </w:tcBorders>
            <w:shd w:val="clear" w:color="auto" w:fill="9CC2E5" w:themeFill="accent1" w:themeFillTint="99"/>
            <w:vAlign w:val="center"/>
            <w:hideMark/>
          </w:tcPr>
          <w:p w14:paraId="3AB10CD1" w14:textId="77777777" w:rsidR="005125E0" w:rsidRPr="005125E0" w:rsidRDefault="005125E0" w:rsidP="005125E0">
            <w:pPr>
              <w:jc w:val="center"/>
              <w:rPr>
                <w:rFonts w:ascii="Calibri" w:hAnsi="Calibri" w:cs="Calibri"/>
                <w:b/>
                <w:bCs/>
                <w:color w:val="FFFFFF"/>
                <w:lang w:val="es-CL" w:eastAsia="es-CL"/>
              </w:rPr>
            </w:pPr>
            <w:r w:rsidRPr="005125E0">
              <w:rPr>
                <w:rFonts w:ascii="Calibri" w:hAnsi="Calibri" w:cs="Calibri"/>
                <w:b/>
                <w:bCs/>
                <w:color w:val="FFFFFF"/>
                <w:lang w:val="es-CL" w:eastAsia="es-CL"/>
              </w:rPr>
              <w:t>Nivel de Logro Marcado</w:t>
            </w:r>
          </w:p>
        </w:tc>
        <w:tc>
          <w:tcPr>
            <w:tcW w:w="6280" w:type="dxa"/>
            <w:tcBorders>
              <w:top w:val="single" w:sz="4" w:space="0" w:color="auto"/>
              <w:left w:val="nil"/>
              <w:bottom w:val="single" w:sz="4" w:space="0" w:color="auto"/>
              <w:right w:val="single" w:sz="4" w:space="0" w:color="auto"/>
            </w:tcBorders>
            <w:shd w:val="clear" w:color="auto" w:fill="9CC2E5" w:themeFill="accent1" w:themeFillTint="99"/>
            <w:vAlign w:val="center"/>
            <w:hideMark/>
          </w:tcPr>
          <w:p w14:paraId="3545751C" w14:textId="77777777" w:rsidR="005125E0" w:rsidRPr="005125E0" w:rsidRDefault="005125E0" w:rsidP="005125E0">
            <w:pPr>
              <w:jc w:val="center"/>
              <w:rPr>
                <w:rFonts w:ascii="Calibri" w:hAnsi="Calibri" w:cs="Calibri"/>
                <w:b/>
                <w:bCs/>
                <w:color w:val="FFFFFF"/>
                <w:lang w:val="es-CL" w:eastAsia="es-CL"/>
              </w:rPr>
            </w:pPr>
            <w:r w:rsidRPr="005125E0">
              <w:rPr>
                <w:rFonts w:ascii="Calibri" w:hAnsi="Calibri" w:cs="Calibri"/>
                <w:b/>
                <w:bCs/>
                <w:color w:val="FFFFFF"/>
                <w:lang w:val="es-CL" w:eastAsia="es-CL"/>
              </w:rPr>
              <w:t xml:space="preserve">Justificación y Evidencia aplicada al Proyecto </w:t>
            </w:r>
            <w:proofErr w:type="spellStart"/>
            <w:r w:rsidRPr="005125E0">
              <w:rPr>
                <w:rFonts w:ascii="Calibri" w:hAnsi="Calibri" w:cs="Calibri"/>
                <w:b/>
                <w:bCs/>
                <w:color w:val="FFFFFF"/>
                <w:lang w:val="es-CL" w:eastAsia="es-CL"/>
              </w:rPr>
              <w:t>FarmaClick</w:t>
            </w:r>
            <w:proofErr w:type="spellEnd"/>
          </w:p>
        </w:tc>
      </w:tr>
      <w:tr w:rsidR="005125E0" w:rsidRPr="005125E0" w14:paraId="5E2F81C1" w14:textId="77777777" w:rsidTr="005125E0">
        <w:trPr>
          <w:trHeight w:val="1300"/>
        </w:trPr>
        <w:tc>
          <w:tcPr>
            <w:tcW w:w="3520" w:type="dxa"/>
            <w:tcBorders>
              <w:top w:val="nil"/>
              <w:left w:val="single" w:sz="4" w:space="0" w:color="auto"/>
              <w:bottom w:val="single" w:sz="4" w:space="0" w:color="auto"/>
              <w:right w:val="single" w:sz="4" w:space="0" w:color="auto"/>
            </w:tcBorders>
            <w:vAlign w:val="center"/>
            <w:hideMark/>
          </w:tcPr>
          <w:p w14:paraId="5B66DAFD"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1. Describe brevemente en qué consiste el Proyecto APT, justificando su relevancia para el campo laboral de su carrera.</w:t>
            </w:r>
          </w:p>
        </w:tc>
        <w:tc>
          <w:tcPr>
            <w:tcW w:w="2640" w:type="dxa"/>
            <w:tcBorders>
              <w:top w:val="nil"/>
              <w:left w:val="nil"/>
              <w:bottom w:val="single" w:sz="4" w:space="0" w:color="auto"/>
              <w:right w:val="single" w:sz="4" w:space="0" w:color="auto"/>
            </w:tcBorders>
            <w:vAlign w:val="center"/>
            <w:hideMark/>
          </w:tcPr>
          <w:p w14:paraId="13EBFFF1"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5FC686D5"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 xml:space="preserve">Describí el proyecto </w:t>
            </w:r>
            <w:proofErr w:type="spellStart"/>
            <w:r w:rsidRPr="005125E0">
              <w:rPr>
                <w:rFonts w:ascii="Calibri" w:hAnsi="Calibri" w:cs="Calibri"/>
                <w:lang w:val="es-CL" w:eastAsia="es-CL"/>
              </w:rPr>
              <w:t>FarmaClick</w:t>
            </w:r>
            <w:proofErr w:type="spellEnd"/>
            <w:r w:rsidRPr="005125E0">
              <w:rPr>
                <w:rFonts w:ascii="Calibri" w:hAnsi="Calibri" w:cs="Calibri"/>
                <w:lang w:val="es-CL" w:eastAsia="es-CL"/>
              </w:rPr>
              <w:t xml:space="preserve"> para el cliente </w:t>
            </w:r>
            <w:proofErr w:type="spellStart"/>
            <w:r w:rsidRPr="005125E0">
              <w:rPr>
                <w:rFonts w:ascii="Calibri" w:hAnsi="Calibri" w:cs="Calibri"/>
                <w:lang w:val="es-CL" w:eastAsia="es-CL"/>
              </w:rPr>
              <w:t>MediFarm</w:t>
            </w:r>
            <w:proofErr w:type="spellEnd"/>
            <w:r w:rsidRPr="005125E0">
              <w:rPr>
                <w:rFonts w:ascii="Calibri" w:hAnsi="Calibri" w:cs="Calibri"/>
                <w:lang w:val="es-CL" w:eastAsia="es-CL"/>
              </w:rPr>
              <w:t>, detallando la solución web e E-</w:t>
            </w:r>
            <w:proofErr w:type="spellStart"/>
            <w:r w:rsidRPr="005125E0">
              <w:rPr>
                <w:rFonts w:ascii="Calibri" w:hAnsi="Calibri" w:cs="Calibri"/>
                <w:lang w:val="es-CL" w:eastAsia="es-CL"/>
              </w:rPr>
              <w:t>commerce</w:t>
            </w:r>
            <w:proofErr w:type="spellEnd"/>
            <w:r w:rsidRPr="005125E0">
              <w:rPr>
                <w:rFonts w:ascii="Calibri" w:hAnsi="Calibri" w:cs="Calibri"/>
                <w:lang w:val="es-CL" w:eastAsia="es-CL"/>
              </w:rPr>
              <w:t xml:space="preserve"> para digitalizar las ventas mayoristas y al detalle. Justifiqué su relevancia laboral al abordar la automatización de procesos operativos, control de stock y reportería analítica en el sector </w:t>
            </w:r>
            <w:proofErr w:type="spellStart"/>
            <w:r w:rsidRPr="005125E0">
              <w:rPr>
                <w:rFonts w:ascii="Calibri" w:hAnsi="Calibri" w:cs="Calibri"/>
                <w:lang w:val="es-CL" w:eastAsia="es-CL"/>
              </w:rPr>
              <w:t>retail</w:t>
            </w:r>
            <w:proofErr w:type="spellEnd"/>
            <w:r w:rsidRPr="005125E0">
              <w:rPr>
                <w:rFonts w:ascii="Calibri" w:hAnsi="Calibri" w:cs="Calibri"/>
                <w:lang w:val="es-CL" w:eastAsia="es-CL"/>
              </w:rPr>
              <w:t>/farmacéutico.</w:t>
            </w:r>
          </w:p>
        </w:tc>
      </w:tr>
      <w:tr w:rsidR="005125E0" w:rsidRPr="005125E0" w14:paraId="65501D26"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5F91A3ED"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2. Relaciona el Proyecto APT con las competencias del perfil de egreso de su Plan de Estudio.</w:t>
            </w:r>
          </w:p>
        </w:tc>
        <w:tc>
          <w:tcPr>
            <w:tcW w:w="2640" w:type="dxa"/>
            <w:tcBorders>
              <w:top w:val="nil"/>
              <w:left w:val="nil"/>
              <w:bottom w:val="single" w:sz="4" w:space="0" w:color="auto"/>
              <w:right w:val="single" w:sz="4" w:space="0" w:color="auto"/>
            </w:tcBorders>
            <w:vAlign w:val="center"/>
            <w:hideMark/>
          </w:tcPr>
          <w:p w14:paraId="714A9AA1"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561B0308"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 xml:space="preserve">Relacioné directamente el sistema </w:t>
            </w:r>
            <w:proofErr w:type="spellStart"/>
            <w:r w:rsidRPr="005125E0">
              <w:rPr>
                <w:rFonts w:ascii="Calibri" w:hAnsi="Calibri" w:cs="Calibri"/>
                <w:lang w:val="es-CL" w:eastAsia="es-CL"/>
              </w:rPr>
              <w:t>FarmaClick</w:t>
            </w:r>
            <w:proofErr w:type="spellEnd"/>
            <w:r w:rsidRPr="005125E0">
              <w:rPr>
                <w:rFonts w:ascii="Calibri" w:hAnsi="Calibri" w:cs="Calibri"/>
                <w:lang w:val="es-CL" w:eastAsia="es-CL"/>
              </w:rPr>
              <w:t xml:space="preserve"> con las competencias de mi perfil de egreso: diseño de software de calidad, modelado de bases de datos relacionales/no relacionales, ingeniería de requisitos y gestión de proyectos bajo metodologías ágiles.</w:t>
            </w:r>
          </w:p>
        </w:tc>
      </w:tr>
      <w:tr w:rsidR="005125E0" w:rsidRPr="005125E0" w14:paraId="0D394E2A"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4D7B3370"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3. Relaciona el Proyecto APT con sus intereses profesionales.</w:t>
            </w:r>
          </w:p>
        </w:tc>
        <w:tc>
          <w:tcPr>
            <w:tcW w:w="2640" w:type="dxa"/>
            <w:tcBorders>
              <w:top w:val="nil"/>
              <w:left w:val="nil"/>
              <w:bottom w:val="single" w:sz="4" w:space="0" w:color="auto"/>
              <w:right w:val="single" w:sz="4" w:space="0" w:color="auto"/>
            </w:tcBorders>
            <w:vAlign w:val="center"/>
            <w:hideMark/>
          </w:tcPr>
          <w:p w14:paraId="0A713A77"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34DC947D"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 xml:space="preserve">Conecté el proyecto con mis intereses en Desarrollo Full Stack y Ciencia de Datos, demostrando cómo la plataforma integra transacciones en tiempo real con </w:t>
            </w:r>
            <w:proofErr w:type="spellStart"/>
            <w:r w:rsidRPr="005125E0">
              <w:rPr>
                <w:rFonts w:ascii="Calibri" w:hAnsi="Calibri" w:cs="Calibri"/>
                <w:lang w:val="es-CL" w:eastAsia="es-CL"/>
              </w:rPr>
              <w:t>dashboards</w:t>
            </w:r>
            <w:proofErr w:type="spellEnd"/>
            <w:r w:rsidRPr="005125E0">
              <w:rPr>
                <w:rFonts w:ascii="Calibri" w:hAnsi="Calibri" w:cs="Calibri"/>
                <w:lang w:val="es-CL" w:eastAsia="es-CL"/>
              </w:rPr>
              <w:t xml:space="preserve"> analíticos para la toma de decisiones estratégicas en </w:t>
            </w:r>
            <w:proofErr w:type="spellStart"/>
            <w:r w:rsidRPr="005125E0">
              <w:rPr>
                <w:rFonts w:ascii="Calibri" w:hAnsi="Calibri" w:cs="Calibri"/>
                <w:lang w:val="es-CL" w:eastAsia="es-CL"/>
              </w:rPr>
              <w:t>MediFarm</w:t>
            </w:r>
            <w:proofErr w:type="spellEnd"/>
            <w:r w:rsidRPr="005125E0">
              <w:rPr>
                <w:rFonts w:ascii="Calibri" w:hAnsi="Calibri" w:cs="Calibri"/>
                <w:lang w:val="es-CL" w:eastAsia="es-CL"/>
              </w:rPr>
              <w:t>.</w:t>
            </w:r>
          </w:p>
        </w:tc>
      </w:tr>
      <w:tr w:rsidR="005125E0" w:rsidRPr="005125E0" w14:paraId="72126955"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6A78510F"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4. Argumenta por qué el proyecto es factible de realizarse en el marco de la asignatura.</w:t>
            </w:r>
          </w:p>
        </w:tc>
        <w:tc>
          <w:tcPr>
            <w:tcW w:w="2640" w:type="dxa"/>
            <w:tcBorders>
              <w:top w:val="nil"/>
              <w:left w:val="nil"/>
              <w:bottom w:val="single" w:sz="4" w:space="0" w:color="auto"/>
              <w:right w:val="single" w:sz="4" w:space="0" w:color="auto"/>
            </w:tcBorders>
            <w:vAlign w:val="center"/>
            <w:hideMark/>
          </w:tcPr>
          <w:p w14:paraId="24CAA84F"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0DA79BD8"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Argumenté la factibilidad considerando el tiempo lectivo de la asignatura, el uso de tecnologías web/móviles accesibles y la planificación de un plan de contingencia técnico en caso de contratiempos con la integración de datos.</w:t>
            </w:r>
          </w:p>
        </w:tc>
      </w:tr>
      <w:tr w:rsidR="005125E0" w:rsidRPr="005125E0" w14:paraId="3081DF61"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475FE71A"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5. Formula objetivos claros, concisos y coherentes con la disciplina y la situación a abordar.</w:t>
            </w:r>
          </w:p>
        </w:tc>
        <w:tc>
          <w:tcPr>
            <w:tcW w:w="2640" w:type="dxa"/>
            <w:tcBorders>
              <w:top w:val="nil"/>
              <w:left w:val="nil"/>
              <w:bottom w:val="single" w:sz="4" w:space="0" w:color="auto"/>
              <w:right w:val="single" w:sz="4" w:space="0" w:color="auto"/>
            </w:tcBorders>
            <w:vAlign w:val="center"/>
            <w:hideMark/>
          </w:tcPr>
          <w:p w14:paraId="4531A8C9"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1D2506C8"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 xml:space="preserve">Formulé un objetivo general enfocado en el desarrollo e implementación del ecosistema </w:t>
            </w:r>
            <w:proofErr w:type="spellStart"/>
            <w:r w:rsidRPr="005125E0">
              <w:rPr>
                <w:rFonts w:ascii="Calibri" w:hAnsi="Calibri" w:cs="Calibri"/>
                <w:lang w:val="es-CL" w:eastAsia="es-CL"/>
              </w:rPr>
              <w:t>FarmaClick</w:t>
            </w:r>
            <w:proofErr w:type="spellEnd"/>
            <w:r w:rsidRPr="005125E0">
              <w:rPr>
                <w:rFonts w:ascii="Calibri" w:hAnsi="Calibri" w:cs="Calibri"/>
                <w:lang w:val="es-CL" w:eastAsia="es-CL"/>
              </w:rPr>
              <w:t>, y objetivos específicos medibles (levantamiento de requisitos, modelado de datos, desarrollo Full Stack e integración de reportería analítica).</w:t>
            </w:r>
          </w:p>
        </w:tc>
      </w:tr>
      <w:tr w:rsidR="005125E0" w:rsidRPr="005125E0" w14:paraId="4E5601C0"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016352FA"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6. Propone una metodología de trabajo que permite alcanzar los objetivos propuestos y es pertinente con los requerimientos disciplinares.</w:t>
            </w:r>
          </w:p>
        </w:tc>
        <w:tc>
          <w:tcPr>
            <w:tcW w:w="2640" w:type="dxa"/>
            <w:tcBorders>
              <w:top w:val="nil"/>
              <w:left w:val="nil"/>
              <w:bottom w:val="single" w:sz="4" w:space="0" w:color="auto"/>
              <w:right w:val="single" w:sz="4" w:space="0" w:color="auto"/>
            </w:tcBorders>
            <w:vAlign w:val="center"/>
            <w:hideMark/>
          </w:tcPr>
          <w:p w14:paraId="5A72DFEA"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0404FC77"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Propuse el marco de trabajo ágil Scrum, articulado con el ciclo de vida del software para la entrega incremental de módulos (Inventario, Ventas, E-</w:t>
            </w:r>
            <w:proofErr w:type="spellStart"/>
            <w:r w:rsidRPr="005125E0">
              <w:rPr>
                <w:rFonts w:ascii="Calibri" w:hAnsi="Calibri" w:cs="Calibri"/>
                <w:lang w:val="es-CL" w:eastAsia="es-CL"/>
              </w:rPr>
              <w:t>commerce</w:t>
            </w:r>
            <w:proofErr w:type="spellEnd"/>
            <w:r w:rsidRPr="005125E0">
              <w:rPr>
                <w:rFonts w:ascii="Calibri" w:hAnsi="Calibri" w:cs="Calibri"/>
                <w:lang w:val="es-CL" w:eastAsia="es-CL"/>
              </w:rPr>
              <w:t>, Analítica).</w:t>
            </w:r>
          </w:p>
        </w:tc>
      </w:tr>
      <w:tr w:rsidR="005125E0" w:rsidRPr="005125E0" w14:paraId="131B311D" w14:textId="77777777" w:rsidTr="005125E0">
        <w:trPr>
          <w:trHeight w:val="1300"/>
        </w:trPr>
        <w:tc>
          <w:tcPr>
            <w:tcW w:w="3520" w:type="dxa"/>
            <w:tcBorders>
              <w:top w:val="nil"/>
              <w:left w:val="single" w:sz="4" w:space="0" w:color="auto"/>
              <w:bottom w:val="single" w:sz="4" w:space="0" w:color="auto"/>
              <w:right w:val="single" w:sz="4" w:space="0" w:color="auto"/>
            </w:tcBorders>
            <w:vAlign w:val="center"/>
            <w:hideMark/>
          </w:tcPr>
          <w:p w14:paraId="548DF625"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7. Establece un plan de trabajo para su proyecto APT considerando los recursos, duración, facilitadores y obstaculizadores en el desarrollo de las actividades.</w:t>
            </w:r>
          </w:p>
        </w:tc>
        <w:tc>
          <w:tcPr>
            <w:tcW w:w="2640" w:type="dxa"/>
            <w:tcBorders>
              <w:top w:val="nil"/>
              <w:left w:val="nil"/>
              <w:bottom w:val="single" w:sz="4" w:space="0" w:color="auto"/>
              <w:right w:val="single" w:sz="4" w:space="0" w:color="auto"/>
            </w:tcBorders>
            <w:vAlign w:val="center"/>
            <w:hideMark/>
          </w:tcPr>
          <w:p w14:paraId="6528C9A6"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68CCC7D5"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Estructuré un plan de trabajo detallado por fases (Requisitos, Arquitectura, Desarrollo y Pruebas), contemplando recursos tecnológicos, roles del equipo D-Software, duración semanal y estrategias para mitigar riesgos.</w:t>
            </w:r>
          </w:p>
        </w:tc>
      </w:tr>
      <w:tr w:rsidR="005125E0" w:rsidRPr="005125E0" w14:paraId="5DC46767" w14:textId="77777777" w:rsidTr="005125E0">
        <w:trPr>
          <w:trHeight w:val="780"/>
        </w:trPr>
        <w:tc>
          <w:tcPr>
            <w:tcW w:w="3520" w:type="dxa"/>
            <w:tcBorders>
              <w:top w:val="nil"/>
              <w:left w:val="single" w:sz="4" w:space="0" w:color="auto"/>
              <w:bottom w:val="single" w:sz="4" w:space="0" w:color="auto"/>
              <w:right w:val="single" w:sz="4" w:space="0" w:color="auto"/>
            </w:tcBorders>
            <w:vAlign w:val="center"/>
            <w:hideMark/>
          </w:tcPr>
          <w:p w14:paraId="1537ED3F"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lastRenderedPageBreak/>
              <w:t>8. Determina evidencias, justificando cómo estas dan cuenta del logro de las actividades del Proyecto APT.</w:t>
            </w:r>
          </w:p>
        </w:tc>
        <w:tc>
          <w:tcPr>
            <w:tcW w:w="2640" w:type="dxa"/>
            <w:tcBorders>
              <w:top w:val="nil"/>
              <w:left w:val="nil"/>
              <w:bottom w:val="single" w:sz="4" w:space="0" w:color="auto"/>
              <w:right w:val="single" w:sz="4" w:space="0" w:color="auto"/>
            </w:tcBorders>
            <w:vAlign w:val="center"/>
            <w:hideMark/>
          </w:tcPr>
          <w:p w14:paraId="1D9536D9"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0065D5B6"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 xml:space="preserve">Seleccioné e incluí evidencias concretas: Documento SRS, Diagramas E-R de Base de Datos, Repositorio de código con el sistema </w:t>
            </w:r>
            <w:proofErr w:type="spellStart"/>
            <w:r w:rsidRPr="005125E0">
              <w:rPr>
                <w:rFonts w:ascii="Calibri" w:hAnsi="Calibri" w:cs="Calibri"/>
                <w:lang w:val="es-CL" w:eastAsia="es-CL"/>
              </w:rPr>
              <w:t>FarmaClick</w:t>
            </w:r>
            <w:proofErr w:type="spellEnd"/>
            <w:r w:rsidRPr="005125E0">
              <w:rPr>
                <w:rFonts w:ascii="Calibri" w:hAnsi="Calibri" w:cs="Calibri"/>
                <w:lang w:val="es-CL" w:eastAsia="es-CL"/>
              </w:rPr>
              <w:t xml:space="preserve"> e Informes de Pruebas de Software.</w:t>
            </w:r>
          </w:p>
        </w:tc>
      </w:tr>
      <w:tr w:rsidR="005125E0" w:rsidRPr="005125E0" w14:paraId="2F54B3E6" w14:textId="77777777" w:rsidTr="005125E0">
        <w:trPr>
          <w:trHeight w:val="780"/>
        </w:trPr>
        <w:tc>
          <w:tcPr>
            <w:tcW w:w="3520" w:type="dxa"/>
            <w:tcBorders>
              <w:top w:val="nil"/>
              <w:left w:val="single" w:sz="4" w:space="0" w:color="auto"/>
              <w:bottom w:val="single" w:sz="4" w:space="0" w:color="auto"/>
              <w:right w:val="single" w:sz="4" w:space="0" w:color="auto"/>
            </w:tcBorders>
            <w:vAlign w:val="center"/>
            <w:hideMark/>
          </w:tcPr>
          <w:p w14:paraId="52BFD4C7"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9. Utiliza reglas de redacción, ortografía (literal, puntual, acentual) y las normas para citas y referencias.</w:t>
            </w:r>
          </w:p>
        </w:tc>
        <w:tc>
          <w:tcPr>
            <w:tcW w:w="2640" w:type="dxa"/>
            <w:tcBorders>
              <w:top w:val="nil"/>
              <w:left w:val="nil"/>
              <w:bottom w:val="single" w:sz="4" w:space="0" w:color="auto"/>
              <w:right w:val="single" w:sz="4" w:space="0" w:color="auto"/>
            </w:tcBorders>
            <w:vAlign w:val="center"/>
            <w:hideMark/>
          </w:tcPr>
          <w:p w14:paraId="2452AFE9"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13333A6A"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El documento cumple rigurosamente con la ortografía, redacción formal en tercera persona y normas de citación técnica en todo el informe.</w:t>
            </w:r>
          </w:p>
        </w:tc>
      </w:tr>
      <w:tr w:rsidR="005125E0" w:rsidRPr="005125E0" w14:paraId="0F6D9B1B" w14:textId="77777777" w:rsidTr="005125E0">
        <w:trPr>
          <w:trHeight w:val="520"/>
        </w:trPr>
        <w:tc>
          <w:tcPr>
            <w:tcW w:w="3520" w:type="dxa"/>
            <w:tcBorders>
              <w:top w:val="nil"/>
              <w:left w:val="single" w:sz="4" w:space="0" w:color="auto"/>
              <w:bottom w:val="single" w:sz="4" w:space="0" w:color="auto"/>
              <w:right w:val="single" w:sz="4" w:space="0" w:color="auto"/>
            </w:tcBorders>
            <w:vAlign w:val="center"/>
            <w:hideMark/>
          </w:tcPr>
          <w:p w14:paraId="5F864BA8"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10. Cumple con el formato del informe establecido por la disciplina.</w:t>
            </w:r>
          </w:p>
        </w:tc>
        <w:tc>
          <w:tcPr>
            <w:tcW w:w="2640" w:type="dxa"/>
            <w:tcBorders>
              <w:top w:val="nil"/>
              <w:left w:val="nil"/>
              <w:bottom w:val="single" w:sz="4" w:space="0" w:color="auto"/>
              <w:right w:val="single" w:sz="4" w:space="0" w:color="auto"/>
            </w:tcBorders>
            <w:vAlign w:val="center"/>
            <w:hideMark/>
          </w:tcPr>
          <w:p w14:paraId="3E114259"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372B33C3"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El informe respeta la estructura estandarizada requerida por la Escuela de Informática y Telecomunicaciones de Duoc UC.</w:t>
            </w:r>
          </w:p>
        </w:tc>
      </w:tr>
      <w:tr w:rsidR="005125E0" w:rsidRPr="005125E0" w14:paraId="2C53C3C4"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7AE4176C"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 xml:space="preserve">11. Cumple con los indicadores de calidad requeridos en la presentación del diseño del Proyecto APT </w:t>
            </w:r>
            <w:proofErr w:type="gramStart"/>
            <w:r w:rsidRPr="005125E0">
              <w:rPr>
                <w:rFonts w:ascii="Calibri" w:hAnsi="Calibri" w:cs="Calibri"/>
                <w:b/>
                <w:bCs/>
                <w:lang w:val="es-CL" w:eastAsia="es-CL"/>
              </w:rPr>
              <w:t>de acuerdo a</w:t>
            </w:r>
            <w:proofErr w:type="gramEnd"/>
            <w:r w:rsidRPr="005125E0">
              <w:rPr>
                <w:rFonts w:ascii="Calibri" w:hAnsi="Calibri" w:cs="Calibri"/>
                <w:b/>
                <w:bCs/>
                <w:lang w:val="es-CL" w:eastAsia="es-CL"/>
              </w:rPr>
              <w:t xml:space="preserve"> estándares definidos por la disciplina.</w:t>
            </w:r>
          </w:p>
        </w:tc>
        <w:tc>
          <w:tcPr>
            <w:tcW w:w="2640" w:type="dxa"/>
            <w:tcBorders>
              <w:top w:val="nil"/>
              <w:left w:val="nil"/>
              <w:bottom w:val="single" w:sz="4" w:space="0" w:color="auto"/>
              <w:right w:val="single" w:sz="4" w:space="0" w:color="auto"/>
            </w:tcBorders>
            <w:vAlign w:val="center"/>
            <w:hideMark/>
          </w:tcPr>
          <w:p w14:paraId="1B63886B"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Completamente Logrado</w:t>
            </w:r>
          </w:p>
        </w:tc>
        <w:tc>
          <w:tcPr>
            <w:tcW w:w="6280" w:type="dxa"/>
            <w:tcBorders>
              <w:top w:val="nil"/>
              <w:left w:val="nil"/>
              <w:bottom w:val="single" w:sz="4" w:space="0" w:color="auto"/>
              <w:right w:val="single" w:sz="4" w:space="0" w:color="auto"/>
            </w:tcBorders>
            <w:vAlign w:val="center"/>
            <w:hideMark/>
          </w:tcPr>
          <w:p w14:paraId="54751FDA" w14:textId="77777777"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Integré el 100% de los indicadores disciplinares: diseño de pruebas de validación, planificación de proyectos, diseño de modelos de datos escalables e integración de componentes del software.</w:t>
            </w:r>
          </w:p>
        </w:tc>
      </w:tr>
      <w:tr w:rsidR="005125E0" w:rsidRPr="005125E0" w14:paraId="6A064903" w14:textId="77777777" w:rsidTr="005125E0">
        <w:trPr>
          <w:trHeight w:val="1040"/>
        </w:trPr>
        <w:tc>
          <w:tcPr>
            <w:tcW w:w="3520" w:type="dxa"/>
            <w:tcBorders>
              <w:top w:val="nil"/>
              <w:left w:val="single" w:sz="4" w:space="0" w:color="auto"/>
              <w:bottom w:val="single" w:sz="4" w:space="0" w:color="auto"/>
              <w:right w:val="single" w:sz="4" w:space="0" w:color="auto"/>
            </w:tcBorders>
            <w:vAlign w:val="center"/>
            <w:hideMark/>
          </w:tcPr>
          <w:p w14:paraId="2489FA51"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 xml:space="preserve">12. Comunica de forma escrita usando el idioma inglés en situaciones </w:t>
            </w:r>
            <w:proofErr w:type="gramStart"/>
            <w:r w:rsidRPr="005125E0">
              <w:rPr>
                <w:rFonts w:ascii="Calibri" w:hAnsi="Calibri" w:cs="Calibri"/>
                <w:b/>
                <w:bCs/>
                <w:lang w:val="es-CL" w:eastAsia="es-CL"/>
              </w:rPr>
              <w:t>socio-laborales</w:t>
            </w:r>
            <w:proofErr w:type="gramEnd"/>
            <w:r w:rsidRPr="005125E0">
              <w:rPr>
                <w:rFonts w:ascii="Calibri" w:hAnsi="Calibri" w:cs="Calibri"/>
                <w:b/>
                <w:bCs/>
                <w:lang w:val="es-CL" w:eastAsia="es-CL"/>
              </w:rPr>
              <w:t xml:space="preserve"> a un nivel intermedio alto en modalidad intensiva.</w:t>
            </w:r>
          </w:p>
        </w:tc>
        <w:tc>
          <w:tcPr>
            <w:tcW w:w="2640" w:type="dxa"/>
            <w:tcBorders>
              <w:top w:val="nil"/>
              <w:left w:val="nil"/>
              <w:bottom w:val="single" w:sz="4" w:space="0" w:color="auto"/>
              <w:right w:val="single" w:sz="4" w:space="0" w:color="auto"/>
            </w:tcBorders>
            <w:vAlign w:val="center"/>
            <w:hideMark/>
          </w:tcPr>
          <w:p w14:paraId="5C54AD2C" w14:textId="77777777" w:rsidR="005125E0" w:rsidRPr="005125E0" w:rsidRDefault="005125E0" w:rsidP="005125E0">
            <w:pPr>
              <w:jc w:val="center"/>
              <w:rPr>
                <w:rFonts w:ascii="Calibri" w:hAnsi="Calibri" w:cs="Calibri"/>
                <w:b/>
                <w:bCs/>
                <w:lang w:val="es-CL" w:eastAsia="es-CL"/>
              </w:rPr>
            </w:pPr>
            <w:r w:rsidRPr="005125E0">
              <w:rPr>
                <w:rFonts w:ascii="Calibri" w:hAnsi="Calibri" w:cs="Calibri"/>
                <w:b/>
                <w:bCs/>
                <w:lang w:val="es-CL" w:eastAsia="es-CL"/>
              </w:rPr>
              <w:t>No Logrado</w:t>
            </w:r>
          </w:p>
        </w:tc>
        <w:tc>
          <w:tcPr>
            <w:tcW w:w="6280" w:type="dxa"/>
            <w:tcBorders>
              <w:top w:val="nil"/>
              <w:left w:val="nil"/>
              <w:bottom w:val="single" w:sz="4" w:space="0" w:color="auto"/>
              <w:right w:val="single" w:sz="4" w:space="0" w:color="auto"/>
            </w:tcBorders>
            <w:vAlign w:val="center"/>
            <w:hideMark/>
          </w:tcPr>
          <w:p w14:paraId="37845038" w14:textId="30580846" w:rsidR="005125E0" w:rsidRPr="005125E0" w:rsidRDefault="005125E0" w:rsidP="005125E0">
            <w:pPr>
              <w:jc w:val="center"/>
              <w:rPr>
                <w:rFonts w:ascii="Calibri" w:hAnsi="Calibri" w:cs="Calibri"/>
                <w:lang w:val="es-CL" w:eastAsia="es-CL"/>
              </w:rPr>
            </w:pPr>
            <w:r w:rsidRPr="005125E0">
              <w:rPr>
                <w:rFonts w:ascii="Calibri" w:hAnsi="Calibri" w:cs="Calibri"/>
                <w:lang w:val="es-CL" w:eastAsia="es-CL"/>
              </w:rPr>
              <w:t xml:space="preserve">No se realiza en </w:t>
            </w:r>
            <w:proofErr w:type="gramStart"/>
            <w:r w:rsidRPr="005125E0">
              <w:rPr>
                <w:rFonts w:ascii="Calibri" w:hAnsi="Calibri" w:cs="Calibri"/>
                <w:lang w:val="es-CL" w:eastAsia="es-CL"/>
              </w:rPr>
              <w:t>Inglés</w:t>
            </w:r>
            <w:proofErr w:type="gramEnd"/>
            <w:r w:rsidRPr="005125E0">
              <w:rPr>
                <w:rFonts w:ascii="Calibri" w:hAnsi="Calibri" w:cs="Calibri"/>
                <w:lang w:val="es-CL" w:eastAsia="es-CL"/>
              </w:rPr>
              <w:t xml:space="preserve"> ya que es opcional y no obligatorio para este proceso.</w:t>
            </w:r>
          </w:p>
        </w:tc>
      </w:tr>
    </w:tbl>
    <w:p w14:paraId="2CFDA514" w14:textId="77777777" w:rsidR="005125E0" w:rsidRDefault="005125E0" w:rsidP="006E1C8E">
      <w:pPr>
        <w:rPr>
          <w:rFonts w:asciiTheme="minorHAnsi" w:eastAsiaTheme="minorEastAsia" w:hAnsiTheme="minorHAnsi" w:cstheme="minorBidi"/>
          <w:color w:val="000000"/>
          <w:sz w:val="22"/>
          <w:szCs w:val="22"/>
          <w:u w:val="single"/>
        </w:rPr>
      </w:pPr>
    </w:p>
    <w:sectPr w:rsidR="005125E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1784" w14:textId="77777777" w:rsidR="00474905" w:rsidRDefault="00474905" w:rsidP="00B2162E">
      <w:r>
        <w:separator/>
      </w:r>
    </w:p>
  </w:endnote>
  <w:endnote w:type="continuationSeparator" w:id="0">
    <w:p w14:paraId="4DCAA526" w14:textId="77777777" w:rsidR="00474905" w:rsidRDefault="0047490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418B4" w14:textId="77777777" w:rsidR="00474905" w:rsidRDefault="00474905" w:rsidP="00B2162E">
      <w:r>
        <w:separator/>
      </w:r>
    </w:p>
  </w:footnote>
  <w:footnote w:type="continuationSeparator" w:id="0">
    <w:p w14:paraId="3A2A9A58" w14:textId="77777777" w:rsidR="00474905" w:rsidRDefault="0047490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377605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1982EA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17B248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66426622">
    <w:abstractNumId w:val="23"/>
  </w:num>
  <w:num w:numId="2" w16cid:durableId="652679730">
    <w:abstractNumId w:val="6"/>
  </w:num>
  <w:num w:numId="3" w16cid:durableId="836112899">
    <w:abstractNumId w:val="3"/>
  </w:num>
  <w:num w:numId="4" w16cid:durableId="1618946468">
    <w:abstractNumId w:val="12"/>
  </w:num>
  <w:num w:numId="5" w16cid:durableId="1959142598">
    <w:abstractNumId w:val="8"/>
  </w:num>
  <w:num w:numId="6" w16cid:durableId="1052388579">
    <w:abstractNumId w:val="28"/>
  </w:num>
  <w:num w:numId="7" w16cid:durableId="1549952520">
    <w:abstractNumId w:val="18"/>
  </w:num>
  <w:num w:numId="8" w16cid:durableId="1555003495">
    <w:abstractNumId w:val="14"/>
  </w:num>
  <w:num w:numId="9" w16cid:durableId="1571311723">
    <w:abstractNumId w:val="26"/>
  </w:num>
  <w:num w:numId="10" w16cid:durableId="1391491331">
    <w:abstractNumId w:val="25"/>
  </w:num>
  <w:num w:numId="11" w16cid:durableId="1805662779">
    <w:abstractNumId w:val="27"/>
  </w:num>
  <w:num w:numId="12" w16cid:durableId="2095084933">
    <w:abstractNumId w:val="17"/>
  </w:num>
  <w:num w:numId="13" w16cid:durableId="689916659">
    <w:abstractNumId w:val="15"/>
  </w:num>
  <w:num w:numId="14" w16cid:durableId="168376995">
    <w:abstractNumId w:val="20"/>
  </w:num>
  <w:num w:numId="15" w16cid:durableId="510148906">
    <w:abstractNumId w:val="10"/>
  </w:num>
  <w:num w:numId="16" w16cid:durableId="1120565930">
    <w:abstractNumId w:val="5"/>
  </w:num>
  <w:num w:numId="17" w16cid:durableId="1256591225">
    <w:abstractNumId w:val="16"/>
  </w:num>
  <w:num w:numId="18" w16cid:durableId="231701961">
    <w:abstractNumId w:val="9"/>
  </w:num>
  <w:num w:numId="19" w16cid:durableId="315256988">
    <w:abstractNumId w:val="7"/>
  </w:num>
  <w:num w:numId="20" w16cid:durableId="1467580026">
    <w:abstractNumId w:val="13"/>
  </w:num>
  <w:num w:numId="21" w16cid:durableId="1966085065">
    <w:abstractNumId w:val="4"/>
  </w:num>
  <w:num w:numId="22" w16cid:durableId="951329558">
    <w:abstractNumId w:val="1"/>
  </w:num>
  <w:num w:numId="23" w16cid:durableId="1825731606">
    <w:abstractNumId w:val="0"/>
  </w:num>
  <w:num w:numId="24" w16cid:durableId="1629433595">
    <w:abstractNumId w:val="19"/>
  </w:num>
  <w:num w:numId="25" w16cid:durableId="1649165235">
    <w:abstractNumId w:val="22"/>
  </w:num>
  <w:num w:numId="26" w16cid:durableId="1024862606">
    <w:abstractNumId w:val="21"/>
  </w:num>
  <w:num w:numId="27" w16cid:durableId="1896971015">
    <w:abstractNumId w:val="11"/>
  </w:num>
  <w:num w:numId="28" w16cid:durableId="253636930">
    <w:abstractNumId w:val="2"/>
  </w:num>
  <w:num w:numId="29" w16cid:durableId="6701767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01A4"/>
    <w:rsid w:val="00053A01"/>
    <w:rsid w:val="00063DC1"/>
    <w:rsid w:val="00066DC7"/>
    <w:rsid w:val="00072A25"/>
    <w:rsid w:val="00076E0E"/>
    <w:rsid w:val="0008057B"/>
    <w:rsid w:val="00081BC8"/>
    <w:rsid w:val="000855F1"/>
    <w:rsid w:val="00087466"/>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B4BF1"/>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4905"/>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125E0"/>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D67E7"/>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38FF"/>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3118</Words>
  <Characters>17153</Characters>
  <Application>Microsoft Office Word</Application>
  <DocSecurity>0</DocSecurity>
  <Lines>142</Lines>
  <Paragraphs>40</Paragraphs>
  <ScaleCrop>false</ScaleCrop>
  <Company/>
  <LinksUpToDate>false</LinksUpToDate>
  <CharactersWithSpaces>20231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VICTOR ALEJANDRO RUBILAR INOSTROZA</cp:lastModifiedBy>
  <cp:revision>82</cp:revision>
  <cp:lastPrinted>2021-11-25T12:30:00Z</cp:lastPrinted>
  <dcterms:created xsi:type="dcterms:W3CDTF">2022-08-25T15:56:00Z</dcterms:created>
  <dcterms:modified xsi:type="dcterms:W3CDTF">2026-09-03T01:34:00Z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