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5DB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FB8082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97DB704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14:paraId="66E312B5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06FB8082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797DB704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66E312B5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C4C2100" w14:textId="77777777" w:rsidR="001202BF" w:rsidRDefault="001202BF" w:rsidP="001202BF"/>
    <w:p w14:paraId="6F9AEFF0" w14:textId="77777777" w:rsidR="001202BF" w:rsidRDefault="001202BF" w:rsidP="001202BF"/>
    <w:p w14:paraId="25F3BC74" w14:textId="77777777" w:rsidR="001202BF" w:rsidRDefault="001202BF" w:rsidP="001202BF"/>
    <w:p w14:paraId="12918822" w14:textId="77777777" w:rsidR="001202BF" w:rsidRPr="00747ECB" w:rsidRDefault="001202BF" w:rsidP="001202BF"/>
    <w:p w14:paraId="74203998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34E73B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68FEDE39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3BA9BFC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Informe final Proyecto APT</w:t>
            </w:r>
          </w:p>
        </w:tc>
      </w:tr>
      <w:tr w:rsidR="001202BF" w14:paraId="21C01B58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14A01C1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D621044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1616FB37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AB01FC9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61E5B0B8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532D932A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43B9740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3CA64EE6" w14:textId="77777777" w:rsidR="008B7A67" w:rsidRDefault="00000000">
            <w:pPr>
              <w:spacing w:after="0"/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Sistema de Gestión Integral FarmaClick</w:t>
            </w:r>
          </w:p>
        </w:tc>
      </w:tr>
      <w:tr w:rsidR="00050706" w:rsidRPr="00B4008E" w14:paraId="5A9AD1D3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1673824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859DDB2" w14:textId="77777777" w:rsidR="008B7A67" w:rsidRDefault="00000000">
            <w:pPr>
              <w:spacing w:after="0"/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 / Arquitectura de Software.</w:t>
            </w:r>
          </w:p>
        </w:tc>
      </w:tr>
      <w:tr w:rsidR="00050706" w:rsidRPr="00B4008E" w14:paraId="784EBE10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0707588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55988C4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06E0C769" w14:textId="77777777" w:rsidR="008B7A67" w:rsidRDefault="00000000" w:rsidP="00C2021C">
            <w:pPr>
              <w:spacing w:after="0"/>
              <w:jc w:val="both"/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y planificación de requerimientos informáticos; Diseño y generación de soluciones de software; Programación de software (desarrollar una solución de software); Construir modelos de datos; Gestionar proyectos informáticos; Realizar pruebas de certificación de productos y procesos.</w:t>
            </w:r>
          </w:p>
        </w:tc>
      </w:tr>
    </w:tbl>
    <w:p w14:paraId="7FDE717B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E46821C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13B47DB0" w14:textId="77777777" w:rsidR="001202BF" w:rsidRPr="009B676B" w:rsidRDefault="001202BF" w:rsidP="000C587E">
            <w:pPr>
              <w:rPr>
                <w:b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del informe final</w:t>
            </w:r>
          </w:p>
        </w:tc>
      </w:tr>
      <w:tr w:rsidR="001202BF" w14:paraId="7B065A55" w14:textId="77777777" w:rsidTr="00C2021C">
        <w:trPr>
          <w:trHeight w:val="842"/>
        </w:trPr>
        <w:tc>
          <w:tcPr>
            <w:tcW w:w="3001" w:type="dxa"/>
            <w:vAlign w:val="center"/>
          </w:tcPr>
          <w:p w14:paraId="41FA365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703EDCB" w14:textId="1D52C6DA" w:rsidR="008B7A67" w:rsidRDefault="00000000">
            <w:pPr>
              <w:pStyle w:val="paragraph"/>
              <w:spacing w:before="0" w:after="8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i/>
                <w:iCs/>
                <w:color w:val="0070C0"/>
                <w:sz w:val="18"/>
                <w:szCs w:val="18"/>
              </w:rPr>
              <w:t>Problema: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MediFarm es una farmacia independiente con una sola sucursal física</w:t>
            </w:r>
            <w:r w:rsidR="00C2021C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en la comuna de San Bernardo 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que gestionaba de forma 100% manual sus ventas, sus compras a proveedores y su inventario. Esto la exponía a errores humanos en las ventas y en las transacciones telefónicas, a mermas por medicamentos vencidos, a un control deficiente de la rotación de productos y a diferencias de caja difíciles de explicar. Además, su alcance comercial quedaba limitado a su comuna.</w:t>
            </w:r>
          </w:p>
          <w:p w14:paraId="2CC64915" w14:textId="77777777" w:rsidR="008B7A67" w:rsidRDefault="00000000">
            <w:pPr>
              <w:pStyle w:val="paragraph"/>
              <w:spacing w:before="0" w:after="8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i/>
                <w:iCs/>
                <w:color w:val="0070C0"/>
                <w:sz w:val="18"/>
                <w:szCs w:val="18"/>
              </w:rPr>
              <w:t>Relevancia para la profesión: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la digitalización de procesos de negocio en pymes es un campo de acción central de la ingeniería informática. El rubro farmacéutico agrega exigencias propias, como el control de lotes y vencimientos, la trazabilidad del stock y la normativa de pagos (Ley 20.956 de redondeo del efectivo), lo que obliga a aplicar análisis de requerimientos, modelamiento de datos, desarrollo, pruebas y gestión de proyectos en un caso real.</w:t>
            </w:r>
          </w:p>
          <w:p w14:paraId="4DEE7748" w14:textId="77777777" w:rsidR="008B7A67" w:rsidRDefault="00000000">
            <w:pPr>
              <w:pStyle w:val="paragraph"/>
              <w:spacing w:before="0" w:after="8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i/>
                <w:iCs/>
                <w:color w:val="0070C0"/>
                <w:sz w:val="18"/>
                <w:szCs w:val="18"/>
              </w:rPr>
              <w:t>A quiénes afecta: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a los trabajadores de la farmacia (vendedores, cajeros, jefe de local y administración), que operaban sin herramientas que previnieran errores, y a sus clientes y pacientes, que necesitan disponibilidad de medicamentos y una atención confiable.</w:t>
            </w:r>
          </w:p>
          <w:p w14:paraId="5062D807" w14:textId="4FD7D9A4" w:rsidR="008B7A67" w:rsidRDefault="00000000">
            <w:pPr>
              <w:pStyle w:val="paragraph"/>
              <w:spacing w:before="0" w:after="8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i/>
                <w:iCs/>
                <w:color w:val="0070C0"/>
                <w:sz w:val="18"/>
                <w:szCs w:val="18"/>
              </w:rPr>
              <w:t>Aporte de valor: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FarmaClick entrega a MediFarm un sistema web que reemplaza el trabajo manual. Controla el ciclo de vida del producto desde la orden de compra al proveedor hasta la venta, con lotes, vencimientos y </w:t>
            </w:r>
            <w:proofErr w:type="spellStart"/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kardex</w:t>
            </w:r>
            <w:proofErr w:type="spellEnd"/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. Automatiza la venta en </w:t>
            </w:r>
            <w:r w:rsidR="00C2021C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la caja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con cuadratura y </w:t>
            </w:r>
            <w:r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lastRenderedPageBreak/>
              <w:t xml:space="preserve">Cierre Z, gestiona las devoluciones y entrega reportes de gestión exportables. Con el módulo e-commerce, la farmacia puede vender en línea con el mismo inventario y dar el salto hacia una distribución a nivel </w:t>
            </w:r>
            <w:r w:rsidR="00C2021C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regional.</w:t>
            </w:r>
          </w:p>
        </w:tc>
      </w:tr>
      <w:tr w:rsidR="001202BF" w14:paraId="219D78EF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3DC46E4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3C6ABB9" w14:textId="77777777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Desarrollar e implementar la plataforma tecnológica integral FarmaClick, compuesta por un sistema web administrativo y un módulo e-commerce, para automatizar la gestión operativa, logística y comercial de la farmacia MediFarm.</w:t>
            </w:r>
          </w:p>
          <w:p w14:paraId="67B6B890" w14:textId="77777777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67D35CC7" w14:textId="77777777" w:rsidR="008B7A67" w:rsidRDefault="00000000" w:rsidP="00C2021C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 1. Levantar y documentar los procesos manuales actuales de venta y abastecimiento para poblar el Product Backlog.</w:t>
            </w:r>
          </w:p>
          <w:p w14:paraId="329B30C9" w14:textId="77777777" w:rsidR="008B7A67" w:rsidRDefault="00000000" w:rsidP="00C2021C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 2. Diseñar la arquitectura técnica del sistema y configurar el entorno de despliegue en la nube, con la base de datos PostgreSQL en Supabase y la aplicación (backend y frontend) en Oracle Cloud Infrastructure.</w:t>
            </w:r>
          </w:p>
          <w:p w14:paraId="06AB577B" w14:textId="77777777" w:rsidR="008B7A67" w:rsidRDefault="00000000" w:rsidP="00C2021C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 3. Desarrollar el módulo administrativo interno con React.js y Node.js para el control del ciclo de vida de los productos, la venta presencial con cuadratura de caja, las devoluciones y los reportes de gestión.</w:t>
            </w:r>
          </w:p>
          <w:p w14:paraId="7647AF98" w14:textId="77777777" w:rsidR="008B7A67" w:rsidRDefault="00000000" w:rsidP="00C2021C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 4. Programar e integrar el módulo de e-commerce orientado a la venta online, con pago mediante Webpay.</w:t>
            </w:r>
          </w:p>
          <w:p w14:paraId="372856FA" w14:textId="77777777" w:rsidR="008B7A67" w:rsidRDefault="00000000" w:rsidP="00C2021C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 5. Validar la funcionalidad del sistema mediante pruebas automatizadas, pruebas funcionales cruzadas y revisiones de sprint.</w:t>
            </w:r>
          </w:p>
        </w:tc>
      </w:tr>
      <w:tr w:rsidR="001202BF" w14:paraId="46C6B354" w14:textId="77777777" w:rsidTr="7EB51544">
        <w:tc>
          <w:tcPr>
            <w:tcW w:w="3001" w:type="dxa"/>
            <w:vAlign w:val="center"/>
          </w:tcPr>
          <w:p w14:paraId="3135209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E2F6045" w14:textId="77777777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utilizó el marco de trabajo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Agile Scrum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iterativo e incremental, con tres roles: Alejandro Fuentes como Product Owner y desarrollador, Víctor Rubilar como Scrum Master y desarrollador, y Robert González como desarrollador.</w:t>
            </w:r>
          </w:p>
          <w:p w14:paraId="5A8D3219" w14:textId="77777777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Fases del proyecto (roadmap de 18 semanas):</w:t>
            </w:r>
          </w:p>
          <w:p w14:paraId="75C7CCA9" w14:textId="5ACE76F5" w:rsidR="008B7A67" w:rsidRDefault="00000000" w:rsidP="00C2021C">
            <w:pPr>
              <w:pStyle w:val="Prrafodelista"/>
              <w:numPr>
                <w:ilvl w:val="0"/>
                <w:numId w:val="7"/>
              </w:numPr>
              <w:spacing w:after="8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Fase 1, Descubrimiento y cimientos (semanas 1-5):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Product Discovery con MediFarm y construcción del Backlog; Sprint 0 de configuración (tablero, Definition of Done, repositorio); Sprint 1 de arquitectura, modelo de datos y entorno cloud.</w:t>
            </w:r>
          </w:p>
          <w:p w14:paraId="0D035899" w14:textId="6D3A5C40" w:rsidR="008B7A67" w:rsidRDefault="00000000" w:rsidP="00C2021C">
            <w:pPr>
              <w:pStyle w:val="Prrafodelista"/>
              <w:numPr>
                <w:ilvl w:val="0"/>
                <w:numId w:val="7"/>
              </w:numPr>
              <w:spacing w:after="8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Fase 2, Desarrollo iterativo (semanas 6-15):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Sprints 2 y 3 del módulo administrativo, un sprint de ajustes, y Sprints 4 y 5 del módulo e-commerce.</w:t>
            </w:r>
          </w:p>
          <w:p w14:paraId="546A99F5" w14:textId="1AEC8476" w:rsidR="008B7A67" w:rsidRDefault="00000000" w:rsidP="00C2021C">
            <w:pPr>
              <w:pStyle w:val="Prrafodelista"/>
              <w:numPr>
                <w:ilvl w:val="0"/>
                <w:numId w:val="7"/>
              </w:numPr>
              <w:spacing w:after="8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Fase 3, Transición y cierre (semanas 16-18):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sprint de estabilización con pruebas cruzadas, puesta en producción, capacitación y retrospectiva final.</w:t>
            </w:r>
          </w:p>
          <w:p w14:paraId="18A12492" w14:textId="77777777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Procedimientos: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cada sprint comenzó con un Sprint Planning, mantuvo Daily Scrums breves y cerró con una Sprint Review con el cliente y una Retrospective interna. Cada módulo se desarrolló en su propia rama de Git, con su migración de base de datos, sus pruebas y su documentación, y se integró a la rama principal mediante Pull Request revisado por el equipo.</w:t>
            </w:r>
          </w:p>
          <w:p w14:paraId="7904C356" w14:textId="66683F6F" w:rsidR="008B7A67" w:rsidRDefault="00000000" w:rsidP="00C2021C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Pertinencia: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Scrum fue adecuado porque los requerimientos de MediFarm se fueron precisando a medida que el cliente veía el sistema (por ejemplo, el redondeo del efectivo, las devoluciones y el rol de </w:t>
            </w:r>
            <w:r w:rsidR="00A842F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jefe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local). Las entregas cortas permitieron validar con un cliente de poca disponibilidad, reducir riesgos desde el inicio y llegar a cada revisión con software funcionando.</w:t>
            </w:r>
          </w:p>
        </w:tc>
      </w:tr>
      <w:tr w:rsidR="001202BF" w14:paraId="693BE3C4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4FDA655F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86FCEC6" w14:textId="77777777" w:rsidR="008B7A67" w:rsidRDefault="00000000" w:rsidP="002E086B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Etapas y actividades:</w:t>
            </w:r>
          </w:p>
          <w:p w14:paraId="445C2C90" w14:textId="77777777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Levantamiento (semanas 1-3):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reuniones con MediFarm para entender los procesos de venta y abastecimiento; construcción y priorización del Product Backlog.</w:t>
            </w:r>
          </w:p>
          <w:p w14:paraId="1F2677B7" w14:textId="77777777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Sprint 0 (semanas 2-3):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tablero ágil, Definition of Done, repositorio en GitHub y acuerdos de trabajo.</w:t>
            </w:r>
          </w:p>
          <w:p w14:paraId="21CB746F" w14:textId="77777777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Sprint 1, arquitectura (semanas 4-5):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arquitectura cliente-servidor (React + Vite, API Node.js + Express, PostgreSQL); modelo lógico en Oracle Data Modeler y modelo físico con 32 tablas, 31 funciones, 11 triggers, 2 vistas y seguridad por filas (RLS); despliegue en Supabase (base de datos y autenticación) y Oracle Cloud Infrastructure (backend y frontend).</w:t>
            </w:r>
          </w:p>
          <w:p w14:paraId="153E8EB5" w14:textId="77777777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Sprints 2 y 3, módulo administrativo (semanas 6-11):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11 módulos: acceso y permisos por rol, usuarios, proveedores, productos y categorías, órdenes de compra, inventario, pedidos, caja y venta presencial, devoluciones, cuadratura de caja y dashboard de reportes.</w:t>
            </w:r>
          </w:p>
          <w:p w14:paraId="1BF57B11" w14:textId="77777777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Sprint de ajustes (semanas 10-11):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exportación a Excel, envío de comprobantes por correo, rediseño visual, redondeo del efectivo (Ley 20.956), rol Jefe de local, baja lógica de proveedores y categorías, y uso en teléfonos y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tablets</w:t>
            </w:r>
            <w:proofErr w:type="spellEnd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37EEF54" w14:textId="3AB0E87F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Sprints 4 y 5, módulo e-commerce (semanas 12-15):</w:t>
            </w:r>
            <w:r w:rsidR="00A842FC"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A842FC" w:rsidRPr="00A842F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Pendiente, según la planificación. En estos </w:t>
            </w:r>
            <w:proofErr w:type="spellStart"/>
            <w:r w:rsidR="00A842FC" w:rsidRPr="00A842F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="00A842FC" w:rsidRPr="00A842F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desarrollará la tienda en línea de MediFarm: catálogo web con búsqueda de productos, carrito de compras, pago con Webpay Plus (Transbank) y elección entre retiro en farmacia o despacho. </w:t>
            </w:r>
          </w:p>
          <w:p w14:paraId="27B02D2D" w14:textId="5C22A210" w:rsidR="008B7A67" w:rsidRDefault="00000000" w:rsidP="002E086B">
            <w:pPr>
              <w:pStyle w:val="Prrafodelista"/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Estabilización y cierre (semanas 16-18):</w:t>
            </w:r>
            <w:r w:rsidR="00A842FC"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A842FC" w:rsidRPr="00A842F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Pendiente, según la planificación. Esta etapa considera pruebas funcionales cruzadas del sistema completo (módulo administrativo y e-commerce), la corrección de errores y la optimización del rendimiento. También incluye la capacitación al personal de MediFarm, la entrega de la documentación técnica y de usuario, y la retrospectiva final del equipo. Como el sistema ya está desplegado en Supabase y Oracle Cloud Infrastructure, esta etapa se centrará en dejar una versión estable y validada por el cliente.</w:t>
            </w:r>
          </w:p>
          <w:p w14:paraId="2CC1F203" w14:textId="2D606A58" w:rsidR="008B7A67" w:rsidRDefault="00000000" w:rsidP="002E086B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Facilitadores: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una arquitectura modular que permitió entregar cada parte por separado;</w:t>
            </w:r>
            <w:r w:rsidR="002E086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las reglas de negocio resueltas en la base de datos (precios, totales, reserva de stock FEFO,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), que evitaron errores y se reutilizan en el e-commerce; los planes gratuitos de Supabase y OCI; y herramientas de asistencia con IA en el editor, siempre con revisión del equipo.</w:t>
            </w:r>
          </w:p>
          <w:p w14:paraId="276E2EB0" w14:textId="66DC8117" w:rsidR="008B7A67" w:rsidRDefault="00000000" w:rsidP="002E086B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Dificultades: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la poca disponibilidad del cliente; la complejidad del dominio farmacéutico (lotes, vencimientos, cuadratura de caja, normativa del efectivo); el cambio de la plataforma cloud prevista; problemas de entorno en Windows; y la integración con la pasarela de pago.</w:t>
            </w:r>
          </w:p>
          <w:p w14:paraId="4901E85C" w14:textId="3DB1E1A6" w:rsidR="008B7A67" w:rsidRDefault="00000000" w:rsidP="002E086B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70C0"/>
                <w:sz w:val="18"/>
                <w:szCs w:val="20"/>
                <w:lang w:eastAsia="es-CL"/>
              </w:rPr>
              <w:t>Ajustes realizados: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el despliegue pasó de Google Cloud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Platform</w:t>
            </w:r>
            <w:proofErr w:type="spellEnd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 Oracle Cloud Infrastructure y Supabase; se amplió el alcance del módulo administrativo (caja, devoluciones, cuadratura y dashboard) para cumplir con la cuadratura financiera comprometida; se agregó un sprint de ajustes para incorporar las observaciones del profesor; se sumaron pruebas automatizadas al QA; y las validaciones con el cliente se hicieron breves y enfocadas en las Sprint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Reviews</w:t>
            </w:r>
            <w:proofErr w:type="spellEnd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complementadas con consultas por mensaje.</w:t>
            </w:r>
          </w:p>
        </w:tc>
      </w:tr>
      <w:tr w:rsidR="001202BF" w14:paraId="7A4540C1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99DC7F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50C5E69" w14:textId="77777777" w:rsidR="008B7A67" w:rsidRDefault="00000000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Se adjuntan las siguientes evidencias, que muestran las etapas del proyecto y el resultado final:</w:t>
            </w:r>
          </w:p>
          <w:p w14:paraId="768ED7A1" w14:textId="2F8E418C" w:rsidR="008B7A67" w:rsidRDefault="00000000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20"/>
                <w:lang w:eastAsia="es-CL"/>
              </w:rPr>
              <w:t>Levantamiento: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minutas de las reuniones con MediFarm y Product Backlog priorizado. </w:t>
            </w:r>
          </w:p>
          <w:p w14:paraId="60F3347F" w14:textId="34489803" w:rsidR="008B7A67" w:rsidRDefault="00000000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20"/>
                <w:lang w:eastAsia="es-CL"/>
              </w:rPr>
              <w:t>Gestión del proyecto: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tablero ágil, roadmap de 18 semanas y planificación de </w:t>
            </w:r>
            <w:proofErr w:type="spellStart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6D31D376" w14:textId="544D3DD1" w:rsidR="008B7A67" w:rsidRDefault="00000000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20"/>
                <w:lang w:eastAsia="es-CL"/>
              </w:rPr>
              <w:t>Diseño: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diagrama de arquitectura, diagrama de despliegue (Supabase + OCI) y modelo de datos en Oracle Data </w:t>
            </w:r>
            <w:proofErr w:type="spellStart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Modeler</w:t>
            </w:r>
            <w:proofErr w:type="spellEnd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2B8A4237" w14:textId="7B1C3E1C" w:rsidR="008B7A67" w:rsidRDefault="00000000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20"/>
                <w:lang w:eastAsia="es-CL"/>
              </w:rPr>
              <w:t>Sistema administrativo: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capturas de cada módulo en el entorno desplegado (login, productos, órdenes de compra, inventario y </w:t>
            </w:r>
            <w:proofErr w:type="spellStart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caja, devoluciones, cuadratura, dashboard) y ejemplos de documentos generados (PDF de orden de compra, comprobante de venta, Cierre Z, reporte en Excel).</w:t>
            </w:r>
          </w:p>
          <w:p w14:paraId="118D8DBA" w14:textId="165C148E" w:rsidR="008B7A67" w:rsidRDefault="00000000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20"/>
                <w:lang w:eastAsia="es-CL"/>
              </w:rPr>
              <w:t>Calidad: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resultado de las pruebas automatizadas, casos de prueba funcionales y repositorio de GitHub con una rama y un Pull Request por módulo. </w:t>
            </w:r>
          </w:p>
          <w:p w14:paraId="28EBD0ED" w14:textId="77777777" w:rsidR="00812F1E" w:rsidRDefault="00812F1E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12021BFA" w14:textId="303FC608" w:rsidR="00812F1E" w:rsidRDefault="00812F1E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07526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  <w:t>Estas evidencias y pruebas se encuentran en la carpeta “Documentos Scrum” en el repositorio de GitHub.</w:t>
            </w:r>
          </w:p>
          <w:p w14:paraId="7E82C825" w14:textId="6C2A6DED" w:rsidR="008B7A67" w:rsidRDefault="008B7A67">
            <w:pPr>
              <w:pStyle w:val="Prrafodelista"/>
              <w:spacing w:after="80"/>
              <w:ind w:left="227" w:hanging="170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EF5AC53" w14:textId="77777777" w:rsidTr="002E086B">
        <w:trPr>
          <w:trHeight w:val="1409"/>
        </w:trPr>
        <w:tc>
          <w:tcPr>
            <w:tcW w:w="3001" w:type="dxa"/>
            <w:vAlign w:val="center"/>
          </w:tcPr>
          <w:p w14:paraId="4DD21C21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108E0D1C" w14:textId="77777777" w:rsidR="008B7A67" w:rsidRDefault="00000000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18"/>
                <w:lang w:eastAsia="es-CL"/>
              </w:rPr>
              <w:t>Aporte a los intereses profesionales: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el proyecto confirmó nuestro interés en el desarrollo web Full-Stack. Construir el sistema completo, desde el modelo de datos hasta la interfaz, nos mostró la importancia de diseñar bien la base de datos y de resolver en ella las reglas críticas del negocio. El despliegue en Supabase y Oracle Cloud Infrastructure nos dio experiencia práctica en la nube, aunque en una plataforma distinta a la planificada, lo que reforzó la idea de que una arquitectura bien diseñada no depende de un proveedor específico. Trabajar con Scrum frente a un cliente real fortaleció la comunicación, la priorización y la gestión de cambios.</w:t>
            </w:r>
          </w:p>
          <w:p w14:paraId="3499ACF6" w14:textId="79EDCE40" w:rsidR="008B7A67" w:rsidRDefault="00000000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18"/>
                <w:lang w:eastAsia="es-CL"/>
              </w:rPr>
              <w:t>¿Se mantienen los intereses?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Sí. Los intereses planteados al inicio (desarrollo Full-Stack, arquitecturas escalables en la nube y metodologías ágiles) se mantienen y se ampliaron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lastRenderedPageBreak/>
              <w:t>hacia la calidad de software (pruebas automatizadas) y la integración con servicios externos como pasarelas de pago.</w:t>
            </w:r>
          </w:p>
          <w:p w14:paraId="068D1F47" w14:textId="330E6669" w:rsidR="008B7A67" w:rsidRDefault="00000000">
            <w:pPr>
              <w:pStyle w:val="Prrafodelista"/>
              <w:spacing w:after="80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i/>
                <w:iCs/>
                <w:color w:val="0070C0"/>
                <w:sz w:val="18"/>
                <w:szCs w:val="18"/>
                <w:lang w:eastAsia="es-CL"/>
              </w:rPr>
              <w:t>Proyecciones laborales: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nos proyectamos como desarrolladores Full-Stack en equipos que trabajen con metodologías ágiles, con interés en profundizar en arquitectura de software, servicios en la nube y aseguramiento de calidad. </w:t>
            </w:r>
          </w:p>
        </w:tc>
      </w:tr>
    </w:tbl>
    <w:p w14:paraId="61E0DB92" w14:textId="77777777" w:rsidR="008B7A67" w:rsidRDefault="008B7A67">
      <w:pPr>
        <w:spacing w:after="0" w:line="20" w:lineRule="exact"/>
        <w:rPr>
          <w:sz w:val="2"/>
        </w:rPr>
      </w:pPr>
    </w:p>
    <w:sectPr w:rsidR="008B7A6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7B38" w14:textId="77777777" w:rsidR="007D008E" w:rsidRDefault="007D008E" w:rsidP="00EE1135">
      <w:pPr>
        <w:spacing w:after="0" w:line="240" w:lineRule="auto"/>
      </w:pPr>
      <w:r>
        <w:separator/>
      </w:r>
    </w:p>
  </w:endnote>
  <w:endnote w:type="continuationSeparator" w:id="0">
    <w:p w14:paraId="32BC14BB" w14:textId="77777777" w:rsidR="007D008E" w:rsidRDefault="007D008E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A6BD" w14:textId="77777777" w:rsidR="007D008E" w:rsidRDefault="007D008E" w:rsidP="00EE1135">
      <w:pPr>
        <w:spacing w:after="0" w:line="240" w:lineRule="auto"/>
      </w:pPr>
      <w:r>
        <w:separator/>
      </w:r>
    </w:p>
  </w:footnote>
  <w:footnote w:type="continuationSeparator" w:id="0">
    <w:p w14:paraId="4F465241" w14:textId="77777777" w:rsidR="007D008E" w:rsidRDefault="007D008E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3701864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2D55FA1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EC2826D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7124864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E649C08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9240C"/>
    <w:multiLevelType w:val="hybridMultilevel"/>
    <w:tmpl w:val="9A54EF2C"/>
    <w:lvl w:ilvl="0" w:tplc="38E2ADF2">
      <w:start w:val="1"/>
      <w:numFmt w:val="bullet"/>
      <w:lvlText w:val="–"/>
      <w:lvlJc w:val="left"/>
      <w:pPr>
        <w:ind w:left="417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112069">
    <w:abstractNumId w:val="0"/>
  </w:num>
  <w:num w:numId="2" w16cid:durableId="56754293">
    <w:abstractNumId w:val="3"/>
  </w:num>
  <w:num w:numId="3" w16cid:durableId="349375684">
    <w:abstractNumId w:val="6"/>
  </w:num>
  <w:num w:numId="4" w16cid:durableId="1802847612">
    <w:abstractNumId w:val="2"/>
  </w:num>
  <w:num w:numId="5" w16cid:durableId="933633862">
    <w:abstractNumId w:val="4"/>
  </w:num>
  <w:num w:numId="6" w16cid:durableId="843856893">
    <w:abstractNumId w:val="5"/>
  </w:num>
  <w:num w:numId="7" w16cid:durableId="73328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57D07"/>
    <w:rsid w:val="001B12D8"/>
    <w:rsid w:val="002541D2"/>
    <w:rsid w:val="00296D71"/>
    <w:rsid w:val="002E086B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302EA"/>
    <w:rsid w:val="00750DF5"/>
    <w:rsid w:val="00771AB3"/>
    <w:rsid w:val="007A0189"/>
    <w:rsid w:val="007D008E"/>
    <w:rsid w:val="00812F1E"/>
    <w:rsid w:val="00824038"/>
    <w:rsid w:val="008539F6"/>
    <w:rsid w:val="008B7A67"/>
    <w:rsid w:val="009378F7"/>
    <w:rsid w:val="00946E78"/>
    <w:rsid w:val="00960A7F"/>
    <w:rsid w:val="009A3C06"/>
    <w:rsid w:val="00A076F3"/>
    <w:rsid w:val="00A842FC"/>
    <w:rsid w:val="00B0399B"/>
    <w:rsid w:val="00B340E1"/>
    <w:rsid w:val="00B4008E"/>
    <w:rsid w:val="00B52214"/>
    <w:rsid w:val="00C2021C"/>
    <w:rsid w:val="00C62521"/>
    <w:rsid w:val="00CB6D3B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E3476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1620</Words>
  <Characters>8912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 ALEJANDRO RUBILAR INOSTROZA</cp:lastModifiedBy>
  <cp:revision>12</cp:revision>
  <dcterms:created xsi:type="dcterms:W3CDTF">2022-08-24T18:22:00Z</dcterms:created>
  <dcterms:modified xsi:type="dcterms:W3CDTF">2026-10-22T00:18:00Z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