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11F7D" w14:textId="25F32797" w:rsidR="00203F8A" w:rsidRDefault="001B51CC" w:rsidP="001B51CC">
      <w:pPr>
        <w:pStyle w:val="Ttulo1"/>
      </w:pPr>
      <w:r>
        <w:rPr>
          <w:noProof/>
        </w:rPr>
        <w:drawing>
          <wp:inline distT="0" distB="0" distL="0" distR="0" wp14:anchorId="20EE998F" wp14:editId="61EEEC7B">
            <wp:extent cx="1158240" cy="1158240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9DD3" w14:textId="22AD9CEB" w:rsidR="001B51CC" w:rsidRDefault="001B51CC" w:rsidP="001B51CC"/>
    <w:p w14:paraId="7969A12F" w14:textId="645982A8" w:rsidR="001B51CC" w:rsidRDefault="001B51CC" w:rsidP="001B51CC"/>
    <w:p w14:paraId="58F6472A" w14:textId="7B14F1D1" w:rsidR="001B51CC" w:rsidRDefault="001B51CC" w:rsidP="001B51CC"/>
    <w:p w14:paraId="6D8DDDC7" w14:textId="7682090F" w:rsidR="001B51CC" w:rsidRDefault="001B51CC" w:rsidP="001B51CC"/>
    <w:p w14:paraId="75A288B2" w14:textId="7E143FEB" w:rsidR="001B51CC" w:rsidRDefault="00C658C4" w:rsidP="001B51CC">
      <w:r>
        <w:t xml:space="preserve"> </w:t>
      </w:r>
    </w:p>
    <w:p w14:paraId="69E50E22" w14:textId="77777777" w:rsidR="00C658C4" w:rsidRDefault="00C658C4" w:rsidP="001B51CC"/>
    <w:p w14:paraId="2CD4350A" w14:textId="167DB980" w:rsidR="001B51CC" w:rsidRDefault="00C658C4" w:rsidP="001B51CC">
      <w:pPr>
        <w:pStyle w:val="Ttulo1"/>
      </w:pPr>
      <w:r>
        <w:t>Países</w:t>
      </w:r>
      <w:r w:rsidR="001B51CC">
        <w:t xml:space="preserve"> de Mundo Entero</w:t>
      </w:r>
    </w:p>
    <w:p w14:paraId="56E7F5B0" w14:textId="1BC9354F" w:rsidR="001B51CC" w:rsidRDefault="001B51CC" w:rsidP="001B51CC"/>
    <w:p w14:paraId="110EDF69" w14:textId="029D6C1B" w:rsidR="001B51CC" w:rsidRDefault="001B51CC" w:rsidP="001B51CC"/>
    <w:p w14:paraId="6C48FAAF" w14:textId="3B6EBA36" w:rsidR="001B51CC" w:rsidRDefault="001B51CC" w:rsidP="001B51CC"/>
    <w:p w14:paraId="21EA8A80" w14:textId="3DD02505" w:rsidR="001B51CC" w:rsidRDefault="001B51CC" w:rsidP="001B51CC"/>
    <w:p w14:paraId="75290675" w14:textId="41E9A7F2" w:rsidR="001B51CC" w:rsidRDefault="001B51CC" w:rsidP="001B51CC"/>
    <w:p w14:paraId="3BDCC90E" w14:textId="77777777" w:rsidR="001B51CC" w:rsidRDefault="001B51CC" w:rsidP="001B51CC"/>
    <w:p w14:paraId="32EA8625" w14:textId="6A290292" w:rsidR="001B51CC" w:rsidRDefault="001B51CC" w:rsidP="001B51CC"/>
    <w:p w14:paraId="11A955D2" w14:textId="77777777" w:rsidR="001B51CC" w:rsidRPr="00362571" w:rsidRDefault="001B51CC" w:rsidP="001B51CC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bCs/>
          <w:szCs w:val="24"/>
          <w:lang w:val="pl-PL"/>
        </w:rPr>
      </w:pPr>
      <w:r w:rsidRPr="001B51CC">
        <w:rPr>
          <w:rFonts w:ascii="Times New Roman" w:eastAsia="Times New Roman" w:hAnsi="Times New Roman" w:cs="Times New Roman"/>
          <w:b/>
          <w:bCs/>
          <w:szCs w:val="24"/>
          <w:lang w:val="es-ES"/>
        </w:rPr>
        <w:t xml:space="preserve">BR., Marco Rivero. </w:t>
      </w:r>
      <w:r w:rsidRPr="00362571">
        <w:rPr>
          <w:rFonts w:ascii="Times New Roman" w:eastAsia="Times New Roman" w:hAnsi="Times New Roman" w:cs="Times New Roman"/>
          <w:b/>
          <w:bCs/>
          <w:szCs w:val="24"/>
          <w:lang w:val="pl-PL"/>
        </w:rPr>
        <w:t>CI 31.732.231</w:t>
      </w:r>
    </w:p>
    <w:p w14:paraId="284E0C51" w14:textId="77777777" w:rsidR="001B51CC" w:rsidRPr="00362571" w:rsidRDefault="001B51CC" w:rsidP="001B51CC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bCs/>
          <w:szCs w:val="24"/>
          <w:lang w:val="pl-PL"/>
        </w:rPr>
      </w:pPr>
      <w:r w:rsidRPr="00362571">
        <w:rPr>
          <w:rFonts w:ascii="Times New Roman" w:eastAsia="Times New Roman" w:hAnsi="Times New Roman" w:cs="Times New Roman"/>
          <w:b/>
          <w:bCs/>
          <w:szCs w:val="24"/>
          <w:lang w:val="pl-PL"/>
        </w:rPr>
        <w:t xml:space="preserve">BR., Daniel </w:t>
      </w:r>
      <w:proofErr w:type="spellStart"/>
      <w:r w:rsidRPr="00362571">
        <w:rPr>
          <w:rFonts w:ascii="Times New Roman" w:eastAsia="Times New Roman" w:hAnsi="Times New Roman" w:cs="Times New Roman"/>
          <w:b/>
          <w:bCs/>
          <w:szCs w:val="24"/>
          <w:lang w:val="pl-PL"/>
        </w:rPr>
        <w:t>Cabrita</w:t>
      </w:r>
      <w:proofErr w:type="spellEnd"/>
      <w:r w:rsidRPr="00362571">
        <w:rPr>
          <w:rFonts w:ascii="Times New Roman" w:eastAsia="Times New Roman" w:hAnsi="Times New Roman" w:cs="Times New Roman"/>
          <w:b/>
          <w:bCs/>
          <w:szCs w:val="24"/>
          <w:lang w:val="pl-PL"/>
        </w:rPr>
        <w:t>. CI 31.814.450</w:t>
      </w:r>
    </w:p>
    <w:p w14:paraId="553B4DA6" w14:textId="77777777" w:rsidR="001B51CC" w:rsidRPr="001B51CC" w:rsidRDefault="001B51CC" w:rsidP="001B51CC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bCs/>
          <w:szCs w:val="24"/>
          <w:lang w:val="es-ES"/>
        </w:rPr>
      </w:pPr>
      <w:r w:rsidRPr="001B51CC">
        <w:rPr>
          <w:rFonts w:ascii="Times New Roman" w:eastAsia="Times New Roman" w:hAnsi="Times New Roman" w:cs="Times New Roman"/>
          <w:b/>
          <w:bCs/>
          <w:szCs w:val="24"/>
          <w:lang w:val="es-ES"/>
        </w:rPr>
        <w:t>BR., Victoria Rangel. CI 31.602.528</w:t>
      </w:r>
    </w:p>
    <w:p w14:paraId="5F1ECB6B" w14:textId="361B9C97" w:rsidR="001B51CC" w:rsidRPr="001B51CC" w:rsidRDefault="00C658C4" w:rsidP="001B51CC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bCs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szCs w:val="24"/>
          <w:lang w:val="es-ES"/>
        </w:rPr>
        <w:t xml:space="preserve">  </w:t>
      </w:r>
      <w:r w:rsidR="001B51CC" w:rsidRPr="001B51CC">
        <w:rPr>
          <w:rFonts w:ascii="Times New Roman" w:eastAsia="Times New Roman" w:hAnsi="Times New Roman" w:cs="Times New Roman"/>
          <w:b/>
          <w:bCs/>
          <w:szCs w:val="24"/>
          <w:lang w:val="es-ES"/>
        </w:rPr>
        <w:t>BR., Alejandro Vargas. CI 31.814.501</w:t>
      </w:r>
    </w:p>
    <w:p w14:paraId="42547FAB" w14:textId="28B89149" w:rsidR="001B51CC" w:rsidRDefault="001B51CC" w:rsidP="001B51CC">
      <w:pPr>
        <w:jc w:val="center"/>
      </w:pPr>
    </w:p>
    <w:p w14:paraId="4BAA6E5E" w14:textId="6458F11D" w:rsidR="00362571" w:rsidRDefault="00362571" w:rsidP="001B51CC">
      <w:pPr>
        <w:jc w:val="center"/>
      </w:pPr>
    </w:p>
    <w:p w14:paraId="4326C957" w14:textId="4206E659" w:rsidR="00362571" w:rsidRDefault="00362571" w:rsidP="001B51CC">
      <w:pPr>
        <w:jc w:val="center"/>
      </w:pPr>
    </w:p>
    <w:p w14:paraId="1DBFB2B6" w14:textId="5E37A371" w:rsidR="00362571" w:rsidRDefault="00362571" w:rsidP="001B51CC">
      <w:pPr>
        <w:jc w:val="center"/>
      </w:pPr>
    </w:p>
    <w:p w14:paraId="61676B2A" w14:textId="77777777" w:rsidR="00362571" w:rsidRPr="00362571" w:rsidRDefault="00362571" w:rsidP="00362571">
      <w:pPr>
        <w:jc w:val="center"/>
        <w:rPr>
          <w:b/>
          <w:bCs/>
          <w:lang w:val="es-MX"/>
        </w:rPr>
      </w:pPr>
      <w:r w:rsidRPr="00362571">
        <w:rPr>
          <w:b/>
          <w:bCs/>
          <w:lang w:val="es-MX"/>
        </w:rPr>
        <w:t xml:space="preserve">África (54 Países) </w:t>
      </w:r>
    </w:p>
    <w:p w14:paraId="57871182" w14:textId="77777777" w:rsidR="00362571" w:rsidRPr="00362571" w:rsidRDefault="00362571" w:rsidP="00362571">
      <w:pPr>
        <w:jc w:val="center"/>
        <w:rPr>
          <w:lang w:val="es-MX"/>
        </w:rPr>
      </w:pPr>
      <w:r w:rsidRPr="00362571">
        <w:rPr>
          <w:lang w:val="es-MX"/>
        </w:rPr>
        <w:t xml:space="preserve">Es el continente con mayor número de Estados soberanos. Se caracteriza por una inmensa diversidad étnica y lingüística, una población muy joven y vastos recursos naturales. </w:t>
      </w:r>
    </w:p>
    <w:p w14:paraId="73B78D9A" w14:textId="77777777" w:rsidR="00362571" w:rsidRPr="00362571" w:rsidRDefault="00362571" w:rsidP="00362571">
      <w:pPr>
        <w:numPr>
          <w:ilvl w:val="0"/>
          <w:numId w:val="1"/>
        </w:numPr>
        <w:jc w:val="center"/>
        <w:rPr>
          <w:lang w:val="es-MX"/>
        </w:rPr>
      </w:pPr>
      <w:r w:rsidRPr="00362571">
        <w:rPr>
          <w:b/>
          <w:bCs/>
          <w:lang w:val="es-MX"/>
        </w:rPr>
        <w:t>Regiones:</w:t>
      </w:r>
      <w:r w:rsidRPr="00362571">
        <w:rPr>
          <w:lang w:val="es-MX"/>
        </w:rPr>
        <w:t xml:space="preserve"> África del Norte, África Occidental, África Central, África Oriental y África Austral.</w:t>
      </w:r>
    </w:p>
    <w:p w14:paraId="63C043EE" w14:textId="77777777" w:rsidR="00362571" w:rsidRPr="00362571" w:rsidRDefault="00362571" w:rsidP="00362571">
      <w:pPr>
        <w:numPr>
          <w:ilvl w:val="0"/>
          <w:numId w:val="1"/>
        </w:numPr>
        <w:jc w:val="center"/>
        <w:rPr>
          <w:lang w:val="es-MX"/>
        </w:rPr>
      </w:pPr>
      <w:r w:rsidRPr="00362571">
        <w:rPr>
          <w:b/>
          <w:bCs/>
          <w:lang w:val="es-MX"/>
        </w:rPr>
        <w:t>Características principales:</w:t>
      </w:r>
      <w:r w:rsidRPr="00362571">
        <w:rPr>
          <w:lang w:val="es-MX"/>
        </w:rPr>
        <w:t xml:space="preserve"> Alterna desde el desierto del Sahara hasta densas selvas tropicales y sabanas. Su economía combina la agricultura de subsistencia, extracción minera/petrolera y economías emergentes de rápido crecimiento (como Kenia, Nigeria o Sudáfrica).</w:t>
      </w:r>
    </w:p>
    <w:p w14:paraId="61FAEC62" w14:textId="77777777" w:rsidR="00362571" w:rsidRPr="00362571" w:rsidRDefault="00362571" w:rsidP="00362571">
      <w:pPr>
        <w:numPr>
          <w:ilvl w:val="0"/>
          <w:numId w:val="1"/>
        </w:numPr>
        <w:jc w:val="center"/>
        <w:rPr>
          <w:lang w:val="pl-PL"/>
        </w:rPr>
      </w:pPr>
      <w:proofErr w:type="spellStart"/>
      <w:r w:rsidRPr="00362571">
        <w:rPr>
          <w:b/>
          <w:bCs/>
          <w:lang w:val="pl-PL"/>
        </w:rPr>
        <w:t>Países</w:t>
      </w:r>
      <w:proofErr w:type="spellEnd"/>
      <w:r w:rsidRPr="00362571">
        <w:rPr>
          <w:b/>
          <w:bCs/>
          <w:lang w:val="pl-PL"/>
        </w:rPr>
        <w:t>:</w:t>
      </w:r>
    </w:p>
    <w:p w14:paraId="724B4D28" w14:textId="77777777" w:rsidR="00362571" w:rsidRPr="00362571" w:rsidRDefault="00362571" w:rsidP="00362571">
      <w:pPr>
        <w:jc w:val="center"/>
        <w:rPr>
          <w:lang w:val="es-MX"/>
        </w:rPr>
      </w:pPr>
      <w:r w:rsidRPr="00362571">
        <w:rPr>
          <w:lang w:val="es-MX"/>
        </w:rPr>
        <w:t xml:space="preserve">Angola, Argelia, Benín, Botsuana, Burkina Faso, Burundi, Cabo Verde, Camerún, Chad, Comoras, Costa de Marfil, Egipto, Eritrea, </w:t>
      </w:r>
      <w:proofErr w:type="spellStart"/>
      <w:r w:rsidRPr="00362571">
        <w:rPr>
          <w:lang w:val="es-MX"/>
        </w:rPr>
        <w:t>Esuatini</w:t>
      </w:r>
      <w:proofErr w:type="spellEnd"/>
      <w:r w:rsidRPr="00362571">
        <w:rPr>
          <w:lang w:val="es-MX"/>
        </w:rPr>
        <w:t xml:space="preserve">, Etiopía, Gabón, Gambia, Ghana, Guinea, Guinea-Bisáu, Guinea Ecuatorial, Kenia, Lesoto, Liberia, Libia, Madagascar, Malaui, Malí, Marruecos, Mauricio, Mauritania, Mozambique, Namibia, Níger, Nigeria, República Centroafricana, República del Congo, República Democrática del Congo, Ruanda, Santo Tomé y Príncipe, Senegal, Seychelles, Sierra Leona, Somalia, </w:t>
      </w:r>
      <w:proofErr w:type="spellStart"/>
      <w:r w:rsidRPr="00362571">
        <w:rPr>
          <w:lang w:val="es-MX"/>
        </w:rPr>
        <w:t>Somalilandia</w:t>
      </w:r>
      <w:proofErr w:type="spellEnd"/>
      <w:r w:rsidRPr="00362571">
        <w:rPr>
          <w:lang w:val="es-MX"/>
        </w:rPr>
        <w:t>*, Sudáfrica, Sudán, Sudán del Sur, Tanzania, Togo, Túnez, Uganda, Yibuti, Zambia, Zimbabue</w:t>
      </w:r>
    </w:p>
    <w:p w14:paraId="14C18D2B" w14:textId="77777777" w:rsidR="00362571" w:rsidRPr="00362571" w:rsidRDefault="00362571" w:rsidP="001B51CC">
      <w:pPr>
        <w:jc w:val="center"/>
        <w:rPr>
          <w:lang w:val="es-MX"/>
        </w:rPr>
      </w:pPr>
    </w:p>
    <w:sectPr w:rsidR="00362571" w:rsidRPr="003625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1D"/>
    <w:multiLevelType w:val="multilevel"/>
    <w:tmpl w:val="410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C6"/>
    <w:rsid w:val="00182161"/>
    <w:rsid w:val="001B51CC"/>
    <w:rsid w:val="00203F8A"/>
    <w:rsid w:val="00362571"/>
    <w:rsid w:val="009A23C6"/>
    <w:rsid w:val="00C6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A2544"/>
  <w15:chartTrackingRefBased/>
  <w15:docId w15:val="{EE978486-597C-45E4-901B-5FA403D2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1CC"/>
    <w:pPr>
      <w:spacing w:line="360" w:lineRule="auto"/>
      <w:ind w:firstLine="720"/>
      <w:jc w:val="both"/>
    </w:pPr>
    <w:rPr>
      <w:rFonts w:ascii="Arial" w:hAnsi="Arial"/>
      <w:sz w:val="24"/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1B51CC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5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1CC"/>
    <w:rPr>
      <w:rFonts w:ascii="Arial" w:eastAsiaTheme="majorEastAsia" w:hAnsi="Arial" w:cstheme="majorBidi"/>
      <w:b/>
      <w:sz w:val="36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5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6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2026-07-27T13:46:00Z</dcterms:created>
  <dcterms:modified xsi:type="dcterms:W3CDTF">2026-07-27T14:53:00Z</dcterms:modified>
</cp:coreProperties>
</file>