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F665" w14:textId="5629C3A7" w:rsidR="00704CD0" w:rsidRDefault="00704CD0" w:rsidP="00704C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37D1">
        <w:rPr>
          <w:noProof/>
          <w:lang w:eastAsia="en-IN"/>
        </w:rPr>
        <w:drawing>
          <wp:anchor distT="0" distB="0" distL="114300" distR="114300" simplePos="0" relativeHeight="251659776" behindDoc="0" locked="0" layoutInCell="1" allowOverlap="1" wp14:anchorId="11A04838" wp14:editId="76096AB9">
            <wp:simplePos x="0" y="0"/>
            <wp:positionH relativeFrom="column">
              <wp:posOffset>601980</wp:posOffset>
            </wp:positionH>
            <wp:positionV relativeFrom="paragraph">
              <wp:posOffset>-426720</wp:posOffset>
            </wp:positionV>
            <wp:extent cx="4969838" cy="1211580"/>
            <wp:effectExtent l="0" t="0" r="0" b="0"/>
            <wp:wrapNone/>
            <wp:docPr id="12" name="Picture 4" descr="Internbridge.com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nternbridge.com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15" cy="1220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D714F" w14:textId="00238FED" w:rsidR="00704CD0" w:rsidRDefault="00704CD0" w:rsidP="00704C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0BDC4" w14:textId="0D46ECD4" w:rsidR="00704CD0" w:rsidRDefault="00704CD0" w:rsidP="00704C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22CC86A" w14:textId="22E912F5" w:rsidR="00704CD0" w:rsidRPr="003B0133" w:rsidRDefault="00704CD0" w:rsidP="00704CD0">
      <w:pPr>
        <w:spacing w:after="0" w:line="240" w:lineRule="auto"/>
        <w:jc w:val="center"/>
        <w:rPr>
          <w:rFonts w:eastAsiaTheme="minorEastAsia" w:hAnsi="Calibri"/>
          <w:color w:val="000000" w:themeColor="text1"/>
          <w:kern w:val="24"/>
          <w:sz w:val="40"/>
          <w:szCs w:val="40"/>
          <w:u w:val="single"/>
          <w:lang w:eastAsia="en-IN"/>
        </w:rPr>
      </w:pPr>
      <w:r w:rsidRPr="003B0133">
        <w:rPr>
          <w:rFonts w:eastAsiaTheme="minorEastAsia" w:hAnsi="Calibri"/>
          <w:color w:val="000000" w:themeColor="text1"/>
          <w:kern w:val="24"/>
          <w:sz w:val="40"/>
          <w:szCs w:val="40"/>
          <w:u w:val="single"/>
          <w:lang w:eastAsia="en-IN"/>
        </w:rPr>
        <w:t>SUPPLY CHAIN MANAGEMENT</w:t>
      </w:r>
    </w:p>
    <w:p w14:paraId="3B117DE6" w14:textId="65B86524" w:rsidR="00704CD0" w:rsidRDefault="0071495F" w:rsidP="00704C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98E32" wp14:editId="28126BA5">
                <wp:simplePos x="0" y="0"/>
                <wp:positionH relativeFrom="column">
                  <wp:posOffset>845820</wp:posOffset>
                </wp:positionH>
                <wp:positionV relativeFrom="paragraph">
                  <wp:posOffset>182245</wp:posOffset>
                </wp:positionV>
                <wp:extent cx="3771265" cy="141732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265" cy="1417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C74D1D" w14:textId="6B46EF1C" w:rsidR="00704CD0" w:rsidRPr="003B0133" w:rsidRDefault="00704CD0" w:rsidP="00704C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3B01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3B01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BY</w:t>
                            </w:r>
                          </w:p>
                          <w:p w14:paraId="52F94460" w14:textId="5D1C4095" w:rsidR="00704CD0" w:rsidRDefault="00704CD0" w:rsidP="00704C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A.TANISH</w:t>
                            </w:r>
                          </w:p>
                          <w:p w14:paraId="1FE67B28" w14:textId="77777777" w:rsidR="00704CD0" w:rsidRDefault="00704CD0" w:rsidP="00704C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55E61558" w14:textId="50570CBB" w:rsidR="00704CD0" w:rsidRPr="003B0133" w:rsidRDefault="00704CD0" w:rsidP="00704C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B01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2310560121</w:t>
                            </w:r>
                            <w:r w:rsidRPr="003B01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_BBA _Y23)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8E32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66.6pt;margin-top:14.35pt;width:296.95pt;height:1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" filled="f" stroked="f">
                <v:textbox>
                  <w:txbxContent>
                    <w:p w14:paraId="01C74D1D" w14:textId="6B46EF1C" w:rsidR="00704CD0" w:rsidRPr="003B0133" w:rsidRDefault="00704CD0" w:rsidP="00704CD0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3B0133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Pr="003B0133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BY</w:t>
                      </w:r>
                    </w:p>
                    <w:p w14:paraId="52F94460" w14:textId="5D1C4095" w:rsidR="00704CD0" w:rsidRDefault="00704CD0" w:rsidP="00704C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A.TANISH</w:t>
                      </w:r>
                    </w:p>
                    <w:p w14:paraId="1FE67B28" w14:textId="77777777" w:rsidR="00704CD0" w:rsidRDefault="00704CD0" w:rsidP="00704CD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</w:p>
                    <w:p w14:paraId="55E61558" w14:textId="50570CBB" w:rsidR="00704CD0" w:rsidRPr="003B0133" w:rsidRDefault="00704CD0" w:rsidP="00704C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B0133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2310560121</w:t>
                      </w:r>
                      <w:r w:rsidRPr="003B0133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_BBA _Y23)</w:t>
                      </w:r>
                    </w:p>
                  </w:txbxContent>
                </v:textbox>
              </v:shape>
            </w:pict>
          </mc:Fallback>
        </mc:AlternateContent>
      </w:r>
    </w:p>
    <w:p w14:paraId="2917AFE8" w14:textId="317CBBFD" w:rsidR="00704CD0" w:rsidRDefault="00704CD0" w:rsidP="00704CD0"/>
    <w:p w14:paraId="0CC41879" w14:textId="77777777" w:rsidR="00704CD0" w:rsidRDefault="00704CD0" w:rsidP="00704CD0"/>
    <w:p w14:paraId="59EB8E7B" w14:textId="784DA656" w:rsidR="00704CD0" w:rsidRDefault="00704CD0" w:rsidP="00704CD0"/>
    <w:p w14:paraId="3CC5EB30" w14:textId="65B46F96" w:rsidR="00704CD0" w:rsidRDefault="00704CD0" w:rsidP="00704CD0"/>
    <w:p w14:paraId="0FDC5680" w14:textId="30E3A14C" w:rsidR="00704CD0" w:rsidRDefault="0071495F" w:rsidP="00704C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71D75" wp14:editId="718C5D49">
                <wp:simplePos x="0" y="0"/>
                <wp:positionH relativeFrom="margin">
                  <wp:posOffset>7620</wp:posOffset>
                </wp:positionH>
                <wp:positionV relativeFrom="paragraph">
                  <wp:posOffset>74295</wp:posOffset>
                </wp:positionV>
                <wp:extent cx="6069330" cy="876300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3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2131" w14:textId="77777777" w:rsidR="00704CD0" w:rsidRPr="003B0133" w:rsidRDefault="00704CD0" w:rsidP="00704CD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</w:t>
                            </w:r>
                            <w:r w:rsidRPr="003B0133">
                              <w:rPr>
                                <w:sz w:val="40"/>
                                <w:szCs w:val="40"/>
                              </w:rPr>
                              <w:t xml:space="preserve">A SUMMER INTERNSHIP PROGRAM </w:t>
                            </w:r>
                          </w:p>
                          <w:p w14:paraId="580D2499" w14:textId="77777777" w:rsidR="00704CD0" w:rsidRPr="003B0133" w:rsidRDefault="00704CD0" w:rsidP="00704CD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B0133">
                              <w:rPr>
                                <w:sz w:val="40"/>
                                <w:szCs w:val="40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Pr="003B0133">
                              <w:rPr>
                                <w:sz w:val="40"/>
                                <w:szCs w:val="40"/>
                              </w:rPr>
                              <w:t xml:space="preserve">    ON </w:t>
                            </w:r>
                          </w:p>
                          <w:p w14:paraId="0B41EC95" w14:textId="77777777" w:rsidR="00704CD0" w:rsidRPr="00267483" w:rsidRDefault="00704CD0" w:rsidP="00704CD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1D75" id="Text Box 2" o:spid="_x0000_s1027" type="#_x0000_t202" style="position:absolute;margin-left:.6pt;margin-top:5.85pt;width:477.9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h+JAIAAEs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">
                <v:textbox>
                  <w:txbxContent>
                    <w:p w14:paraId="29B32131" w14:textId="77777777" w:rsidR="00704CD0" w:rsidRPr="003B0133" w:rsidRDefault="00704CD0" w:rsidP="00704CD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</w:t>
                      </w:r>
                      <w:r w:rsidRPr="003B0133">
                        <w:rPr>
                          <w:sz w:val="40"/>
                          <w:szCs w:val="40"/>
                        </w:rPr>
                        <w:t xml:space="preserve">A SUMMER INTERNSHIP PROGRAM </w:t>
                      </w:r>
                    </w:p>
                    <w:p w14:paraId="580D2499" w14:textId="77777777" w:rsidR="00704CD0" w:rsidRPr="003B0133" w:rsidRDefault="00704CD0" w:rsidP="00704CD0">
                      <w:pPr>
                        <w:rPr>
                          <w:sz w:val="40"/>
                          <w:szCs w:val="40"/>
                        </w:rPr>
                      </w:pPr>
                      <w:r w:rsidRPr="003B0133">
                        <w:rPr>
                          <w:sz w:val="40"/>
                          <w:szCs w:val="40"/>
                        </w:rPr>
                        <w:t xml:space="preserve">                              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</w:t>
                      </w:r>
                      <w:r w:rsidRPr="003B0133">
                        <w:rPr>
                          <w:sz w:val="40"/>
                          <w:szCs w:val="40"/>
                        </w:rPr>
                        <w:t xml:space="preserve">    ON </w:t>
                      </w:r>
                    </w:p>
                    <w:p w14:paraId="0B41EC95" w14:textId="77777777" w:rsidR="00704CD0" w:rsidRPr="00267483" w:rsidRDefault="00704CD0" w:rsidP="00704CD0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F199C" w14:textId="3AF2BDAB" w:rsidR="00704CD0" w:rsidRDefault="00704CD0" w:rsidP="00704CD0"/>
    <w:p w14:paraId="79B6367B" w14:textId="77777777" w:rsidR="00704CD0" w:rsidRDefault="00704CD0" w:rsidP="00704CD0"/>
    <w:p w14:paraId="5E551174" w14:textId="77777777" w:rsidR="00704CD0" w:rsidRDefault="00704CD0" w:rsidP="00704CD0"/>
    <w:p w14:paraId="11A1BC18" w14:textId="4856280B" w:rsidR="00704CD0" w:rsidRDefault="0071495F" w:rsidP="00704C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7A608" wp14:editId="7DB29DA1">
                <wp:simplePos x="0" y="0"/>
                <wp:positionH relativeFrom="column">
                  <wp:posOffset>190500</wp:posOffset>
                </wp:positionH>
                <wp:positionV relativeFrom="paragraph">
                  <wp:posOffset>192405</wp:posOffset>
                </wp:positionV>
                <wp:extent cx="5341620" cy="525780"/>
                <wp:effectExtent l="0" t="0" r="0" b="0"/>
                <wp:wrapNone/>
                <wp:docPr id="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41620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1949A2" w14:textId="77777777" w:rsidR="00704CD0" w:rsidRPr="00837F05" w:rsidRDefault="00704CD0" w:rsidP="00704C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6"/>
                                <w:szCs w:val="56"/>
                              </w:rPr>
                            </w:pPr>
                            <w:r w:rsidRPr="00837F05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     INTERN BRIDGE PVT.LTD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A608" id="TextBox 9" o:spid="_x0000_s1028" type="#_x0000_t202" style="position:absolute;margin-left:15pt;margin-top:15.15pt;width:420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" filled="f" stroked="f">
                <v:textbox>
                  <w:txbxContent>
                    <w:p w14:paraId="421949A2" w14:textId="77777777" w:rsidR="00704CD0" w:rsidRPr="00837F05" w:rsidRDefault="00704CD0" w:rsidP="00704CD0">
                      <w:pPr>
                        <w:pStyle w:val="NormalWeb"/>
                        <w:spacing w:before="0" w:beforeAutospacing="0" w:after="0" w:afterAutospacing="0"/>
                        <w:rPr>
                          <w:sz w:val="56"/>
                          <w:szCs w:val="56"/>
                        </w:rPr>
                      </w:pPr>
                      <w:r w:rsidRPr="00837F05">
                        <w:rPr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     INTERN BRIDGE PVT.LTD</w:t>
                      </w:r>
                    </w:p>
                  </w:txbxContent>
                </v:textbox>
              </v:shape>
            </w:pict>
          </mc:Fallback>
        </mc:AlternateContent>
      </w:r>
      <w:r w:rsidR="00704CD0" w:rsidRPr="00842F0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</w:t>
      </w:r>
    </w:p>
    <w:p w14:paraId="613B4EE0" w14:textId="77777777" w:rsidR="00704CD0" w:rsidRDefault="00704CD0" w:rsidP="00704C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437D70" w14:textId="3B4DCB08" w:rsidR="00704CD0" w:rsidRPr="00842F0C" w:rsidRDefault="00704CD0" w:rsidP="00704CD0">
      <w:pPr>
        <w:jc w:val="center"/>
        <w:rPr>
          <w:rFonts w:ascii="Times New Roman" w:hAnsi="Times New Roman" w:cs="Times New Roman"/>
          <w:sz w:val="36"/>
          <w:szCs w:val="36"/>
        </w:rPr>
      </w:pPr>
      <w:r w:rsidRPr="00842F0C">
        <w:rPr>
          <w:rFonts w:ascii="Times New Roman" w:hAnsi="Times New Roman" w:cs="Times New Roman"/>
          <w:b/>
          <w:bCs/>
          <w:sz w:val="36"/>
          <w:szCs w:val="36"/>
          <w:lang w:val="en-US"/>
        </w:rPr>
        <w:t>KLH Global Business School</w:t>
      </w:r>
    </w:p>
    <w:p w14:paraId="2C2FF068" w14:textId="77777777" w:rsidR="00704CD0" w:rsidRDefault="00704CD0" w:rsidP="00704CD0">
      <w:pPr>
        <w:rPr>
          <w:sz w:val="36"/>
          <w:szCs w:val="36"/>
        </w:rPr>
      </w:pPr>
    </w:p>
    <w:p w14:paraId="46268607" w14:textId="77777777" w:rsidR="00704CD0" w:rsidRDefault="00704CD0" w:rsidP="00704CD0">
      <w:pPr>
        <w:rPr>
          <w:sz w:val="36"/>
          <w:szCs w:val="36"/>
        </w:rPr>
      </w:pPr>
    </w:p>
    <w:p w14:paraId="4EF09697" w14:textId="77777777" w:rsidR="00704CD0" w:rsidRPr="00842F0C" w:rsidRDefault="00704CD0" w:rsidP="00704CD0">
      <w:pPr>
        <w:rPr>
          <w:sz w:val="36"/>
          <w:szCs w:val="36"/>
        </w:rPr>
      </w:pPr>
    </w:p>
    <w:p w14:paraId="7ECE117E" w14:textId="77777777" w:rsidR="00704CD0" w:rsidRPr="003B0133" w:rsidRDefault="00704CD0" w:rsidP="00704CD0">
      <w:pPr>
        <w:rPr>
          <w:rFonts w:ascii="Times New Roman" w:hAnsi="Times New Roman" w:cs="Times New Roman"/>
          <w:sz w:val="28"/>
          <w:szCs w:val="28"/>
        </w:rPr>
      </w:pPr>
      <w:r w:rsidRPr="003B013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42820B87" w14:textId="77777777" w:rsidR="00704CD0" w:rsidRDefault="00704CD0" w:rsidP="00704CD0">
      <w:pPr>
        <w:tabs>
          <w:tab w:val="left" w:pos="6099"/>
        </w:tabs>
        <w:spacing w:before="1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Faculty Guide:</w:t>
      </w:r>
      <w:r>
        <w:rPr>
          <w:rFonts w:ascii="Times New Roman"/>
          <w:b/>
          <w:sz w:val="36"/>
        </w:rPr>
        <w:tab/>
        <w:t>Company Guide :</w:t>
      </w:r>
    </w:p>
    <w:p w14:paraId="12012485" w14:textId="5C5F8E6E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  <w:r>
        <w:rPr>
          <w:rFonts w:ascii="Times New Roman"/>
          <w:sz w:val="34"/>
        </w:rPr>
        <w:t>Prof. viswanath bandi</w:t>
      </w:r>
      <w:r>
        <w:rPr>
          <w:rFonts w:ascii="Times New Roman"/>
          <w:sz w:val="34"/>
        </w:rPr>
        <w:tab/>
        <w:t xml:space="preserve"> </w:t>
      </w:r>
      <w:r>
        <w:rPr>
          <w:rFonts w:ascii="Times New Roman"/>
          <w:spacing w:val="-11"/>
          <w:sz w:val="34"/>
        </w:rPr>
        <w:t xml:space="preserve">  Intern bridge Pvt. Ltd.</w:t>
      </w:r>
    </w:p>
    <w:p w14:paraId="58E7F444" w14:textId="5592BA88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790AC779" w14:textId="2D936585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55FD69AF" w14:textId="77777777" w:rsidR="00704CD0" w:rsidRDefault="00704CD0" w:rsidP="00704CD0">
      <w:pPr>
        <w:pBdr>
          <w:bottom w:val="single" w:sz="4" w:space="1" w:color="auto"/>
        </w:pBdr>
        <w:spacing w:before="230"/>
        <w:ind w:left="100"/>
        <w:rPr>
          <w:rFonts w:ascii="Times New Roman" w:hAnsi="Times New Roman" w:cs="Times New Roman"/>
          <w:sz w:val="96"/>
          <w:szCs w:val="96"/>
        </w:rPr>
      </w:pPr>
      <w:r w:rsidRPr="00842F0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</w:t>
      </w:r>
      <w:r w:rsidRPr="00842F0C">
        <w:rPr>
          <w:rFonts w:ascii="Times New Roman" w:hAnsi="Times New Roman" w:cs="Times New Roman"/>
          <w:sz w:val="96"/>
          <w:szCs w:val="96"/>
        </w:rPr>
        <w:t>Table of Contents</w:t>
      </w:r>
    </w:p>
    <w:p w14:paraId="75CC315E" w14:textId="77777777" w:rsidR="00704CD0" w:rsidRPr="00A65E34" w:rsidRDefault="00704CD0" w:rsidP="00704CD0">
      <w:pPr>
        <w:spacing w:before="230"/>
        <w:rPr>
          <w:rFonts w:ascii="Times New Roman" w:hAnsi="Times New Roman" w:cs="Times New Roman"/>
          <w:b/>
          <w:sz w:val="44"/>
          <w:szCs w:val="44"/>
        </w:rPr>
      </w:pPr>
    </w:p>
    <w:p w14:paraId="358ED856" w14:textId="77777777" w:rsidR="00704CD0" w:rsidRPr="00D77E43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Abstract</w:t>
      </w:r>
    </w:p>
    <w:p w14:paraId="440E3861" w14:textId="77777777" w:rsidR="00704CD0" w:rsidRPr="00D77E43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Introduction</w:t>
      </w:r>
    </w:p>
    <w:p w14:paraId="7095B29C" w14:textId="77777777" w:rsidR="00704CD0" w:rsidRPr="00D77E43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Methodology</w:t>
      </w:r>
    </w:p>
    <w:p w14:paraId="39F1EE8D" w14:textId="77777777" w:rsidR="00704CD0" w:rsidRPr="00D77E43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Results</w:t>
      </w:r>
    </w:p>
    <w:p w14:paraId="11597603" w14:textId="77777777" w:rsidR="00704CD0" w:rsidRPr="00D77E43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Conclusion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                              </w:t>
      </w:r>
    </w:p>
    <w:p w14:paraId="3010FBF3" w14:textId="77777777" w:rsidR="00704CD0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 w:rsidRPr="00D77E43">
        <w:rPr>
          <w:rFonts w:ascii="Times New Roman" w:hAnsi="Times New Roman" w:cs="Times New Roman"/>
          <w:b/>
          <w:sz w:val="44"/>
          <w:szCs w:val="44"/>
        </w:rPr>
        <w:t>Appendix</w:t>
      </w:r>
    </w:p>
    <w:p w14:paraId="169E6F39" w14:textId="77777777" w:rsidR="00704CD0" w:rsidRDefault="00704CD0" w:rsidP="00704CD0">
      <w:pPr>
        <w:pStyle w:val="ListParagraph"/>
        <w:numPr>
          <w:ilvl w:val="0"/>
          <w:numId w:val="1"/>
        </w:numPr>
        <w:spacing w:before="23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Acknowledgement</w:t>
      </w:r>
    </w:p>
    <w:p w14:paraId="0AAA5CD6" w14:textId="43138D81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6028659A" w14:textId="08CEB9B0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7DB64843" w14:textId="54FF1C70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59F2D651" w14:textId="5414D544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3E466480" w14:textId="2D8A5153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2E5EBA4A" w14:textId="031D7A42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1CE7F37F" w14:textId="0975077D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69AD014D" w14:textId="2D17DE56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07B94A49" w14:textId="6A63791B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0529EF8E" w14:textId="34D7DFE5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58B52EB4" w14:textId="39CD996A" w:rsidR="00704CD0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570E52AB" w14:textId="77777777" w:rsidR="005C3FDE" w:rsidRPr="00F45366" w:rsidRDefault="005C3FDE" w:rsidP="005C3FDE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48"/>
          <w:szCs w:val="36"/>
        </w:rPr>
      </w:pPr>
      <w:r w:rsidRPr="00F45366">
        <w:rPr>
          <w:rFonts w:ascii="Times New Roman"/>
          <w:spacing w:val="-11"/>
          <w:sz w:val="48"/>
          <w:szCs w:val="36"/>
        </w:rPr>
        <w:lastRenderedPageBreak/>
        <w:t>Abstract</w:t>
      </w:r>
    </w:p>
    <w:p w14:paraId="5B866095" w14:textId="77777777" w:rsidR="005C3FDE" w:rsidRPr="005C3FDE" w:rsidRDefault="005C3FDE" w:rsidP="005C3FDE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34"/>
        </w:rPr>
      </w:pPr>
    </w:p>
    <w:p w14:paraId="4D3414A3" w14:textId="77777777" w:rsidR="005C3FDE" w:rsidRPr="00BB6CE1" w:rsidRDefault="005C3FDE" w:rsidP="005C3FDE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28"/>
          <w:szCs w:val="18"/>
        </w:rPr>
      </w:pPr>
      <w:r w:rsidRPr="00BB6CE1">
        <w:rPr>
          <w:rFonts w:ascii="Times New Roman"/>
          <w:spacing w:val="-11"/>
          <w:sz w:val="28"/>
          <w:szCs w:val="18"/>
        </w:rPr>
        <w:t>This internship report details my experience at InternBridge, where I participated in the Disaster Relief Challenge. My primary responsibilities included researching various transportation methods, considering factors such as speed, capacity, and accessibility to disaster zones. I designed a warehouse layout to ensure efficient storage and distribution of supplies and developed a comprehensive plan for coordinating with relief agencies and volunteers on the ground. Additionally, I explored the importance of risk management in supply chains, emphasizing its critical role in disaster relief operations.</w:t>
      </w:r>
    </w:p>
    <w:p w14:paraId="62088941" w14:textId="77777777" w:rsidR="005C3FDE" w:rsidRPr="00BB6CE1" w:rsidRDefault="005C3FDE" w:rsidP="005C3FDE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28"/>
          <w:szCs w:val="18"/>
        </w:rPr>
      </w:pPr>
    </w:p>
    <w:p w14:paraId="1F83522C" w14:textId="7C866CDC" w:rsidR="00704CD0" w:rsidRPr="00BB6CE1" w:rsidRDefault="005C3FDE" w:rsidP="005C3FDE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28"/>
          <w:szCs w:val="18"/>
        </w:rPr>
      </w:pPr>
      <w:r w:rsidRPr="00BB6CE1">
        <w:rPr>
          <w:rFonts w:ascii="Times New Roman"/>
          <w:spacing w:val="-11"/>
          <w:sz w:val="28"/>
          <w:szCs w:val="18"/>
        </w:rPr>
        <w:t>To enhance practical understanding, I simulated the challenge using a board game and an online platform, introducing variables such as sudden weather changes and roadblocks to test decision-making skills. This report aims to provide insights into the complexities and strategic considerations involved in disaster relief logistics, highlighting the key learnings and challenges encountered during the internship.</w:t>
      </w:r>
    </w:p>
    <w:p w14:paraId="69FFDA9B" w14:textId="17726CBD" w:rsidR="00704CD0" w:rsidRPr="00BB6CE1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pacing w:val="-11"/>
          <w:sz w:val="28"/>
          <w:szCs w:val="18"/>
        </w:rPr>
      </w:pPr>
    </w:p>
    <w:p w14:paraId="1BC24EE0" w14:textId="77777777" w:rsidR="00704CD0" w:rsidRPr="00BB6CE1" w:rsidRDefault="00704CD0" w:rsidP="00704CD0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17E379EB" w14:textId="77777777" w:rsidR="00774EFC" w:rsidRPr="00BB6CE1" w:rsidRDefault="00774EFC" w:rsidP="00704CD0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11153B72" w14:textId="77777777" w:rsidR="00774EFC" w:rsidRPr="00BB6CE1" w:rsidRDefault="00774EFC" w:rsidP="00704CD0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7F5D6FCB" w14:textId="77777777" w:rsidR="00774EFC" w:rsidRPr="00BB6CE1" w:rsidRDefault="00774EFC" w:rsidP="00704CD0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38398140" w14:textId="77777777" w:rsidR="00774EFC" w:rsidRDefault="00774EFC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1CA61975" w14:textId="77777777" w:rsidR="00774EFC" w:rsidRDefault="00774EFC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2FC640B5" w14:textId="77777777" w:rsidR="00BB6CE1" w:rsidRDefault="00BB6CE1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036E1D19" w14:textId="77777777" w:rsidR="00BB6CE1" w:rsidRDefault="00BB6CE1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0207C190" w14:textId="77777777" w:rsidR="00BB6CE1" w:rsidRDefault="00BB6CE1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5E8881E0" w14:textId="77777777" w:rsidR="00BB6CE1" w:rsidRDefault="00BB6CE1" w:rsidP="00704CD0">
      <w:pPr>
        <w:tabs>
          <w:tab w:val="left" w:pos="5951"/>
        </w:tabs>
        <w:spacing w:before="62"/>
        <w:ind w:left="100"/>
        <w:rPr>
          <w:rFonts w:ascii="Times New Roman"/>
          <w:sz w:val="34"/>
        </w:rPr>
      </w:pPr>
    </w:p>
    <w:p w14:paraId="5A2992D2" w14:textId="77777777" w:rsidR="00DB25ED" w:rsidRPr="00DB25ED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48"/>
          <w:szCs w:val="36"/>
        </w:rPr>
      </w:pPr>
      <w:r w:rsidRPr="00DB25ED">
        <w:rPr>
          <w:rFonts w:ascii="Times New Roman"/>
          <w:sz w:val="48"/>
          <w:szCs w:val="36"/>
        </w:rPr>
        <w:lastRenderedPageBreak/>
        <w:t>Introduction</w:t>
      </w:r>
    </w:p>
    <w:p w14:paraId="07F27A67" w14:textId="77777777" w:rsidR="00DB25ED" w:rsidRPr="00BB6CE1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7C4E7B69" w14:textId="77777777" w:rsidR="00DB25ED" w:rsidRPr="00BB6CE1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  <w:r w:rsidRPr="00BB6CE1">
        <w:rPr>
          <w:rFonts w:ascii="Times New Roman"/>
          <w:sz w:val="28"/>
          <w:szCs w:val="18"/>
        </w:rPr>
        <w:t>This report outlines my internship experience at InternBridge, where I was tasked with the Disaster Relief Challenge. The primary objective of this challenge was to develop and implement effective strategies for managing disaster relief logistics. Throughout the internship, I focused on researching different transportation methods, considering critical factors such as speed, capacity, and accessibility to disaster zones. Additionally, I designed a warehouse layout aimed at optimizing the storage and distribution of relief supplies.</w:t>
      </w:r>
    </w:p>
    <w:p w14:paraId="69E15B9C" w14:textId="77777777" w:rsidR="00DB25ED" w:rsidRPr="00BB6CE1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0584623E" w14:textId="77777777" w:rsidR="00DB25ED" w:rsidRPr="00BB6CE1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  <w:r w:rsidRPr="00BB6CE1">
        <w:rPr>
          <w:rFonts w:ascii="Times New Roman"/>
          <w:sz w:val="28"/>
          <w:szCs w:val="18"/>
        </w:rPr>
        <w:t>A significant aspect of my role involved creating a comprehensive plan for coordinating efforts with relief agencies and volunteers on the ground. This coordination is crucial for ensuring timely and efficient delivery of aid to affected areas. Furthermore, I delved into the importance of risk management within supply chains, particularly in the context of disaster relief operations.</w:t>
      </w:r>
    </w:p>
    <w:p w14:paraId="42B98D96" w14:textId="77777777" w:rsidR="00DB25ED" w:rsidRPr="00BB6CE1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385598C7" w14:textId="63797BA5" w:rsidR="00774EFC" w:rsidRDefault="00DB25ED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  <w:r w:rsidRPr="00BB6CE1">
        <w:rPr>
          <w:rFonts w:ascii="Times New Roman"/>
          <w:sz w:val="28"/>
          <w:szCs w:val="18"/>
        </w:rPr>
        <w:t>To practically apply and test these strategies, I utilized simulations, incorporating elements like sudden weather changes and roadblocks to evaluate decision-making skills. This hands-on approach provided valuable insights into the complexities and dynamic nature of disaster relief logistics. This introduction sets the stage for a detailed exploration of the methodologies, challenges, and key learnings from my internship experience.</w:t>
      </w:r>
    </w:p>
    <w:p w14:paraId="1E04BA3E" w14:textId="77777777" w:rsid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0B8F589F" w14:textId="77777777" w:rsid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759AF9CA" w14:textId="77777777" w:rsid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6ECC9087" w14:textId="77777777" w:rsid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5898AFEA" w14:textId="77777777" w:rsid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71E46552" w14:textId="77777777" w:rsidR="00BB6CE1" w:rsidRPr="00BB6CE1" w:rsidRDefault="00BB6CE1" w:rsidP="00DB25ED">
      <w:pPr>
        <w:tabs>
          <w:tab w:val="left" w:pos="5951"/>
        </w:tabs>
        <w:spacing w:before="62"/>
        <w:ind w:left="100"/>
        <w:rPr>
          <w:rFonts w:ascii="Times New Roman"/>
          <w:sz w:val="28"/>
          <w:szCs w:val="18"/>
        </w:rPr>
      </w:pPr>
    </w:p>
    <w:p w14:paraId="13CD0F67" w14:textId="37D09D6E" w:rsidR="00FE24B2" w:rsidRPr="007962B1" w:rsidRDefault="00FE24B2" w:rsidP="00FE24B2">
      <w:pPr>
        <w:rPr>
          <w:sz w:val="48"/>
          <w:szCs w:val="48"/>
        </w:rPr>
      </w:pPr>
      <w:r w:rsidRPr="007962B1">
        <w:rPr>
          <w:sz w:val="48"/>
          <w:szCs w:val="48"/>
        </w:rPr>
        <w:lastRenderedPageBreak/>
        <w:t>Project Description</w:t>
      </w:r>
    </w:p>
    <w:p w14:paraId="4430B0B9" w14:textId="6B7B9F53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The Disaster Relief Challenge at InternBridge involved several key tasks:</w:t>
      </w:r>
    </w:p>
    <w:p w14:paraId="4B4C6F15" w14:textId="3E732DC6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Transportation Methods: I researched various transportation options, focusing on speed, capacity, and accessibility to disaster zones to determine the most effective methods for delivering aid.</w:t>
      </w:r>
    </w:p>
    <w:p w14:paraId="2E03942A" w14:textId="792DA49C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Warehouse Layout: I designed a layout for a warehouse to ensure efficient storage and distribution of supplies, maximizing space utilization and ease of access.</w:t>
      </w:r>
    </w:p>
    <w:p w14:paraId="76321CCF" w14:textId="405E92EF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Coordination Plan: I developed a strategy for coordinating with relief agencies and volunteers, ensuring smooth communication and effective distribution of resources.</w:t>
      </w:r>
    </w:p>
    <w:p w14:paraId="2F94B3EE" w14:textId="478996E2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Risk Management: I studied the importance of risk management in supply chains, particularly in disaster scenarios, to anticipate and mitigate potential disruptions.</w:t>
      </w:r>
    </w:p>
    <w:p w14:paraId="5D91792A" w14:textId="7C668999" w:rsidR="00FE24B2" w:rsidRP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Simulation: To test these strategies, I used a board game and an online platform, introducing challenges like sudden weather changes and roadblocks to evaluate decision-making skills.</w:t>
      </w:r>
    </w:p>
    <w:p w14:paraId="30E22749" w14:textId="77777777" w:rsidR="00FE24B2" w:rsidRDefault="00FE24B2" w:rsidP="00FE24B2">
      <w:pPr>
        <w:rPr>
          <w:sz w:val="28"/>
          <w:szCs w:val="28"/>
        </w:rPr>
      </w:pPr>
      <w:r w:rsidRPr="00FE24B2">
        <w:rPr>
          <w:sz w:val="28"/>
          <w:szCs w:val="28"/>
        </w:rPr>
        <w:t>This project aimed to provide a comprehensive understanding of the logistics involved in disaster relief and the strategic planning required for efficient and effective operations.</w:t>
      </w:r>
    </w:p>
    <w:p w14:paraId="60672B9B" w14:textId="77777777" w:rsidR="00FE24B2" w:rsidRDefault="00FE24B2" w:rsidP="00FE24B2">
      <w:pPr>
        <w:rPr>
          <w:sz w:val="28"/>
          <w:szCs w:val="28"/>
        </w:rPr>
      </w:pPr>
    </w:p>
    <w:p w14:paraId="477D3595" w14:textId="77777777" w:rsidR="00FE24B2" w:rsidRDefault="00FE24B2" w:rsidP="00FE24B2">
      <w:pPr>
        <w:rPr>
          <w:sz w:val="28"/>
          <w:szCs w:val="28"/>
        </w:rPr>
      </w:pPr>
    </w:p>
    <w:p w14:paraId="4C676E25" w14:textId="77777777" w:rsidR="00FE24B2" w:rsidRDefault="00FE24B2" w:rsidP="00FE24B2">
      <w:pPr>
        <w:rPr>
          <w:sz w:val="28"/>
          <w:szCs w:val="28"/>
        </w:rPr>
      </w:pPr>
    </w:p>
    <w:p w14:paraId="1712EC20" w14:textId="77777777" w:rsidR="00FE24B2" w:rsidRDefault="00FE24B2" w:rsidP="00FE24B2">
      <w:pPr>
        <w:rPr>
          <w:sz w:val="28"/>
          <w:szCs w:val="28"/>
        </w:rPr>
      </w:pPr>
    </w:p>
    <w:p w14:paraId="33B921FB" w14:textId="77777777" w:rsidR="00FE24B2" w:rsidRDefault="00FE24B2" w:rsidP="00FE24B2">
      <w:pPr>
        <w:rPr>
          <w:sz w:val="28"/>
          <w:szCs w:val="28"/>
        </w:rPr>
      </w:pPr>
    </w:p>
    <w:p w14:paraId="602FB998" w14:textId="77777777" w:rsidR="00FE24B2" w:rsidRDefault="00FE24B2" w:rsidP="00FE24B2">
      <w:pPr>
        <w:rPr>
          <w:sz w:val="28"/>
          <w:szCs w:val="28"/>
        </w:rPr>
      </w:pPr>
    </w:p>
    <w:p w14:paraId="0CF32116" w14:textId="77777777" w:rsidR="00FE24B2" w:rsidRDefault="00FE24B2" w:rsidP="00FE24B2">
      <w:pPr>
        <w:rPr>
          <w:sz w:val="28"/>
          <w:szCs w:val="28"/>
        </w:rPr>
      </w:pPr>
    </w:p>
    <w:p w14:paraId="1794AA15" w14:textId="77777777" w:rsidR="00FE24B2" w:rsidRDefault="00FE24B2" w:rsidP="00FE24B2">
      <w:pPr>
        <w:rPr>
          <w:sz w:val="28"/>
          <w:szCs w:val="28"/>
        </w:rPr>
      </w:pPr>
    </w:p>
    <w:p w14:paraId="1B7BCA97" w14:textId="0C239BA1" w:rsidR="007962B1" w:rsidRPr="007962B1" w:rsidRDefault="007962B1" w:rsidP="007962B1">
      <w:pPr>
        <w:rPr>
          <w:sz w:val="48"/>
          <w:szCs w:val="48"/>
        </w:rPr>
      </w:pPr>
      <w:r w:rsidRPr="007962B1">
        <w:rPr>
          <w:sz w:val="48"/>
          <w:szCs w:val="48"/>
        </w:rPr>
        <w:t>Project Plan for 4 Weeks</w:t>
      </w:r>
    </w:p>
    <w:p w14:paraId="63812F23" w14:textId="343A0189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Week 1: Research and Planning</w:t>
      </w:r>
    </w:p>
    <w:p w14:paraId="6DFA30F2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1-2: Orientation and understanding the Disaster Relief Challenge.</w:t>
      </w:r>
    </w:p>
    <w:p w14:paraId="3234AEF3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3-5: Research transportation methods, focusing on speed, capacity, and accessibility.</w:t>
      </w:r>
    </w:p>
    <w:p w14:paraId="2A285DA5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6-7: Begin designing the warehouse layout for efficient storage and distribution.</w:t>
      </w:r>
    </w:p>
    <w:p w14:paraId="53A165FA" w14:textId="0ED58C3C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Week 2: Design and Development</w:t>
      </w:r>
    </w:p>
    <w:p w14:paraId="71D20122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8-9: Finalize transportation methods and prepare a comparative analysis.</w:t>
      </w:r>
    </w:p>
    <w:p w14:paraId="208262F9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10-12: Complete the warehouse layout design.</w:t>
      </w:r>
    </w:p>
    <w:p w14:paraId="451BBA68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13-14: Develop a coordination plan for working with relief agencies and volunteers.</w:t>
      </w:r>
    </w:p>
    <w:p w14:paraId="2CF32EFB" w14:textId="32DA2C65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Week 3: Risk Management and Simulation Preparation</w:t>
      </w:r>
    </w:p>
    <w:p w14:paraId="085E1653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15-16: Study risk management principles in disaster relief supply chains.</w:t>
      </w:r>
    </w:p>
    <w:p w14:paraId="1C8B180A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17-19: Integrate risk management strategies into the overall plan.</w:t>
      </w:r>
    </w:p>
    <w:p w14:paraId="1F25FFB7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20-21: Set up simulation tools (board game and online platform) and design scenarios.</w:t>
      </w:r>
    </w:p>
    <w:p w14:paraId="34B591CB" w14:textId="4B69FEE2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Week 4: Testing and Finalization</w:t>
      </w:r>
    </w:p>
    <w:p w14:paraId="34A6DAE9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22-24: Conduct simulation runs, introducing challenges like weather changes and roadblocks.</w:t>
      </w:r>
    </w:p>
    <w:p w14:paraId="0028DF09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25-26: Analyze results from the simulations and refine strategies.</w:t>
      </w:r>
    </w:p>
    <w:p w14:paraId="3B010D33" w14:textId="77777777" w:rsidR="007962B1" w:rsidRPr="007962B1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27-28: Prepare final report and presentation.</w:t>
      </w:r>
    </w:p>
    <w:p w14:paraId="64FF2F95" w14:textId="32642875" w:rsidR="00FE24B2" w:rsidRDefault="007962B1" w:rsidP="007962B1">
      <w:pPr>
        <w:rPr>
          <w:sz w:val="28"/>
          <w:szCs w:val="28"/>
        </w:rPr>
      </w:pPr>
      <w:r w:rsidRPr="007962B1">
        <w:rPr>
          <w:sz w:val="28"/>
          <w:szCs w:val="28"/>
        </w:rPr>
        <w:t>Day 29-30: Present findings and submit the final report.</w:t>
      </w:r>
    </w:p>
    <w:p w14:paraId="66E61CC7" w14:textId="77777777" w:rsidR="007962B1" w:rsidRDefault="007962B1" w:rsidP="007962B1">
      <w:pPr>
        <w:rPr>
          <w:sz w:val="28"/>
          <w:szCs w:val="28"/>
        </w:rPr>
      </w:pPr>
    </w:p>
    <w:p w14:paraId="738B3024" w14:textId="7ADCE102" w:rsidR="00DB5B96" w:rsidRPr="00BB6CE1" w:rsidRDefault="00DB5B96" w:rsidP="00DB5B96">
      <w:pPr>
        <w:rPr>
          <w:sz w:val="48"/>
          <w:szCs w:val="48"/>
        </w:rPr>
      </w:pPr>
      <w:r w:rsidRPr="00BB6CE1">
        <w:rPr>
          <w:sz w:val="48"/>
          <w:szCs w:val="48"/>
        </w:rPr>
        <w:lastRenderedPageBreak/>
        <w:t>Implementation</w:t>
      </w:r>
    </w:p>
    <w:p w14:paraId="74AB51DA" w14:textId="06B10A28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Research Transportation Methods</w:t>
      </w:r>
      <w:r>
        <w:rPr>
          <w:sz w:val="28"/>
          <w:szCs w:val="28"/>
        </w:rPr>
        <w:t>:</w:t>
      </w:r>
    </w:p>
    <w:p w14:paraId="6B7007FC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Conduct online research and review case studies on different transportation methods.</w:t>
      </w:r>
    </w:p>
    <w:p w14:paraId="43EF4F0D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Evaluate options based on speed, capacity, and accessibility to disaster zones.</w:t>
      </w:r>
    </w:p>
    <w:p w14:paraId="1439A90F" w14:textId="50DF60E5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Design Warehouse Layout</w:t>
      </w:r>
      <w:r>
        <w:rPr>
          <w:sz w:val="28"/>
          <w:szCs w:val="28"/>
        </w:rPr>
        <w:t>:</w:t>
      </w:r>
    </w:p>
    <w:p w14:paraId="0317700E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Sketch initial layout designs using software tools.</w:t>
      </w:r>
    </w:p>
    <w:p w14:paraId="35328721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Optimize layout for efficient storage and quick distribution.</w:t>
      </w:r>
    </w:p>
    <w:p w14:paraId="5CA71385" w14:textId="74E1D6E0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Develop Coordination Plan</w:t>
      </w:r>
      <w:r w:rsidR="00C57DDE">
        <w:rPr>
          <w:sz w:val="28"/>
          <w:szCs w:val="28"/>
        </w:rPr>
        <w:t>:</w:t>
      </w:r>
    </w:p>
    <w:p w14:paraId="10A4CF61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Outline roles and responsibilities for relief agencies and volunteers.</w:t>
      </w:r>
    </w:p>
    <w:p w14:paraId="1DB46B98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Create communication protocols and procedures.</w:t>
      </w:r>
    </w:p>
    <w:p w14:paraId="1A629E93" w14:textId="16FD4863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Study Risk Management</w:t>
      </w:r>
      <w:r w:rsidR="00C57DDE">
        <w:rPr>
          <w:sz w:val="28"/>
          <w:szCs w:val="28"/>
        </w:rPr>
        <w:t>:</w:t>
      </w:r>
    </w:p>
    <w:p w14:paraId="546A2705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Research risk management strategies specific to disaster relief.</w:t>
      </w:r>
    </w:p>
    <w:p w14:paraId="0767DECF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Identify potential risks and develop mitigation plans.</w:t>
      </w:r>
    </w:p>
    <w:p w14:paraId="19D458A0" w14:textId="0DCEBEEE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Set Up Simulations</w:t>
      </w:r>
      <w:r w:rsidR="00C57DDE">
        <w:rPr>
          <w:sz w:val="28"/>
          <w:szCs w:val="28"/>
        </w:rPr>
        <w:t>:</w:t>
      </w:r>
    </w:p>
    <w:p w14:paraId="0258A9A7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Prepare a board game and online platform for simulation.</w:t>
      </w:r>
    </w:p>
    <w:p w14:paraId="1E710FA3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Design scenarios with variables like weather changes and roadblocks.</w:t>
      </w:r>
    </w:p>
    <w:p w14:paraId="0B4FC990" w14:textId="4F7F7671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Run Simulations and Refine Strategies</w:t>
      </w:r>
      <w:r w:rsidR="00C57DDE">
        <w:rPr>
          <w:sz w:val="28"/>
          <w:szCs w:val="28"/>
        </w:rPr>
        <w:t>:</w:t>
      </w:r>
    </w:p>
    <w:p w14:paraId="0EF45DBA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Conduct simulation sessions to test decision-making.</w:t>
      </w:r>
    </w:p>
    <w:p w14:paraId="4FBC55D4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Analyze outcomes and adjust strategies as needed.</w:t>
      </w:r>
    </w:p>
    <w:p w14:paraId="28CD595F" w14:textId="67EFBFEA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Prepare Final Report</w:t>
      </w:r>
      <w:r w:rsidR="00C57DDE">
        <w:rPr>
          <w:sz w:val="28"/>
          <w:szCs w:val="28"/>
        </w:rPr>
        <w:t>:</w:t>
      </w:r>
    </w:p>
    <w:p w14:paraId="68EA6701" w14:textId="77777777" w:rsidR="00DB5B96" w:rsidRPr="00DB5B96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Compile research findings, designs, and simulation results.</w:t>
      </w:r>
    </w:p>
    <w:p w14:paraId="636EFF9F" w14:textId="037E74DF" w:rsidR="007962B1" w:rsidRDefault="00DB5B96" w:rsidP="00DB5B96">
      <w:pPr>
        <w:rPr>
          <w:sz w:val="28"/>
          <w:szCs w:val="28"/>
        </w:rPr>
      </w:pPr>
      <w:r w:rsidRPr="00DB5B96">
        <w:rPr>
          <w:sz w:val="28"/>
          <w:szCs w:val="28"/>
        </w:rPr>
        <w:t>Write and submit the final report, summarizing key insights and recommendations.</w:t>
      </w:r>
    </w:p>
    <w:p w14:paraId="59156977" w14:textId="079058F5" w:rsidR="007C4B72" w:rsidRDefault="007C4B72" w:rsidP="00FE24B2">
      <w:pPr>
        <w:rPr>
          <w:sz w:val="52"/>
          <w:szCs w:val="52"/>
        </w:rPr>
      </w:pPr>
      <w:r w:rsidRPr="007C4B72">
        <w:rPr>
          <w:sz w:val="52"/>
          <w:szCs w:val="52"/>
        </w:rPr>
        <w:lastRenderedPageBreak/>
        <w:t>Results</w:t>
      </w:r>
    </w:p>
    <w:p w14:paraId="775344D3" w14:textId="48AF6475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Transportation Methods</w:t>
      </w:r>
      <w:r w:rsidR="000138EB">
        <w:rPr>
          <w:sz w:val="28"/>
          <w:szCs w:val="28"/>
        </w:rPr>
        <w:t>:</w:t>
      </w:r>
    </w:p>
    <w:p w14:paraId="508452B4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Air Transport: Effective for rapid delivery of essential supplies to inaccessible areas, but limited by capacity.</w:t>
      </w:r>
    </w:p>
    <w:p w14:paraId="7F65AD8F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Road Transport: Suitable for bulk deliveries and ongoing supply needs; however, it can be delayed by road conditions and congestion.</w:t>
      </w:r>
    </w:p>
    <w:p w14:paraId="21C344F2" w14:textId="77777777" w:rsidR="000138EB" w:rsidRDefault="000138EB" w:rsidP="00433F34">
      <w:pPr>
        <w:rPr>
          <w:sz w:val="28"/>
          <w:szCs w:val="28"/>
        </w:rPr>
      </w:pPr>
    </w:p>
    <w:p w14:paraId="3FACBB5D" w14:textId="0BADB346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Warehouse Layout</w:t>
      </w:r>
      <w:r w:rsidR="000138EB">
        <w:rPr>
          <w:sz w:val="28"/>
          <w:szCs w:val="28"/>
        </w:rPr>
        <w:t>:</w:t>
      </w:r>
    </w:p>
    <w:p w14:paraId="609CB207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An optimized layout enhances efficiency in storage and distribution.</w:t>
      </w:r>
    </w:p>
    <w:p w14:paraId="7666AF2D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Key improvements included better access routes and designated zones for high-priority items.</w:t>
      </w:r>
    </w:p>
    <w:p w14:paraId="7DDBE40E" w14:textId="77777777" w:rsidR="00841956" w:rsidRDefault="00841956" w:rsidP="00433F34">
      <w:pPr>
        <w:rPr>
          <w:sz w:val="28"/>
          <w:szCs w:val="28"/>
        </w:rPr>
      </w:pPr>
    </w:p>
    <w:p w14:paraId="331E44F5" w14:textId="28F298C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Coordination Plan</w:t>
      </w:r>
      <w:r w:rsidR="000138EB">
        <w:rPr>
          <w:sz w:val="28"/>
          <w:szCs w:val="28"/>
        </w:rPr>
        <w:t>:</w:t>
      </w:r>
    </w:p>
    <w:p w14:paraId="2B4840B9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Clear roles and communication channels significantly improve operational efficiency.</w:t>
      </w:r>
    </w:p>
    <w:p w14:paraId="0DE7CB42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Effective coordination between agencies and volunteers ensures smoother relief operations.</w:t>
      </w:r>
    </w:p>
    <w:p w14:paraId="6FFF5BC0" w14:textId="77777777" w:rsidR="00841956" w:rsidRDefault="00841956" w:rsidP="00433F34">
      <w:pPr>
        <w:rPr>
          <w:sz w:val="28"/>
          <w:szCs w:val="28"/>
        </w:rPr>
      </w:pPr>
    </w:p>
    <w:p w14:paraId="4D0218AB" w14:textId="77C8DE26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Risk Management</w:t>
      </w:r>
      <w:r w:rsidR="000138EB">
        <w:rPr>
          <w:sz w:val="28"/>
          <w:szCs w:val="28"/>
        </w:rPr>
        <w:t>:</w:t>
      </w:r>
    </w:p>
    <w:p w14:paraId="647925BF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Major risks such as severe weather and roadblocks can disrupt logistics.</w:t>
      </w:r>
    </w:p>
    <w:p w14:paraId="16A9F11F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Preparedness and contingency plans are crucial for mitigating these risks.</w:t>
      </w:r>
    </w:p>
    <w:p w14:paraId="068BAEED" w14:textId="77777777" w:rsidR="00841956" w:rsidRDefault="00841956" w:rsidP="00433F34">
      <w:pPr>
        <w:rPr>
          <w:sz w:val="28"/>
          <w:szCs w:val="28"/>
        </w:rPr>
      </w:pPr>
    </w:p>
    <w:p w14:paraId="3A70C0E0" w14:textId="77777777" w:rsidR="00841956" w:rsidRDefault="00841956" w:rsidP="00433F34">
      <w:pPr>
        <w:rPr>
          <w:sz w:val="28"/>
          <w:szCs w:val="28"/>
        </w:rPr>
      </w:pPr>
    </w:p>
    <w:p w14:paraId="3D62E271" w14:textId="77777777" w:rsidR="00841956" w:rsidRDefault="00841956" w:rsidP="00433F34">
      <w:pPr>
        <w:rPr>
          <w:sz w:val="28"/>
          <w:szCs w:val="28"/>
        </w:rPr>
      </w:pPr>
    </w:p>
    <w:p w14:paraId="2EDE1CA7" w14:textId="77777777" w:rsidR="00841956" w:rsidRDefault="00841956" w:rsidP="00433F34">
      <w:pPr>
        <w:rPr>
          <w:sz w:val="28"/>
          <w:szCs w:val="28"/>
        </w:rPr>
      </w:pPr>
    </w:p>
    <w:p w14:paraId="17BE545B" w14:textId="1595CCCA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lastRenderedPageBreak/>
        <w:t>Simulation Insights</w:t>
      </w:r>
      <w:r w:rsidR="000138EB">
        <w:rPr>
          <w:sz w:val="28"/>
          <w:szCs w:val="28"/>
        </w:rPr>
        <w:t>:</w:t>
      </w:r>
    </w:p>
    <w:p w14:paraId="2A41D6BA" w14:textId="77777777" w:rsidR="000138EB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Simulations highlighted the importance of flexibility and quick decision-making.</w:t>
      </w:r>
    </w:p>
    <w:p w14:paraId="345743FF" w14:textId="541AFBFC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Challenges like sudden weather changes and roadblocks tested and refined strategic responses.</w:t>
      </w:r>
    </w:p>
    <w:p w14:paraId="40585E3D" w14:textId="77777777" w:rsidR="00841956" w:rsidRDefault="00841956" w:rsidP="00433F34">
      <w:pPr>
        <w:rPr>
          <w:sz w:val="28"/>
          <w:szCs w:val="28"/>
        </w:rPr>
      </w:pPr>
    </w:p>
    <w:p w14:paraId="12D8702C" w14:textId="19FE0025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Overall Impact</w:t>
      </w:r>
      <w:r w:rsidR="000138EB">
        <w:rPr>
          <w:sz w:val="28"/>
          <w:szCs w:val="28"/>
        </w:rPr>
        <w:t>:</w:t>
      </w:r>
    </w:p>
    <w:p w14:paraId="7410D8FA" w14:textId="77777777" w:rsidR="00433F34" w:rsidRPr="00433F34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Implementing these strategies improves disaster response efficiency and effectiveness.</w:t>
      </w:r>
    </w:p>
    <w:p w14:paraId="73885459" w14:textId="4560E881" w:rsidR="00681008" w:rsidRDefault="00433F34" w:rsidP="00433F34">
      <w:pPr>
        <w:rPr>
          <w:sz w:val="28"/>
          <w:szCs w:val="28"/>
        </w:rPr>
      </w:pPr>
      <w:r w:rsidRPr="00433F34">
        <w:rPr>
          <w:sz w:val="28"/>
          <w:szCs w:val="28"/>
        </w:rPr>
        <w:t>Continuous assessment and adaptation are key to successful disaster relief operations.</w:t>
      </w:r>
    </w:p>
    <w:p w14:paraId="18DF58AF" w14:textId="77777777" w:rsidR="00841956" w:rsidRDefault="00841956" w:rsidP="00433F34">
      <w:pPr>
        <w:rPr>
          <w:sz w:val="28"/>
          <w:szCs w:val="28"/>
        </w:rPr>
      </w:pPr>
    </w:p>
    <w:p w14:paraId="572FE1CB" w14:textId="77777777" w:rsidR="00841956" w:rsidRDefault="00841956" w:rsidP="00433F34">
      <w:pPr>
        <w:rPr>
          <w:sz w:val="28"/>
          <w:szCs w:val="28"/>
        </w:rPr>
      </w:pPr>
    </w:p>
    <w:p w14:paraId="1388DDC3" w14:textId="77777777" w:rsidR="00841956" w:rsidRDefault="00841956" w:rsidP="00433F34">
      <w:pPr>
        <w:rPr>
          <w:sz w:val="28"/>
          <w:szCs w:val="28"/>
        </w:rPr>
      </w:pPr>
    </w:p>
    <w:p w14:paraId="7702D5B5" w14:textId="77777777" w:rsidR="00841956" w:rsidRDefault="00841956" w:rsidP="00433F34">
      <w:pPr>
        <w:rPr>
          <w:sz w:val="28"/>
          <w:szCs w:val="28"/>
        </w:rPr>
      </w:pPr>
    </w:p>
    <w:p w14:paraId="5EED7ECA" w14:textId="77777777" w:rsidR="00841956" w:rsidRDefault="00841956" w:rsidP="00433F34">
      <w:pPr>
        <w:rPr>
          <w:sz w:val="28"/>
          <w:szCs w:val="28"/>
        </w:rPr>
      </w:pPr>
    </w:p>
    <w:p w14:paraId="42E595B6" w14:textId="77777777" w:rsidR="00841956" w:rsidRDefault="00841956" w:rsidP="00433F34">
      <w:pPr>
        <w:rPr>
          <w:sz w:val="28"/>
          <w:szCs w:val="28"/>
        </w:rPr>
      </w:pPr>
    </w:p>
    <w:p w14:paraId="1F8792D2" w14:textId="77777777" w:rsidR="00841956" w:rsidRDefault="00841956" w:rsidP="00433F34">
      <w:pPr>
        <w:rPr>
          <w:sz w:val="28"/>
          <w:szCs w:val="28"/>
        </w:rPr>
      </w:pPr>
    </w:p>
    <w:p w14:paraId="53A1BA86" w14:textId="77777777" w:rsidR="00841956" w:rsidRDefault="00841956" w:rsidP="00433F34">
      <w:pPr>
        <w:rPr>
          <w:sz w:val="28"/>
          <w:szCs w:val="28"/>
        </w:rPr>
      </w:pPr>
    </w:p>
    <w:p w14:paraId="2FC97F37" w14:textId="77777777" w:rsidR="00841956" w:rsidRDefault="00841956" w:rsidP="00433F34">
      <w:pPr>
        <w:rPr>
          <w:sz w:val="28"/>
          <w:szCs w:val="28"/>
        </w:rPr>
      </w:pPr>
    </w:p>
    <w:p w14:paraId="1871876B" w14:textId="77777777" w:rsidR="00841956" w:rsidRDefault="00841956" w:rsidP="00433F34">
      <w:pPr>
        <w:rPr>
          <w:sz w:val="28"/>
          <w:szCs w:val="28"/>
        </w:rPr>
      </w:pPr>
    </w:p>
    <w:p w14:paraId="73B92D92" w14:textId="77777777" w:rsidR="00841956" w:rsidRDefault="00841956" w:rsidP="00433F34">
      <w:pPr>
        <w:rPr>
          <w:sz w:val="28"/>
          <w:szCs w:val="28"/>
        </w:rPr>
      </w:pPr>
    </w:p>
    <w:p w14:paraId="46C2D0EE" w14:textId="77777777" w:rsidR="00841956" w:rsidRDefault="00841956" w:rsidP="00433F34">
      <w:pPr>
        <w:rPr>
          <w:sz w:val="28"/>
          <w:szCs w:val="28"/>
        </w:rPr>
      </w:pPr>
    </w:p>
    <w:p w14:paraId="4199425C" w14:textId="77777777" w:rsidR="00841956" w:rsidRDefault="00841956" w:rsidP="00433F34">
      <w:pPr>
        <w:rPr>
          <w:sz w:val="28"/>
          <w:szCs w:val="28"/>
        </w:rPr>
      </w:pPr>
    </w:p>
    <w:p w14:paraId="4E6C34D8" w14:textId="77777777" w:rsidR="00841956" w:rsidRDefault="00841956" w:rsidP="00433F34">
      <w:pPr>
        <w:rPr>
          <w:sz w:val="28"/>
          <w:szCs w:val="28"/>
        </w:rPr>
      </w:pPr>
    </w:p>
    <w:p w14:paraId="434849C6" w14:textId="77777777" w:rsidR="00085595" w:rsidRPr="00085595" w:rsidRDefault="00085595" w:rsidP="00085595">
      <w:pPr>
        <w:rPr>
          <w:sz w:val="48"/>
          <w:szCs w:val="48"/>
        </w:rPr>
      </w:pPr>
      <w:r w:rsidRPr="00085595">
        <w:rPr>
          <w:sz w:val="48"/>
          <w:szCs w:val="48"/>
        </w:rPr>
        <w:lastRenderedPageBreak/>
        <w:t>Conclusion</w:t>
      </w:r>
    </w:p>
    <w:p w14:paraId="474302FA" w14:textId="77777777" w:rsidR="00085595" w:rsidRPr="00085595" w:rsidRDefault="00085595" w:rsidP="00085595">
      <w:pPr>
        <w:rPr>
          <w:sz w:val="28"/>
          <w:szCs w:val="28"/>
        </w:rPr>
      </w:pPr>
    </w:p>
    <w:p w14:paraId="70D606AF" w14:textId="77777777" w:rsidR="00085595" w:rsidRPr="00085595" w:rsidRDefault="00085595" w:rsidP="00085595">
      <w:pPr>
        <w:rPr>
          <w:sz w:val="28"/>
          <w:szCs w:val="28"/>
        </w:rPr>
      </w:pPr>
      <w:r w:rsidRPr="00085595">
        <w:rPr>
          <w:sz w:val="28"/>
          <w:szCs w:val="28"/>
        </w:rPr>
        <w:t>The Disaster Relief Challenge at InternBridge provided valuable insights into managing disaster logistics. By researching transportation methods, designing an efficient warehouse layout, and developing a robust coordination plan, we optimized our approach to disaster relief. Risk management strategies proved essential for addressing potential disruptions. Simulations highlighted the need for flexibility and rapid decision-making.</w:t>
      </w:r>
    </w:p>
    <w:p w14:paraId="5DCB6DEB" w14:textId="77777777" w:rsidR="00085595" w:rsidRPr="00085595" w:rsidRDefault="00085595" w:rsidP="00085595">
      <w:pPr>
        <w:rPr>
          <w:sz w:val="28"/>
          <w:szCs w:val="28"/>
        </w:rPr>
      </w:pPr>
    </w:p>
    <w:p w14:paraId="7567CF40" w14:textId="6044C46F" w:rsidR="00841956" w:rsidRDefault="00085595" w:rsidP="00085595">
      <w:pPr>
        <w:rPr>
          <w:sz w:val="28"/>
          <w:szCs w:val="28"/>
        </w:rPr>
      </w:pPr>
      <w:r w:rsidRPr="00085595">
        <w:rPr>
          <w:sz w:val="28"/>
          <w:szCs w:val="28"/>
        </w:rPr>
        <w:t>Overall, the project demonstrated that well-planned logistics and strategic coordination are crucial for effective disaster response. The findings and strategies developed can significantly improve the efficiency and impact of future disaster relief efforts.</w:t>
      </w:r>
    </w:p>
    <w:p w14:paraId="10FA6B57" w14:textId="77777777" w:rsidR="00841956" w:rsidRDefault="00841956" w:rsidP="00433F34">
      <w:pPr>
        <w:rPr>
          <w:sz w:val="28"/>
          <w:szCs w:val="28"/>
        </w:rPr>
      </w:pPr>
    </w:p>
    <w:p w14:paraId="15A6F1E0" w14:textId="77777777" w:rsidR="00085595" w:rsidRDefault="00085595" w:rsidP="00433F34">
      <w:pPr>
        <w:rPr>
          <w:sz w:val="28"/>
          <w:szCs w:val="28"/>
        </w:rPr>
      </w:pPr>
    </w:p>
    <w:p w14:paraId="69451C28" w14:textId="77777777" w:rsidR="00085595" w:rsidRDefault="00085595" w:rsidP="00433F34">
      <w:pPr>
        <w:rPr>
          <w:sz w:val="28"/>
          <w:szCs w:val="28"/>
        </w:rPr>
      </w:pPr>
    </w:p>
    <w:p w14:paraId="5167DA5A" w14:textId="77777777" w:rsidR="00085595" w:rsidRDefault="00085595" w:rsidP="00433F34">
      <w:pPr>
        <w:rPr>
          <w:sz w:val="28"/>
          <w:szCs w:val="28"/>
        </w:rPr>
      </w:pPr>
    </w:p>
    <w:p w14:paraId="186307E9" w14:textId="77777777" w:rsidR="00085595" w:rsidRDefault="00085595" w:rsidP="00433F34">
      <w:pPr>
        <w:rPr>
          <w:sz w:val="28"/>
          <w:szCs w:val="28"/>
        </w:rPr>
      </w:pPr>
    </w:p>
    <w:p w14:paraId="09CE4424" w14:textId="77777777" w:rsidR="00085595" w:rsidRDefault="00085595" w:rsidP="00433F34">
      <w:pPr>
        <w:rPr>
          <w:sz w:val="28"/>
          <w:szCs w:val="28"/>
        </w:rPr>
      </w:pPr>
    </w:p>
    <w:p w14:paraId="58B3E683" w14:textId="77777777" w:rsidR="00085595" w:rsidRDefault="00085595" w:rsidP="00433F34">
      <w:pPr>
        <w:rPr>
          <w:sz w:val="28"/>
          <w:szCs w:val="28"/>
        </w:rPr>
      </w:pPr>
    </w:p>
    <w:p w14:paraId="5C7DE17D" w14:textId="77777777" w:rsidR="00085595" w:rsidRDefault="00085595" w:rsidP="00433F34">
      <w:pPr>
        <w:rPr>
          <w:sz w:val="28"/>
          <w:szCs w:val="28"/>
        </w:rPr>
      </w:pPr>
    </w:p>
    <w:p w14:paraId="139767CE" w14:textId="77777777" w:rsidR="00085595" w:rsidRDefault="00085595" w:rsidP="00433F34">
      <w:pPr>
        <w:rPr>
          <w:sz w:val="28"/>
          <w:szCs w:val="28"/>
        </w:rPr>
      </w:pPr>
    </w:p>
    <w:p w14:paraId="7213C849" w14:textId="77777777" w:rsidR="00085595" w:rsidRDefault="00085595" w:rsidP="00433F34">
      <w:pPr>
        <w:rPr>
          <w:sz w:val="28"/>
          <w:szCs w:val="28"/>
        </w:rPr>
      </w:pPr>
    </w:p>
    <w:p w14:paraId="63299448" w14:textId="77777777" w:rsidR="00085595" w:rsidRDefault="00085595" w:rsidP="00433F34">
      <w:pPr>
        <w:rPr>
          <w:sz w:val="28"/>
          <w:szCs w:val="28"/>
        </w:rPr>
      </w:pPr>
    </w:p>
    <w:p w14:paraId="72260DCD" w14:textId="77777777" w:rsidR="00085595" w:rsidRDefault="00085595" w:rsidP="00433F34">
      <w:pPr>
        <w:rPr>
          <w:sz w:val="28"/>
          <w:szCs w:val="28"/>
        </w:rPr>
      </w:pPr>
    </w:p>
    <w:p w14:paraId="60E05675" w14:textId="77777777" w:rsidR="00085595" w:rsidRDefault="00085595" w:rsidP="00433F34">
      <w:pPr>
        <w:rPr>
          <w:sz w:val="28"/>
          <w:szCs w:val="28"/>
        </w:rPr>
      </w:pPr>
    </w:p>
    <w:p w14:paraId="0C5A4A48" w14:textId="77777777" w:rsidR="00103F0A" w:rsidRPr="00BB6CE1" w:rsidRDefault="00103F0A" w:rsidP="00103F0A">
      <w:pPr>
        <w:rPr>
          <w:sz w:val="48"/>
          <w:szCs w:val="48"/>
        </w:rPr>
      </w:pPr>
      <w:r w:rsidRPr="00BB6CE1">
        <w:rPr>
          <w:sz w:val="48"/>
          <w:szCs w:val="48"/>
        </w:rPr>
        <w:lastRenderedPageBreak/>
        <w:t>Appendix</w:t>
      </w:r>
    </w:p>
    <w:p w14:paraId="7EE05271" w14:textId="77777777" w:rsidR="00103F0A" w:rsidRPr="00103F0A" w:rsidRDefault="00103F0A" w:rsidP="00103F0A">
      <w:pPr>
        <w:rPr>
          <w:sz w:val="28"/>
          <w:szCs w:val="28"/>
        </w:rPr>
      </w:pPr>
    </w:p>
    <w:p w14:paraId="4E0F7076" w14:textId="1F3E896B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Transportation Methods Research</w:t>
      </w:r>
      <w:r w:rsidR="00D34CD2">
        <w:rPr>
          <w:sz w:val="28"/>
          <w:szCs w:val="28"/>
        </w:rPr>
        <w:t>:</w:t>
      </w:r>
    </w:p>
    <w:p w14:paraId="415A45E5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Summary of transportation options evaluated.</w:t>
      </w:r>
    </w:p>
    <w:p w14:paraId="3F3832AA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Tables comparing speed, capacity, and accessibility.</w:t>
      </w:r>
    </w:p>
    <w:p w14:paraId="16E3E2D3" w14:textId="3D2A998D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Warehouse Layout Design</w:t>
      </w:r>
      <w:r w:rsidR="00D34CD2">
        <w:rPr>
          <w:sz w:val="28"/>
          <w:szCs w:val="28"/>
        </w:rPr>
        <w:t>:</w:t>
      </w:r>
    </w:p>
    <w:p w14:paraId="3F817E69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Diagrams of the proposed warehouse layout.</w:t>
      </w:r>
    </w:p>
    <w:p w14:paraId="65DB601A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Layout optimization details.</w:t>
      </w:r>
    </w:p>
    <w:p w14:paraId="001D91B9" w14:textId="26517B3C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Coordination Plan</w:t>
      </w:r>
      <w:r w:rsidR="00D34CD2">
        <w:rPr>
          <w:sz w:val="28"/>
          <w:szCs w:val="28"/>
        </w:rPr>
        <w:t>:</w:t>
      </w:r>
    </w:p>
    <w:p w14:paraId="096C22AE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Outline of roles and responsibilities for relief agencies and volunteers.</w:t>
      </w:r>
    </w:p>
    <w:p w14:paraId="147B10BB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Communication protocol examples.</w:t>
      </w:r>
    </w:p>
    <w:p w14:paraId="6684978B" w14:textId="1EF16B70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Risk Management Strategies</w:t>
      </w:r>
      <w:r w:rsidR="00D34CD2">
        <w:rPr>
          <w:sz w:val="28"/>
          <w:szCs w:val="28"/>
        </w:rPr>
        <w:t>:</w:t>
      </w:r>
    </w:p>
    <w:p w14:paraId="07B69DA5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List of identified risks and mitigation plans.</w:t>
      </w:r>
    </w:p>
    <w:p w14:paraId="03CA76DF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Risk assessment and management framework.</w:t>
      </w:r>
    </w:p>
    <w:p w14:paraId="4FB4013B" w14:textId="2EB37BD5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Simulation Details</w:t>
      </w:r>
      <w:r w:rsidR="00D34CD2">
        <w:rPr>
          <w:sz w:val="28"/>
          <w:szCs w:val="28"/>
        </w:rPr>
        <w:t>:</w:t>
      </w:r>
    </w:p>
    <w:p w14:paraId="47A004E8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Description of simulation scenarios and variables.</w:t>
      </w:r>
    </w:p>
    <w:p w14:paraId="60E91544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Results and analysis from simulation runs.</w:t>
      </w:r>
    </w:p>
    <w:p w14:paraId="36E3099F" w14:textId="36A2738B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Final Report</w:t>
      </w:r>
      <w:r w:rsidR="00D34CD2">
        <w:rPr>
          <w:sz w:val="28"/>
          <w:szCs w:val="28"/>
        </w:rPr>
        <w:t>:</w:t>
      </w:r>
    </w:p>
    <w:p w14:paraId="3EF4F6B9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Full text of the final report with findings and recommendations.</w:t>
      </w:r>
    </w:p>
    <w:p w14:paraId="4F4979C6" w14:textId="11377B2F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Additional Resources</w:t>
      </w:r>
      <w:r w:rsidR="00D34CD2">
        <w:rPr>
          <w:sz w:val="28"/>
          <w:szCs w:val="28"/>
        </w:rPr>
        <w:t>:</w:t>
      </w:r>
    </w:p>
    <w:p w14:paraId="50D183C2" w14:textId="77777777" w:rsidR="00103F0A" w:rsidRPr="00103F0A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References and sources used during the project.</w:t>
      </w:r>
    </w:p>
    <w:p w14:paraId="526DB4D6" w14:textId="10B899B9" w:rsidR="00085595" w:rsidRDefault="00103F0A" w:rsidP="00103F0A">
      <w:pPr>
        <w:rPr>
          <w:sz w:val="28"/>
          <w:szCs w:val="28"/>
        </w:rPr>
      </w:pPr>
      <w:r w:rsidRPr="00103F0A">
        <w:rPr>
          <w:sz w:val="28"/>
          <w:szCs w:val="28"/>
        </w:rPr>
        <w:t>Tools and software used for simulations and design.</w:t>
      </w:r>
    </w:p>
    <w:p w14:paraId="29652165" w14:textId="77777777" w:rsidR="00085595" w:rsidRDefault="00085595" w:rsidP="00433F34">
      <w:pPr>
        <w:rPr>
          <w:sz w:val="28"/>
          <w:szCs w:val="28"/>
        </w:rPr>
      </w:pPr>
    </w:p>
    <w:p w14:paraId="3C823F9E" w14:textId="77777777" w:rsidR="00912D7A" w:rsidRPr="00BB6CE1" w:rsidRDefault="00912D7A" w:rsidP="00912D7A">
      <w:pPr>
        <w:rPr>
          <w:sz w:val="48"/>
          <w:szCs w:val="48"/>
        </w:rPr>
      </w:pPr>
      <w:r w:rsidRPr="00BB6CE1">
        <w:rPr>
          <w:sz w:val="48"/>
          <w:szCs w:val="48"/>
        </w:rPr>
        <w:lastRenderedPageBreak/>
        <w:t>Acknowledgements</w:t>
      </w:r>
    </w:p>
    <w:p w14:paraId="6BCF7207" w14:textId="77777777" w:rsidR="00912D7A" w:rsidRPr="00912D7A" w:rsidRDefault="00912D7A" w:rsidP="00912D7A">
      <w:pPr>
        <w:rPr>
          <w:sz w:val="28"/>
          <w:szCs w:val="28"/>
        </w:rPr>
      </w:pPr>
    </w:p>
    <w:p w14:paraId="10566A63" w14:textId="29FE50B0" w:rsidR="00912D7A" w:rsidRPr="00912D7A" w:rsidRDefault="00912D7A" w:rsidP="00912D7A">
      <w:pPr>
        <w:rPr>
          <w:sz w:val="28"/>
          <w:szCs w:val="28"/>
        </w:rPr>
      </w:pPr>
      <w:r w:rsidRPr="00912D7A">
        <w:rPr>
          <w:sz w:val="28"/>
          <w:szCs w:val="28"/>
        </w:rPr>
        <w:t>I wish to express my sincere appreciation to InternBridge for providing the opportunity to participate in the Disaster Relief Challenge. My gratitude extends to my supervisor</w:t>
      </w:r>
      <w:r w:rsidR="00BB6CE1">
        <w:rPr>
          <w:sz w:val="28"/>
          <w:szCs w:val="28"/>
        </w:rPr>
        <w:t xml:space="preserve"> </w:t>
      </w:r>
      <w:r w:rsidRPr="00912D7A">
        <w:rPr>
          <w:sz w:val="28"/>
          <w:szCs w:val="28"/>
        </w:rPr>
        <w:t>for their expert guidance and unwavering support throughout the internship. I also acknowledge the invaluable contributions of the project team and the relief agencies whose insights were crucial to the project's success.</w:t>
      </w:r>
    </w:p>
    <w:p w14:paraId="5E3C048C" w14:textId="77777777" w:rsidR="00912D7A" w:rsidRPr="00912D7A" w:rsidRDefault="00912D7A" w:rsidP="00912D7A">
      <w:pPr>
        <w:rPr>
          <w:sz w:val="28"/>
          <w:szCs w:val="28"/>
        </w:rPr>
      </w:pPr>
    </w:p>
    <w:p w14:paraId="61D9E636" w14:textId="3F874B9F" w:rsidR="00085595" w:rsidRDefault="00912D7A" w:rsidP="00912D7A">
      <w:pPr>
        <w:rPr>
          <w:sz w:val="28"/>
          <w:szCs w:val="28"/>
        </w:rPr>
      </w:pPr>
      <w:r w:rsidRPr="00912D7A">
        <w:rPr>
          <w:sz w:val="28"/>
          <w:szCs w:val="28"/>
        </w:rPr>
        <w:t>Special thanks are due to [Mentor's Name] and [Colleague's Name] for their constructive feedback and encouragement, which significantly enhanced the quality of my work. I also appreciate the support and advice of my peers and mentors, which enriched my learning experience. Their collective assistance has been instrumental in achieving the objectives of this project.</w:t>
      </w:r>
    </w:p>
    <w:p w14:paraId="5A7D5C03" w14:textId="77777777" w:rsidR="00085595" w:rsidRDefault="00085595" w:rsidP="00433F34">
      <w:pPr>
        <w:rPr>
          <w:sz w:val="28"/>
          <w:szCs w:val="28"/>
        </w:rPr>
      </w:pPr>
    </w:p>
    <w:p w14:paraId="25C8D295" w14:textId="77777777" w:rsidR="00085595" w:rsidRDefault="00085595" w:rsidP="00433F34">
      <w:pPr>
        <w:rPr>
          <w:sz w:val="28"/>
          <w:szCs w:val="28"/>
        </w:rPr>
      </w:pPr>
    </w:p>
    <w:p w14:paraId="49A38AAE" w14:textId="77777777" w:rsidR="00085595" w:rsidRDefault="00085595" w:rsidP="00433F34">
      <w:pPr>
        <w:rPr>
          <w:sz w:val="28"/>
          <w:szCs w:val="28"/>
        </w:rPr>
      </w:pPr>
    </w:p>
    <w:p w14:paraId="46B81438" w14:textId="77777777" w:rsidR="00085595" w:rsidRPr="00681008" w:rsidRDefault="00085595" w:rsidP="00433F34">
      <w:pPr>
        <w:rPr>
          <w:sz w:val="28"/>
          <w:szCs w:val="28"/>
        </w:rPr>
      </w:pPr>
    </w:p>
    <w:sectPr w:rsidR="00085595" w:rsidRPr="00681008" w:rsidSect="009C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2544"/>
    <w:multiLevelType w:val="multilevel"/>
    <w:tmpl w:val="9DA2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946E9"/>
    <w:multiLevelType w:val="hybridMultilevel"/>
    <w:tmpl w:val="1564F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0"/>
    <w:rsid w:val="000138EB"/>
    <w:rsid w:val="00085595"/>
    <w:rsid w:val="00103F0A"/>
    <w:rsid w:val="00433F34"/>
    <w:rsid w:val="005C3FDE"/>
    <w:rsid w:val="00681008"/>
    <w:rsid w:val="00704CD0"/>
    <w:rsid w:val="0071495F"/>
    <w:rsid w:val="00774EFC"/>
    <w:rsid w:val="007962B1"/>
    <w:rsid w:val="007C4B72"/>
    <w:rsid w:val="00841956"/>
    <w:rsid w:val="00912D7A"/>
    <w:rsid w:val="009C4EE6"/>
    <w:rsid w:val="00BB6CE1"/>
    <w:rsid w:val="00BE3CD6"/>
    <w:rsid w:val="00C17FFE"/>
    <w:rsid w:val="00C57DDE"/>
    <w:rsid w:val="00D34CD2"/>
    <w:rsid w:val="00DB25ED"/>
    <w:rsid w:val="00DB5B96"/>
    <w:rsid w:val="00F45366"/>
    <w:rsid w:val="00FE2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7BE8090"/>
  <w15:chartTrackingRefBased/>
  <w15:docId w15:val="{6B5885BE-C362-4A8E-A0AF-9C42FF3B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4C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7FFE"/>
    <w:rPr>
      <w:b/>
      <w:bCs/>
    </w:rPr>
  </w:style>
  <w:style w:type="character" w:customStyle="1" w:styleId="overflow-hidden">
    <w:name w:val="overflow-hidden"/>
    <w:basedOn w:val="DefaultParagraphFont"/>
    <w:rsid w:val="00FE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8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5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81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3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7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7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9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ternbrid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1301</Words>
  <Characters>8436</Characters>
  <Application>Microsoft Office Word</Application>
  <DocSecurity>0</DocSecurity>
  <Lines>301</Lines>
  <Paragraphs>133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pranavi</dc:creator>
  <cp:keywords/>
  <dc:description/>
  <cp:lastModifiedBy>lakshmi pranavi</cp:lastModifiedBy>
  <cp:revision>2</cp:revision>
  <dcterms:created xsi:type="dcterms:W3CDTF">2024-08-01T15:24:00Z</dcterms:created>
  <dcterms:modified xsi:type="dcterms:W3CDTF">2024-08-01T15:24:00Z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53f3dd01-b853-4d44-8001-7891a6f3f372</vt:lpwstr>
  </property>
</Properties>
</file>