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1B9" w:rsidRPr="00852B39" w:rsidRDefault="006F51B9" w:rsidP="00852B3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973" w:rsidRPr="00300A2F" w:rsidRDefault="006F51B9" w:rsidP="00300A2F">
      <w:pPr>
        <w:tabs>
          <w:tab w:val="left" w:pos="1395"/>
        </w:tabs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0A2F">
        <w:rPr>
          <w:rFonts w:ascii="Times New Roman" w:hAnsi="Times New Roman" w:cs="Times New Roman"/>
          <w:b/>
          <w:sz w:val="28"/>
          <w:szCs w:val="28"/>
        </w:rPr>
        <w:t>Тест план</w:t>
      </w:r>
    </w:p>
    <w:p w:rsidR="006F51B9" w:rsidRPr="00300A2F" w:rsidRDefault="009D0459" w:rsidP="00852B39">
      <w:pPr>
        <w:tabs>
          <w:tab w:val="left" w:pos="1395"/>
        </w:tabs>
        <w:spacing w:after="0"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00A2F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="006F51B9" w:rsidRPr="00300A2F">
        <w:rPr>
          <w:rFonts w:ascii="Times New Roman" w:hAnsi="Times New Roman" w:cs="Times New Roman"/>
          <w:b/>
          <w:i/>
          <w:sz w:val="28"/>
          <w:szCs w:val="28"/>
          <w:lang w:val="en-US"/>
        </w:rPr>
        <w:t>ID</w:t>
      </w:r>
    </w:p>
    <w:p w:rsidR="00852B39" w:rsidRPr="00852B39" w:rsidRDefault="00852B39" w:rsidP="00852B39">
      <w:pPr>
        <w:pStyle w:val="TitleDescription"/>
        <w:spacing w:after="0" w:line="276" w:lineRule="auto"/>
        <w:jc w:val="both"/>
        <w:rPr>
          <w:rFonts w:ascii="Times New Roman" w:hAnsi="Times New Roman"/>
          <w:szCs w:val="28"/>
        </w:rPr>
      </w:pPr>
      <w:r w:rsidRPr="00852B39">
        <w:rPr>
          <w:rFonts w:ascii="Times New Roman" w:hAnsi="Times New Roman"/>
          <w:szCs w:val="28"/>
        </w:rPr>
        <w:t>Оплата с помощью бонусов и доработка платежных страниц</w:t>
      </w:r>
    </w:p>
    <w:p w:rsidR="006F51B9" w:rsidRPr="00852B39" w:rsidRDefault="006F51B9" w:rsidP="00852B39">
      <w:pPr>
        <w:tabs>
          <w:tab w:val="left" w:pos="1395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51B9" w:rsidRPr="00300A2F" w:rsidRDefault="006F51B9" w:rsidP="00852B39">
      <w:pPr>
        <w:tabs>
          <w:tab w:val="left" w:pos="1395"/>
        </w:tabs>
        <w:spacing w:after="0"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00A2F">
        <w:rPr>
          <w:rFonts w:ascii="Times New Roman" w:hAnsi="Times New Roman" w:cs="Times New Roman"/>
          <w:b/>
          <w:i/>
          <w:sz w:val="28"/>
          <w:szCs w:val="28"/>
        </w:rPr>
        <w:t>2. Введение</w:t>
      </w:r>
    </w:p>
    <w:p w:rsidR="00852B39" w:rsidRPr="00852B39" w:rsidRDefault="006F51B9" w:rsidP="00852B39">
      <w:pPr>
        <w:tabs>
          <w:tab w:val="left" w:pos="1395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B39">
        <w:rPr>
          <w:rFonts w:ascii="Times New Roman" w:hAnsi="Times New Roman" w:cs="Times New Roman"/>
          <w:sz w:val="28"/>
          <w:szCs w:val="28"/>
        </w:rPr>
        <w:t>Этот документ описывает стратегию и подходы</w:t>
      </w:r>
      <w:r w:rsidR="00852B39">
        <w:rPr>
          <w:rFonts w:ascii="Times New Roman" w:hAnsi="Times New Roman" w:cs="Times New Roman"/>
          <w:sz w:val="28"/>
          <w:szCs w:val="28"/>
        </w:rPr>
        <w:t xml:space="preserve"> тестирования</w:t>
      </w:r>
      <w:r w:rsidR="00852B39" w:rsidRPr="00852B39">
        <w:rPr>
          <w:rFonts w:ascii="Times New Roman" w:hAnsi="Times New Roman" w:cs="Times New Roman"/>
          <w:sz w:val="28"/>
          <w:szCs w:val="28"/>
        </w:rPr>
        <w:t xml:space="preserve"> программного комплекса </w:t>
      </w:r>
      <w:proofErr w:type="spellStart"/>
      <w:r w:rsidR="00852B39" w:rsidRPr="00852B39">
        <w:rPr>
          <w:rFonts w:ascii="Times New Roman" w:hAnsi="Times New Roman" w:cs="Times New Roman"/>
          <w:color w:val="000000"/>
          <w:sz w:val="28"/>
          <w:szCs w:val="28"/>
        </w:rPr>
        <w:t>Payguide</w:t>
      </w:r>
      <w:proofErr w:type="spellEnd"/>
      <w:r w:rsidR="00852B39" w:rsidRPr="00852B39">
        <w:rPr>
          <w:rFonts w:ascii="Times New Roman" w:hAnsi="Times New Roman" w:cs="Times New Roman"/>
          <w:color w:val="000000"/>
          <w:sz w:val="28"/>
          <w:szCs w:val="28"/>
        </w:rPr>
        <w:t xml:space="preserve">™ </w:t>
      </w:r>
      <w:proofErr w:type="spellStart"/>
      <w:r w:rsidR="00852B39" w:rsidRPr="00852B39">
        <w:rPr>
          <w:rFonts w:ascii="Times New Roman" w:hAnsi="Times New Roman" w:cs="Times New Roman"/>
          <w:color w:val="000000"/>
          <w:sz w:val="28"/>
          <w:szCs w:val="28"/>
        </w:rPr>
        <w:t>Acquirer</w:t>
      </w:r>
      <w:proofErr w:type="spellEnd"/>
      <w:r w:rsidR="00A00CF5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A00CF5" w:rsidRPr="003729BE">
        <w:rPr>
          <w:rFonts w:ascii="Times New Roman" w:eastAsia="Calibri" w:hAnsi="Times New Roman" w:cs="Times New Roman"/>
          <w:sz w:val="28"/>
          <w:szCs w:val="28"/>
        </w:rPr>
        <w:t>PGA</w:t>
      </w:r>
      <w:r w:rsidR="00A00CF5">
        <w:rPr>
          <w:rFonts w:ascii="Times New Roman" w:eastAsia="Calibri" w:hAnsi="Times New Roman" w:cs="Times New Roman"/>
          <w:sz w:val="28"/>
          <w:szCs w:val="28"/>
        </w:rPr>
        <w:t>»</w:t>
      </w:r>
      <w:r w:rsidR="00852B3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852B39" w:rsidRPr="00852B39">
        <w:rPr>
          <w:rFonts w:ascii="Times New Roman" w:hAnsi="Times New Roman" w:cs="Times New Roman"/>
          <w:color w:val="000000"/>
          <w:sz w:val="28"/>
          <w:szCs w:val="28"/>
        </w:rPr>
        <w:t>Система поддержки электронной коммерции</w:t>
      </w:r>
      <w:r w:rsidR="00852B39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852B39" w:rsidRPr="00852B39">
        <w:rPr>
          <w:rFonts w:ascii="Times New Roman" w:hAnsi="Times New Roman" w:cs="Times New Roman"/>
          <w:sz w:val="28"/>
          <w:szCs w:val="28"/>
        </w:rPr>
        <w:t xml:space="preserve"> в рамках проекта оплаты с помощью бонусов и доработки платежных страниц. </w:t>
      </w:r>
    </w:p>
    <w:p w:rsidR="006F51B9" w:rsidRPr="00852B39" w:rsidRDefault="006F51B9" w:rsidP="00852B39">
      <w:pPr>
        <w:tabs>
          <w:tab w:val="left" w:pos="1395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0459" w:rsidRPr="00300A2F" w:rsidRDefault="009D0459" w:rsidP="00852B39">
      <w:pPr>
        <w:tabs>
          <w:tab w:val="left" w:pos="1395"/>
        </w:tabs>
        <w:spacing w:after="0"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00A2F">
        <w:rPr>
          <w:rFonts w:ascii="Times New Roman" w:hAnsi="Times New Roman" w:cs="Times New Roman"/>
          <w:b/>
          <w:i/>
          <w:sz w:val="28"/>
          <w:szCs w:val="28"/>
        </w:rPr>
        <w:t>3. Объекты тестирования</w:t>
      </w:r>
    </w:p>
    <w:p w:rsidR="00852B39" w:rsidRDefault="00384741" w:rsidP="00852B39">
      <w:pPr>
        <w:tabs>
          <w:tab w:val="left" w:pos="1395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Консоль,</w:t>
      </w:r>
      <w:r w:rsidR="002B51CD">
        <w:rPr>
          <w:rFonts w:ascii="Times New Roman" w:hAnsi="Times New Roman" w:cs="Times New Roman"/>
          <w:sz w:val="28"/>
          <w:szCs w:val="28"/>
        </w:rPr>
        <w:t xml:space="preserve"> платёжные страницы</w:t>
      </w:r>
    </w:p>
    <w:p w:rsidR="00093EFE" w:rsidRDefault="00093EFE" w:rsidP="00852B39">
      <w:pPr>
        <w:tabs>
          <w:tab w:val="left" w:pos="1395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3EFE" w:rsidRDefault="00093EFE" w:rsidP="00093EFE">
      <w:pPr>
        <w:tabs>
          <w:tab w:val="left" w:pos="1395"/>
        </w:tabs>
        <w:spacing w:after="0"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093EFE">
        <w:rPr>
          <w:rFonts w:ascii="Times New Roman" w:hAnsi="Times New Roman" w:cs="Times New Roman"/>
          <w:b/>
          <w:i/>
          <w:sz w:val="28"/>
          <w:szCs w:val="28"/>
        </w:rPr>
        <w:t>.  Подход</w:t>
      </w:r>
    </w:p>
    <w:p w:rsidR="00093EFE" w:rsidRPr="00093EFE" w:rsidRDefault="00093EFE" w:rsidP="00093EFE">
      <w:pPr>
        <w:pStyle w:val="Text-1"/>
        <w:spacing w:before="0"/>
        <w:ind w:firstLine="0"/>
        <w:rPr>
          <w:rFonts w:ascii="Times New Roman" w:hAnsi="Times New Roman"/>
          <w:sz w:val="28"/>
          <w:szCs w:val="28"/>
        </w:rPr>
      </w:pPr>
      <w:r w:rsidRPr="00093EFE">
        <w:rPr>
          <w:rFonts w:ascii="Times New Roman" w:hAnsi="Times New Roman"/>
          <w:sz w:val="28"/>
          <w:szCs w:val="28"/>
        </w:rPr>
        <w:t>Основными функциональными требованиями являются:</w:t>
      </w:r>
    </w:p>
    <w:p w:rsidR="00093EFE" w:rsidRPr="00093EFE" w:rsidRDefault="00093EFE" w:rsidP="00093EFE">
      <w:pPr>
        <w:pStyle w:val="Text-1"/>
        <w:numPr>
          <w:ilvl w:val="0"/>
          <w:numId w:val="19"/>
        </w:numPr>
        <w:spacing w:before="0"/>
        <w:rPr>
          <w:rFonts w:ascii="Times New Roman" w:hAnsi="Times New Roman"/>
          <w:sz w:val="28"/>
          <w:szCs w:val="28"/>
        </w:rPr>
      </w:pPr>
      <w:r w:rsidRPr="00093EFE">
        <w:rPr>
          <w:rFonts w:ascii="Times New Roman" w:hAnsi="Times New Roman"/>
          <w:sz w:val="28"/>
          <w:szCs w:val="28"/>
        </w:rPr>
        <w:t>Модифицировать процесс оплаты покупки с помощью бонусов;</w:t>
      </w:r>
    </w:p>
    <w:p w:rsidR="00093EFE" w:rsidRPr="005A26F0" w:rsidRDefault="00093EFE" w:rsidP="009E2174">
      <w:pPr>
        <w:pStyle w:val="a3"/>
        <w:numPr>
          <w:ilvl w:val="0"/>
          <w:numId w:val="19"/>
        </w:numPr>
        <w:tabs>
          <w:tab w:val="left" w:pos="1395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6F0">
        <w:rPr>
          <w:rFonts w:ascii="Times New Roman" w:eastAsia="Calibri" w:hAnsi="Times New Roman" w:cs="Times New Roman"/>
          <w:sz w:val="28"/>
          <w:szCs w:val="28"/>
        </w:rPr>
        <w:t>Модифицировать платежные страницы</w:t>
      </w:r>
    </w:p>
    <w:p w:rsidR="002F785E" w:rsidRDefault="002F785E" w:rsidP="00852B39">
      <w:pPr>
        <w:tabs>
          <w:tab w:val="left" w:pos="1395"/>
        </w:tabs>
        <w:spacing w:after="0"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3B41FD" w:rsidRDefault="00093EFE" w:rsidP="00852B39">
      <w:pPr>
        <w:tabs>
          <w:tab w:val="left" w:pos="1395"/>
        </w:tabs>
        <w:spacing w:after="0"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9D0459" w:rsidRPr="00300A2F">
        <w:rPr>
          <w:rFonts w:ascii="Times New Roman" w:hAnsi="Times New Roman" w:cs="Times New Roman"/>
          <w:b/>
          <w:i/>
          <w:sz w:val="28"/>
          <w:szCs w:val="28"/>
        </w:rPr>
        <w:t xml:space="preserve">.  </w:t>
      </w:r>
      <w:r w:rsidR="00DF79B8">
        <w:rPr>
          <w:rFonts w:ascii="Times New Roman" w:hAnsi="Times New Roman" w:cs="Times New Roman"/>
          <w:b/>
          <w:i/>
          <w:sz w:val="28"/>
          <w:szCs w:val="28"/>
        </w:rPr>
        <w:t>Расширенный чеклист</w:t>
      </w:r>
      <w:bookmarkStart w:id="0" w:name="_GoBack"/>
      <w:bookmarkEnd w:id="0"/>
    </w:p>
    <w:p w:rsidR="003729BE" w:rsidRPr="00300A2F" w:rsidRDefault="003729BE" w:rsidP="00852B39">
      <w:pPr>
        <w:tabs>
          <w:tab w:val="left" w:pos="1395"/>
        </w:tabs>
        <w:spacing w:after="0"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3B41FD" w:rsidRPr="003729BE" w:rsidRDefault="003B41FD" w:rsidP="00852B39">
      <w:pPr>
        <w:tabs>
          <w:tab w:val="left" w:pos="1395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29BE">
        <w:rPr>
          <w:rFonts w:ascii="Times New Roman" w:hAnsi="Times New Roman" w:cs="Times New Roman"/>
          <w:b/>
          <w:sz w:val="28"/>
          <w:szCs w:val="28"/>
        </w:rPr>
        <w:t>Консоль: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08"/>
        <w:gridCol w:w="1507"/>
        <w:gridCol w:w="5108"/>
        <w:gridCol w:w="7345"/>
      </w:tblGrid>
      <w:tr w:rsidR="00E062F4" w:rsidTr="00300A2F">
        <w:trPr>
          <w:jc w:val="center"/>
        </w:trPr>
        <w:tc>
          <w:tcPr>
            <w:tcW w:w="1308" w:type="dxa"/>
            <w:vAlign w:val="center"/>
          </w:tcPr>
          <w:p w:rsidR="003729BE" w:rsidRDefault="003729BE" w:rsidP="00BB3C10">
            <w:pPr>
              <w:tabs>
                <w:tab w:val="left" w:pos="1395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64E44" w:rsidRDefault="00A64E44" w:rsidP="00BB3C10">
            <w:pPr>
              <w:tabs>
                <w:tab w:val="left" w:pos="1395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сценария</w:t>
            </w:r>
          </w:p>
          <w:p w:rsidR="003729BE" w:rsidRPr="002B51CD" w:rsidRDefault="003729BE" w:rsidP="003729BE">
            <w:pPr>
              <w:tabs>
                <w:tab w:val="left" w:pos="139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7" w:type="dxa"/>
            <w:vAlign w:val="center"/>
          </w:tcPr>
          <w:p w:rsidR="00A64E44" w:rsidRDefault="00A64E44" w:rsidP="00BB3C10">
            <w:pPr>
              <w:tabs>
                <w:tab w:val="left" w:pos="1395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5108" w:type="dxa"/>
            <w:vAlign w:val="center"/>
          </w:tcPr>
          <w:p w:rsidR="003729BE" w:rsidRDefault="00A64E44" w:rsidP="003729BE">
            <w:pPr>
              <w:tabs>
                <w:tab w:val="left" w:pos="1395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 проверки</w:t>
            </w:r>
          </w:p>
        </w:tc>
        <w:tc>
          <w:tcPr>
            <w:tcW w:w="7345" w:type="dxa"/>
            <w:vAlign w:val="center"/>
          </w:tcPr>
          <w:p w:rsidR="00A64E44" w:rsidRDefault="00A64E44" w:rsidP="00BB3C10">
            <w:pPr>
              <w:tabs>
                <w:tab w:val="left" w:pos="1395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E062F4" w:rsidTr="00300A2F">
        <w:trPr>
          <w:jc w:val="center"/>
        </w:trPr>
        <w:tc>
          <w:tcPr>
            <w:tcW w:w="1308" w:type="dxa"/>
          </w:tcPr>
          <w:p w:rsidR="00A64E44" w:rsidRDefault="00A64E44" w:rsidP="00BB3C10">
            <w:pPr>
              <w:tabs>
                <w:tab w:val="left" w:pos="139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7" w:type="dxa"/>
          </w:tcPr>
          <w:p w:rsidR="00A64E44" w:rsidRPr="003729BE" w:rsidRDefault="00093EFE" w:rsidP="00BB3C10">
            <w:pPr>
              <w:tabs>
                <w:tab w:val="left" w:pos="139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5108" w:type="dxa"/>
          </w:tcPr>
          <w:p w:rsidR="00A64E44" w:rsidRDefault="00E062F4" w:rsidP="00BB3C10">
            <w:pPr>
              <w:tabs>
                <w:tab w:val="left" w:pos="139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раздел настройки магазинов</w:t>
            </w:r>
          </w:p>
        </w:tc>
        <w:tc>
          <w:tcPr>
            <w:tcW w:w="7345" w:type="dxa"/>
          </w:tcPr>
          <w:p w:rsidR="00A64E44" w:rsidRDefault="00E062F4" w:rsidP="00253780">
            <w:pPr>
              <w:pStyle w:val="Text-1"/>
              <w:spacing w:after="120" w:line="276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Отображается раздел настройки магазинов с</w:t>
            </w:r>
            <w:r w:rsidRPr="003B41FD">
              <w:rPr>
                <w:rFonts w:ascii="Times New Roman" w:hAnsi="Times New Roman"/>
                <w:sz w:val="28"/>
                <w:szCs w:val="28"/>
              </w:rPr>
              <w:t xml:space="preserve"> нов</w:t>
            </w:r>
            <w:r>
              <w:rPr>
                <w:rFonts w:ascii="Times New Roman" w:hAnsi="Times New Roman"/>
                <w:sz w:val="28"/>
                <w:szCs w:val="28"/>
              </w:rPr>
              <w:t>ым</w:t>
            </w:r>
            <w:r w:rsidRPr="003B41FD">
              <w:rPr>
                <w:rFonts w:ascii="Times New Roman" w:hAnsi="Times New Roman"/>
                <w:sz w:val="28"/>
                <w:szCs w:val="28"/>
              </w:rPr>
              <w:t xml:space="preserve"> поле</w:t>
            </w: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Pr="003B41FD">
              <w:rPr>
                <w:rFonts w:ascii="Times New Roman" w:hAnsi="Times New Roman"/>
                <w:sz w:val="28"/>
                <w:szCs w:val="28"/>
              </w:rPr>
              <w:t xml:space="preserve"> «Обменный курс для </w:t>
            </w:r>
            <w:proofErr w:type="spellStart"/>
            <w:r w:rsidRPr="003B41FD">
              <w:rPr>
                <w:rFonts w:ascii="Times New Roman" w:hAnsi="Times New Roman"/>
                <w:sz w:val="28"/>
                <w:szCs w:val="28"/>
              </w:rPr>
              <w:t>Plus</w:t>
            </w:r>
            <w:proofErr w:type="spellEnd"/>
            <w:r w:rsidRPr="003B41FD">
              <w:rPr>
                <w:rFonts w:ascii="Times New Roman" w:hAnsi="Times New Roman"/>
                <w:sz w:val="28"/>
                <w:szCs w:val="28"/>
              </w:rPr>
              <w:t xml:space="preserve"> очков» / «</w:t>
            </w:r>
            <w:r w:rsidRPr="003B41FD">
              <w:rPr>
                <w:rFonts w:ascii="Times New Roman" w:hAnsi="Times New Roman"/>
                <w:sz w:val="28"/>
                <w:szCs w:val="28"/>
                <w:lang w:val="en-US"/>
              </w:rPr>
              <w:t>Plus</w:t>
            </w:r>
            <w:r w:rsidRPr="003B41F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B41FD">
              <w:rPr>
                <w:rFonts w:ascii="Times New Roman" w:hAnsi="Times New Roman"/>
                <w:sz w:val="28"/>
                <w:szCs w:val="28"/>
                <w:lang w:val="en-US"/>
              </w:rPr>
              <w:t>Point</w:t>
            </w:r>
            <w:r w:rsidRPr="003B41F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B41FD">
              <w:rPr>
                <w:rFonts w:ascii="Times New Roman" w:hAnsi="Times New Roman"/>
                <w:sz w:val="28"/>
                <w:szCs w:val="28"/>
                <w:lang w:val="en-US"/>
              </w:rPr>
              <w:t>Exchange</w:t>
            </w:r>
            <w:r w:rsidRPr="003B41F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B41FD">
              <w:rPr>
                <w:rFonts w:ascii="Times New Roman" w:hAnsi="Times New Roman"/>
                <w:sz w:val="28"/>
                <w:szCs w:val="28"/>
                <w:lang w:val="en-US"/>
              </w:rPr>
              <w:t>Rate</w:t>
            </w:r>
            <w:r w:rsidRPr="003B41FD">
              <w:rPr>
                <w:rFonts w:ascii="Times New Roman" w:hAnsi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новое поле размещено в </w:t>
            </w:r>
            <w:r w:rsidRPr="003B41FD">
              <w:rPr>
                <w:rFonts w:ascii="Times New Roman" w:hAnsi="Times New Roman"/>
                <w:sz w:val="28"/>
                <w:szCs w:val="28"/>
              </w:rPr>
              <w:t xml:space="preserve">блоке </w:t>
            </w:r>
            <w:proofErr w:type="spellStart"/>
            <w:r w:rsidRPr="003B41FD">
              <w:rPr>
                <w:rFonts w:ascii="Times New Roman" w:hAnsi="Times New Roman"/>
                <w:sz w:val="28"/>
                <w:szCs w:val="28"/>
              </w:rPr>
              <w:t>General</w:t>
            </w:r>
            <w:proofErr w:type="spellEnd"/>
            <w:r w:rsidRPr="003B41FD">
              <w:rPr>
                <w:rFonts w:ascii="Times New Roman" w:hAnsi="Times New Roman"/>
                <w:sz w:val="28"/>
                <w:szCs w:val="28"/>
              </w:rPr>
              <w:t xml:space="preserve"> под </w:t>
            </w:r>
            <w:proofErr w:type="spellStart"/>
            <w:r w:rsidRPr="003B41FD">
              <w:rPr>
                <w:rFonts w:ascii="Times New Roman" w:hAnsi="Times New Roman"/>
                <w:sz w:val="28"/>
                <w:szCs w:val="28"/>
              </w:rPr>
              <w:t>Check-box</w:t>
            </w:r>
            <w:proofErr w:type="spellEnd"/>
            <w:r w:rsidRPr="003B41FD">
              <w:rPr>
                <w:rFonts w:ascii="Times New Roman" w:hAnsi="Times New Roman"/>
                <w:sz w:val="28"/>
                <w:szCs w:val="28"/>
              </w:rPr>
              <w:t xml:space="preserve"> «</w:t>
            </w:r>
            <w:proofErr w:type="spellStart"/>
            <w:r w:rsidRPr="003B41FD">
              <w:rPr>
                <w:rFonts w:ascii="Times New Roman" w:hAnsi="Times New Roman"/>
                <w:sz w:val="28"/>
                <w:szCs w:val="28"/>
              </w:rPr>
              <w:t>Pay</w:t>
            </w:r>
            <w:proofErr w:type="spellEnd"/>
            <w:r w:rsidRPr="003B41F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B41FD">
              <w:rPr>
                <w:rFonts w:ascii="Times New Roman" w:hAnsi="Times New Roman"/>
                <w:sz w:val="28"/>
                <w:szCs w:val="28"/>
              </w:rPr>
              <w:t>bonus</w:t>
            </w:r>
            <w:proofErr w:type="spellEnd"/>
            <w:r w:rsidRPr="003B41FD">
              <w:rPr>
                <w:rFonts w:ascii="Times New Roman" w:hAnsi="Times New Roman"/>
                <w:sz w:val="28"/>
                <w:szCs w:val="28"/>
              </w:rPr>
              <w:t>».</w:t>
            </w:r>
          </w:p>
        </w:tc>
      </w:tr>
      <w:tr w:rsidR="00C100F0" w:rsidTr="00300A2F">
        <w:trPr>
          <w:jc w:val="center"/>
        </w:trPr>
        <w:tc>
          <w:tcPr>
            <w:tcW w:w="1308" w:type="dxa"/>
          </w:tcPr>
          <w:p w:rsidR="00C100F0" w:rsidRDefault="00C100F0" w:rsidP="00C100F0">
            <w:pPr>
              <w:tabs>
                <w:tab w:val="left" w:pos="139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7" w:type="dxa"/>
          </w:tcPr>
          <w:p w:rsidR="00C100F0" w:rsidRPr="003729BE" w:rsidRDefault="00093EFE" w:rsidP="00C100F0">
            <w:pPr>
              <w:tabs>
                <w:tab w:val="left" w:pos="139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  <w:tc>
          <w:tcPr>
            <w:tcW w:w="5108" w:type="dxa"/>
          </w:tcPr>
          <w:p w:rsidR="00C100F0" w:rsidRDefault="00C100F0" w:rsidP="00C100F0">
            <w:pPr>
              <w:tabs>
                <w:tab w:val="left" w:pos="139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данных в новое поле</w:t>
            </w:r>
          </w:p>
        </w:tc>
        <w:tc>
          <w:tcPr>
            <w:tcW w:w="7345" w:type="dxa"/>
          </w:tcPr>
          <w:p w:rsidR="00C100F0" w:rsidRDefault="00C100F0" w:rsidP="00C100F0">
            <w:pPr>
              <w:tabs>
                <w:tab w:val="left" w:pos="139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Вводятся только 10 символов, все символы – целые числа.</w:t>
            </w:r>
          </w:p>
        </w:tc>
      </w:tr>
      <w:tr w:rsidR="00C100F0" w:rsidTr="00300A2F">
        <w:trPr>
          <w:jc w:val="center"/>
        </w:trPr>
        <w:tc>
          <w:tcPr>
            <w:tcW w:w="1308" w:type="dxa"/>
          </w:tcPr>
          <w:p w:rsidR="00C100F0" w:rsidRDefault="00C100F0" w:rsidP="00C100F0">
            <w:pPr>
              <w:tabs>
                <w:tab w:val="left" w:pos="139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507" w:type="dxa"/>
          </w:tcPr>
          <w:p w:rsidR="00C100F0" w:rsidRPr="00093EFE" w:rsidRDefault="00093EFE" w:rsidP="00C100F0">
            <w:pPr>
              <w:tabs>
                <w:tab w:val="left" w:pos="139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  <w:tc>
          <w:tcPr>
            <w:tcW w:w="5108" w:type="dxa"/>
          </w:tcPr>
          <w:p w:rsidR="00C100F0" w:rsidRDefault="00C100F0" w:rsidP="00C100F0">
            <w:pPr>
              <w:tabs>
                <w:tab w:val="left" w:pos="139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консоль</w:t>
            </w:r>
          </w:p>
        </w:tc>
        <w:tc>
          <w:tcPr>
            <w:tcW w:w="7345" w:type="dxa"/>
          </w:tcPr>
          <w:p w:rsidR="00C100F0" w:rsidRDefault="00C100F0" w:rsidP="00C100F0">
            <w:pPr>
              <w:tabs>
                <w:tab w:val="left" w:pos="139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Отображается консоль с новым полем </w:t>
            </w:r>
            <w:r w:rsidRPr="003B41FD">
              <w:rPr>
                <w:rFonts w:ascii="Times New Roman" w:hAnsi="Times New Roman" w:cs="Times New Roman"/>
                <w:sz w:val="28"/>
                <w:szCs w:val="28"/>
              </w:rPr>
              <w:t xml:space="preserve">«Обменный курс для </w:t>
            </w:r>
            <w:proofErr w:type="spellStart"/>
            <w:r w:rsidRPr="003B41FD">
              <w:rPr>
                <w:rFonts w:ascii="Times New Roman" w:hAnsi="Times New Roman" w:cs="Times New Roman"/>
                <w:sz w:val="28"/>
                <w:szCs w:val="28"/>
              </w:rPr>
              <w:t>Plus</w:t>
            </w:r>
            <w:proofErr w:type="spellEnd"/>
            <w:r w:rsidRPr="003B41FD">
              <w:rPr>
                <w:rFonts w:ascii="Times New Roman" w:hAnsi="Times New Roman" w:cs="Times New Roman"/>
                <w:sz w:val="28"/>
                <w:szCs w:val="28"/>
              </w:rPr>
              <w:t xml:space="preserve"> очков» / «</w:t>
            </w:r>
            <w:r w:rsidRPr="003B4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Plus</w:t>
            </w:r>
            <w:r w:rsidRPr="003B41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B4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  <w:r w:rsidRPr="003B41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B4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Exchange</w:t>
            </w:r>
            <w:r w:rsidRPr="003B41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B4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Rate</w:t>
            </w:r>
            <w:r w:rsidRPr="003B41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C100F0" w:rsidTr="00300A2F">
        <w:trPr>
          <w:jc w:val="center"/>
        </w:trPr>
        <w:tc>
          <w:tcPr>
            <w:tcW w:w="1308" w:type="dxa"/>
          </w:tcPr>
          <w:p w:rsidR="00C100F0" w:rsidRDefault="00C100F0" w:rsidP="00C100F0">
            <w:pPr>
              <w:tabs>
                <w:tab w:val="left" w:pos="139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07" w:type="dxa"/>
          </w:tcPr>
          <w:p w:rsidR="00C100F0" w:rsidRDefault="00093EFE" w:rsidP="00C100F0">
            <w:pPr>
              <w:tabs>
                <w:tab w:val="left" w:pos="139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5108" w:type="dxa"/>
          </w:tcPr>
          <w:p w:rsidR="00C100F0" w:rsidRDefault="00C100F0" w:rsidP="00C100F0">
            <w:pPr>
              <w:tabs>
                <w:tab w:val="left" w:pos="139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нового поля в консоли</w:t>
            </w:r>
          </w:p>
        </w:tc>
        <w:tc>
          <w:tcPr>
            <w:tcW w:w="7345" w:type="dxa"/>
          </w:tcPr>
          <w:p w:rsidR="00C100F0" w:rsidRDefault="00C100F0" w:rsidP="00C100F0">
            <w:pPr>
              <w:tabs>
                <w:tab w:val="left" w:pos="139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изменяются, доступен ввод только 10 целых чисел.</w:t>
            </w:r>
          </w:p>
          <w:p w:rsidR="00C100F0" w:rsidRDefault="00C100F0" w:rsidP="00C100F0">
            <w:pPr>
              <w:tabs>
                <w:tab w:val="left" w:pos="139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поле </w:t>
            </w:r>
            <w:r w:rsidRPr="00A64E44">
              <w:rPr>
                <w:rFonts w:ascii="Times New Roman" w:hAnsi="Times New Roman" w:cs="Times New Roman"/>
                <w:sz w:val="28"/>
                <w:szCs w:val="28"/>
              </w:rPr>
              <w:t>не заполнено или равно 0, то передавать курс и отображать количество бонусных баллов на платежных страницах не требуется</w:t>
            </w:r>
          </w:p>
          <w:p w:rsidR="00C100F0" w:rsidRDefault="00C100F0" w:rsidP="00C100F0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9B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Сумма транзакции, передаваемая PGA в </w:t>
            </w:r>
            <w:proofErr w:type="spellStart"/>
            <w:r w:rsidRPr="003729BE">
              <w:rPr>
                <w:rFonts w:ascii="Times New Roman" w:eastAsia="Calibri" w:hAnsi="Times New Roman" w:cs="Times New Roman"/>
                <w:sz w:val="28"/>
                <w:szCs w:val="28"/>
              </w:rPr>
              <w:t>авторизационном</w:t>
            </w:r>
            <w:proofErr w:type="spellEnd"/>
            <w:r w:rsidRPr="003729B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сообщении, остается без изменений.</w:t>
            </w:r>
          </w:p>
        </w:tc>
      </w:tr>
    </w:tbl>
    <w:p w:rsidR="003729BE" w:rsidRDefault="003729BE" w:rsidP="00A64E44">
      <w:pPr>
        <w:pStyle w:val="Text-1"/>
        <w:spacing w:after="240" w:line="276" w:lineRule="auto"/>
        <w:ind w:left="720" w:firstLine="0"/>
        <w:rPr>
          <w:rFonts w:ascii="Times New Roman" w:hAnsi="Times New Roman"/>
          <w:sz w:val="28"/>
          <w:szCs w:val="28"/>
        </w:rPr>
      </w:pPr>
    </w:p>
    <w:p w:rsidR="00093EFE" w:rsidRDefault="00093EFE" w:rsidP="003729BE">
      <w:pPr>
        <w:pStyle w:val="Text-1"/>
        <w:spacing w:line="276" w:lineRule="auto"/>
        <w:ind w:left="360" w:firstLine="0"/>
        <w:rPr>
          <w:rFonts w:ascii="Times New Roman" w:hAnsi="Times New Roman"/>
          <w:b/>
          <w:sz w:val="28"/>
          <w:szCs w:val="28"/>
        </w:rPr>
      </w:pPr>
    </w:p>
    <w:p w:rsidR="003B41FD" w:rsidRPr="003729BE" w:rsidRDefault="00A64E44" w:rsidP="003729BE">
      <w:pPr>
        <w:pStyle w:val="Text-1"/>
        <w:spacing w:line="276" w:lineRule="auto"/>
        <w:ind w:left="360" w:firstLine="0"/>
        <w:rPr>
          <w:rFonts w:ascii="Times New Roman" w:hAnsi="Times New Roman"/>
          <w:b/>
          <w:sz w:val="28"/>
          <w:szCs w:val="28"/>
        </w:rPr>
      </w:pPr>
      <w:r w:rsidRPr="003729BE">
        <w:rPr>
          <w:rFonts w:ascii="Times New Roman" w:hAnsi="Times New Roman"/>
          <w:b/>
          <w:sz w:val="28"/>
          <w:szCs w:val="28"/>
        </w:rPr>
        <w:t>Платёжные страницы: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08"/>
        <w:gridCol w:w="1507"/>
        <w:gridCol w:w="5108"/>
        <w:gridCol w:w="7345"/>
      </w:tblGrid>
      <w:tr w:rsidR="00C0577B" w:rsidTr="00BB3C10">
        <w:trPr>
          <w:jc w:val="center"/>
        </w:trPr>
        <w:tc>
          <w:tcPr>
            <w:tcW w:w="1308" w:type="dxa"/>
            <w:vAlign w:val="center"/>
          </w:tcPr>
          <w:p w:rsidR="00C0577B" w:rsidRPr="002B51CD" w:rsidRDefault="00C0577B" w:rsidP="00BB3C10">
            <w:pPr>
              <w:tabs>
                <w:tab w:val="left" w:pos="1395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сценария</w:t>
            </w:r>
          </w:p>
        </w:tc>
        <w:tc>
          <w:tcPr>
            <w:tcW w:w="1507" w:type="dxa"/>
            <w:vAlign w:val="center"/>
          </w:tcPr>
          <w:p w:rsidR="00C0577B" w:rsidRDefault="00C0577B" w:rsidP="00BB3C10">
            <w:pPr>
              <w:tabs>
                <w:tab w:val="left" w:pos="1395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5108" w:type="dxa"/>
            <w:vAlign w:val="center"/>
          </w:tcPr>
          <w:p w:rsidR="00C0577B" w:rsidRDefault="00C0577B" w:rsidP="00BB3C10">
            <w:pPr>
              <w:tabs>
                <w:tab w:val="left" w:pos="1395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 проверки</w:t>
            </w:r>
          </w:p>
        </w:tc>
        <w:tc>
          <w:tcPr>
            <w:tcW w:w="7345" w:type="dxa"/>
            <w:vAlign w:val="center"/>
          </w:tcPr>
          <w:p w:rsidR="00C0577B" w:rsidRDefault="00C0577B" w:rsidP="00BB3C10">
            <w:pPr>
              <w:tabs>
                <w:tab w:val="left" w:pos="1395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C0577B" w:rsidRPr="00DF79B8" w:rsidTr="00BB3C10">
        <w:trPr>
          <w:jc w:val="center"/>
        </w:trPr>
        <w:tc>
          <w:tcPr>
            <w:tcW w:w="1308" w:type="dxa"/>
          </w:tcPr>
          <w:p w:rsidR="00C0577B" w:rsidRDefault="00C0577B" w:rsidP="00BB3C10">
            <w:pPr>
              <w:tabs>
                <w:tab w:val="left" w:pos="139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7" w:type="dxa"/>
          </w:tcPr>
          <w:p w:rsidR="00C0577B" w:rsidRDefault="00093EFE" w:rsidP="00BB3C10">
            <w:pPr>
              <w:tabs>
                <w:tab w:val="left" w:pos="139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  <w:tc>
          <w:tcPr>
            <w:tcW w:w="5108" w:type="dxa"/>
          </w:tcPr>
          <w:p w:rsidR="00C0577B" w:rsidRDefault="00C0577B" w:rsidP="00BB3C10">
            <w:pPr>
              <w:tabs>
                <w:tab w:val="left" w:pos="139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платёжную страницу</w:t>
            </w:r>
          </w:p>
        </w:tc>
        <w:tc>
          <w:tcPr>
            <w:tcW w:w="7345" w:type="dxa"/>
          </w:tcPr>
          <w:p w:rsidR="0080114E" w:rsidRPr="003729BE" w:rsidRDefault="0080114E" w:rsidP="00C0577B">
            <w:pPr>
              <w:pStyle w:val="Text-1"/>
              <w:spacing w:before="0" w:after="120" w:line="276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Отображается</w:t>
            </w:r>
            <w:r w:rsidRPr="003729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платёжная</w:t>
            </w:r>
            <w:r w:rsidRPr="003729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страница</w:t>
            </w:r>
            <w:r w:rsidR="003729BE" w:rsidRPr="003729BE">
              <w:rPr>
                <w:rFonts w:ascii="Times New Roman" w:hAnsi="Times New Roman"/>
                <w:sz w:val="28"/>
                <w:szCs w:val="28"/>
              </w:rPr>
              <w:t>,</w:t>
            </w:r>
            <w:r w:rsidR="003729BE">
              <w:rPr>
                <w:rFonts w:ascii="Times New Roman" w:hAnsi="Times New Roman"/>
                <w:sz w:val="28"/>
                <w:szCs w:val="28"/>
              </w:rPr>
              <w:t xml:space="preserve"> в исходном коде страницы принят </w:t>
            </w:r>
            <w:r w:rsidR="003729BE" w:rsidRPr="00300A2F">
              <w:rPr>
                <w:rFonts w:ascii="Times New Roman" w:hAnsi="Times New Roman"/>
                <w:sz w:val="28"/>
                <w:szCs w:val="28"/>
              </w:rPr>
              <w:t>курс бонусных баллов</w:t>
            </w:r>
            <w:r w:rsidR="003729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="003729BE">
              <w:rPr>
                <w:rFonts w:ascii="Times New Roman" w:hAnsi="Times New Roman"/>
                <w:sz w:val="28"/>
                <w:szCs w:val="28"/>
              </w:rPr>
              <w:t>от  с</w:t>
            </w:r>
            <w:r w:rsidR="003729BE" w:rsidRPr="00300A2F">
              <w:rPr>
                <w:rFonts w:ascii="Times New Roman" w:hAnsi="Times New Roman"/>
                <w:color w:val="000000"/>
                <w:sz w:val="28"/>
                <w:szCs w:val="28"/>
              </w:rPr>
              <w:t>истем</w:t>
            </w:r>
            <w:r w:rsidR="003729BE">
              <w:rPr>
                <w:rFonts w:ascii="Times New Roman" w:hAnsi="Times New Roman"/>
                <w:color w:val="000000"/>
                <w:sz w:val="28"/>
                <w:szCs w:val="28"/>
              </w:rPr>
              <w:t>ы</w:t>
            </w:r>
            <w:proofErr w:type="gramEnd"/>
            <w:r w:rsidR="003729BE" w:rsidRPr="00300A2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поддержки электронной</w:t>
            </w:r>
            <w:r w:rsidR="003729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коммерции</w:t>
            </w:r>
          </w:p>
          <w:p w:rsidR="00C0577B" w:rsidRPr="00C0577B" w:rsidRDefault="0080114E" w:rsidP="0080114E">
            <w:pPr>
              <w:pStyle w:val="Text-1"/>
              <w:spacing w:before="0" w:after="120" w:line="276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Отсутствует</w:t>
            </w:r>
            <w:r w:rsidRPr="0080114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старый</w:t>
            </w:r>
            <w:r w:rsidR="00C0577B" w:rsidRPr="00A64E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0577B" w:rsidRPr="00A64E44">
              <w:rPr>
                <w:rFonts w:ascii="Times New Roman" w:hAnsi="Times New Roman"/>
                <w:sz w:val="28"/>
                <w:szCs w:val="28"/>
              </w:rPr>
              <w:t>текст</w:t>
            </w:r>
            <w:r w:rsidR="00C0577B" w:rsidRPr="00C0577B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  <w:r w:rsidR="00C0577B" w:rsidRPr="00A64E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«Participation in Bank of Georgia bonus program is subject to Terms and Conditions agreed with Bank of Georgia».</w:t>
            </w:r>
          </w:p>
        </w:tc>
      </w:tr>
      <w:tr w:rsidR="00C0577B" w:rsidRPr="0080114E" w:rsidTr="00BB3C10">
        <w:trPr>
          <w:jc w:val="center"/>
        </w:trPr>
        <w:tc>
          <w:tcPr>
            <w:tcW w:w="1308" w:type="dxa"/>
          </w:tcPr>
          <w:p w:rsidR="00C0577B" w:rsidRDefault="00C0577B" w:rsidP="00BB3C10">
            <w:pPr>
              <w:tabs>
                <w:tab w:val="left" w:pos="139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7" w:type="dxa"/>
          </w:tcPr>
          <w:p w:rsidR="00C0577B" w:rsidRDefault="00093EFE" w:rsidP="00BB3C10">
            <w:pPr>
              <w:tabs>
                <w:tab w:val="left" w:pos="139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  <w:tc>
          <w:tcPr>
            <w:tcW w:w="5108" w:type="dxa"/>
          </w:tcPr>
          <w:p w:rsidR="00C0577B" w:rsidRPr="0080114E" w:rsidRDefault="0080114E" w:rsidP="00BB3C10">
            <w:pPr>
              <w:tabs>
                <w:tab w:val="left" w:pos="139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карты</w:t>
            </w:r>
          </w:p>
        </w:tc>
        <w:tc>
          <w:tcPr>
            <w:tcW w:w="7345" w:type="dxa"/>
          </w:tcPr>
          <w:p w:rsidR="00C0577B" w:rsidRPr="0080114E" w:rsidRDefault="0080114E" w:rsidP="0080114E">
            <w:pPr>
              <w:pStyle w:val="Text-1"/>
              <w:spacing w:before="0" w:after="120" w:line="276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Выполняется проверка </w:t>
            </w:r>
            <w:r w:rsidRPr="00A64E44">
              <w:rPr>
                <w:rFonts w:ascii="Times New Roman" w:hAnsi="Times New Roman"/>
                <w:sz w:val="28"/>
                <w:szCs w:val="28"/>
              </w:rPr>
              <w:t>участия карты в бонусной программе.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случае участия, </w:t>
            </w:r>
            <w:r w:rsidRPr="00A64E44">
              <w:rPr>
                <w:rFonts w:ascii="Times New Roman" w:hAnsi="Times New Roman"/>
                <w:sz w:val="28"/>
                <w:szCs w:val="28"/>
                <w:lang w:val="en-US"/>
              </w:rPr>
              <w:t>Check</w:t>
            </w:r>
            <w:r w:rsidRPr="0080114E">
              <w:rPr>
                <w:rFonts w:ascii="Times New Roman" w:hAnsi="Times New Roman"/>
                <w:sz w:val="28"/>
                <w:szCs w:val="28"/>
              </w:rPr>
              <w:t>-</w:t>
            </w:r>
            <w:r w:rsidRPr="00A64E44">
              <w:rPr>
                <w:rFonts w:ascii="Times New Roman" w:hAnsi="Times New Roman"/>
                <w:sz w:val="28"/>
                <w:szCs w:val="28"/>
                <w:lang w:val="en-US"/>
              </w:rPr>
              <w:t>box</w:t>
            </w:r>
            <w:r w:rsidRPr="0080114E">
              <w:rPr>
                <w:rFonts w:ascii="Times New Roman" w:hAnsi="Times New Roman"/>
                <w:sz w:val="28"/>
                <w:szCs w:val="28"/>
              </w:rPr>
              <w:t xml:space="preserve"> «</w:t>
            </w:r>
            <w:r w:rsidRPr="00A64E44">
              <w:rPr>
                <w:rFonts w:ascii="Times New Roman" w:hAnsi="Times New Roman"/>
                <w:sz w:val="28"/>
                <w:szCs w:val="28"/>
                <w:lang w:val="en-US"/>
              </w:rPr>
              <w:t>Pay</w:t>
            </w:r>
            <w:r w:rsidRPr="0080114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64E44">
              <w:rPr>
                <w:rFonts w:ascii="Times New Roman" w:hAnsi="Times New Roman"/>
                <w:sz w:val="28"/>
                <w:szCs w:val="28"/>
                <w:lang w:val="en-US"/>
              </w:rPr>
              <w:t>with</w:t>
            </w:r>
            <w:r w:rsidRPr="0080114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64E44">
              <w:rPr>
                <w:rFonts w:ascii="Times New Roman" w:hAnsi="Times New Roman"/>
                <w:sz w:val="28"/>
                <w:szCs w:val="28"/>
                <w:lang w:val="en-US"/>
              </w:rPr>
              <w:t>PLUS</w:t>
            </w:r>
            <w:r w:rsidRPr="0080114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64E44">
              <w:rPr>
                <w:rFonts w:ascii="Times New Roman" w:hAnsi="Times New Roman"/>
                <w:sz w:val="28"/>
                <w:szCs w:val="28"/>
                <w:lang w:val="en-US"/>
              </w:rPr>
              <w:t>points</w:t>
            </w:r>
            <w:r w:rsidRPr="0080114E">
              <w:rPr>
                <w:rFonts w:ascii="Times New Roman" w:hAnsi="Times New Roman"/>
                <w:sz w:val="28"/>
                <w:szCs w:val="28"/>
              </w:rPr>
              <w:t xml:space="preserve">» / </w:t>
            </w:r>
            <w:r w:rsidRPr="00C0577B">
              <w:rPr>
                <w:rFonts w:ascii="Times New Roman" w:hAnsi="Times New Roman"/>
                <w:sz w:val="28"/>
                <w:szCs w:val="28"/>
              </w:rPr>
              <w:t>Оплатить</w:t>
            </w:r>
            <w:r w:rsidRPr="0080114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64E44">
              <w:rPr>
                <w:rFonts w:ascii="Times New Roman" w:hAnsi="Times New Roman"/>
                <w:sz w:val="28"/>
                <w:szCs w:val="28"/>
                <w:lang w:val="en-US"/>
              </w:rPr>
              <w:t>PLUS</w:t>
            </w:r>
            <w:r w:rsidRPr="0080114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577B">
              <w:rPr>
                <w:rFonts w:ascii="Times New Roman" w:hAnsi="Times New Roman"/>
                <w:sz w:val="28"/>
                <w:szCs w:val="28"/>
              </w:rPr>
              <w:t>бонусами</w:t>
            </w:r>
            <w:r w:rsidRPr="0080114E">
              <w:rPr>
                <w:rFonts w:ascii="Times New Roman" w:hAnsi="Times New Roman"/>
                <w:sz w:val="28"/>
                <w:szCs w:val="28"/>
              </w:rPr>
              <w:t xml:space="preserve"> / </w:t>
            </w:r>
            <w:r w:rsidRPr="00A64E44">
              <w:rPr>
                <w:rFonts w:ascii="Times New Roman" w:hAnsi="Times New Roman"/>
                <w:sz w:val="28"/>
                <w:szCs w:val="28"/>
                <w:lang w:val="en-US"/>
              </w:rPr>
              <w:t>PLUS</w:t>
            </w:r>
            <w:r w:rsidRPr="0080114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64E44">
              <w:rPr>
                <w:rFonts w:ascii="Sylfaen" w:hAnsi="Sylfaen" w:cs="Sylfaen"/>
                <w:sz w:val="28"/>
                <w:szCs w:val="28"/>
                <w:lang w:val="en-US"/>
              </w:rPr>
              <w:t>ქულებით</w:t>
            </w:r>
            <w:proofErr w:type="spellEnd"/>
            <w:r w:rsidRPr="0080114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64E44">
              <w:rPr>
                <w:rFonts w:ascii="Sylfaen" w:hAnsi="Sylfaen" w:cs="Sylfaen"/>
                <w:sz w:val="28"/>
                <w:szCs w:val="28"/>
                <w:lang w:val="en-US"/>
              </w:rPr>
              <w:t>გადახდა</w:t>
            </w:r>
            <w:proofErr w:type="spellEnd"/>
            <w:r>
              <w:rPr>
                <w:rFonts w:ascii="Sylfaen" w:hAnsi="Sylfaen" w:cs="Sylfaen"/>
                <w:sz w:val="28"/>
                <w:szCs w:val="28"/>
              </w:rPr>
              <w:t xml:space="preserve"> появляется на платёжной странице</w:t>
            </w:r>
            <w:r w:rsidRPr="0080114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64E44">
              <w:rPr>
                <w:rFonts w:ascii="Times New Roman" w:hAnsi="Times New Roman"/>
                <w:sz w:val="28"/>
                <w:szCs w:val="28"/>
              </w:rPr>
              <w:t>и</w:t>
            </w:r>
            <w:r w:rsidRPr="0080114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64E44">
              <w:rPr>
                <w:rFonts w:ascii="Times New Roman" w:hAnsi="Times New Roman"/>
                <w:sz w:val="28"/>
                <w:szCs w:val="28"/>
              </w:rPr>
              <w:t>разме</w:t>
            </w:r>
            <w:r>
              <w:rPr>
                <w:rFonts w:ascii="Times New Roman" w:hAnsi="Times New Roman"/>
                <w:sz w:val="28"/>
                <w:szCs w:val="28"/>
              </w:rPr>
              <w:t>щён</w:t>
            </w:r>
            <w:r w:rsidRPr="0080114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64E44">
              <w:rPr>
                <w:rFonts w:ascii="Times New Roman" w:hAnsi="Times New Roman"/>
                <w:sz w:val="28"/>
                <w:szCs w:val="28"/>
              </w:rPr>
              <w:t>внизу</w:t>
            </w:r>
            <w:r w:rsidRPr="0080114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64E44">
              <w:rPr>
                <w:rFonts w:ascii="Times New Roman" w:hAnsi="Times New Roman"/>
                <w:sz w:val="28"/>
                <w:szCs w:val="28"/>
              </w:rPr>
              <w:t>экрана</w:t>
            </w:r>
            <w:r w:rsidRPr="0080114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64E44">
              <w:rPr>
                <w:rFonts w:ascii="Times New Roman" w:hAnsi="Times New Roman"/>
                <w:sz w:val="28"/>
                <w:szCs w:val="28"/>
              </w:rPr>
              <w:t>под</w:t>
            </w:r>
            <w:r w:rsidRPr="0080114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64E44">
              <w:rPr>
                <w:rFonts w:ascii="Times New Roman" w:hAnsi="Times New Roman"/>
                <w:sz w:val="28"/>
                <w:szCs w:val="28"/>
              </w:rPr>
              <w:t>данными</w:t>
            </w:r>
            <w:r w:rsidRPr="0080114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64E44">
              <w:rPr>
                <w:rFonts w:ascii="Times New Roman" w:hAnsi="Times New Roman"/>
                <w:sz w:val="28"/>
                <w:szCs w:val="28"/>
              </w:rPr>
              <w:t>платежной</w:t>
            </w:r>
            <w:r w:rsidRPr="0080114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64E44">
              <w:rPr>
                <w:rFonts w:ascii="Times New Roman" w:hAnsi="Times New Roman"/>
                <w:sz w:val="28"/>
                <w:szCs w:val="28"/>
              </w:rPr>
              <w:t>карты</w:t>
            </w:r>
            <w:r w:rsidRPr="0080114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80114E" w:rsidTr="00BB3C10">
        <w:trPr>
          <w:jc w:val="center"/>
        </w:trPr>
        <w:tc>
          <w:tcPr>
            <w:tcW w:w="1308" w:type="dxa"/>
          </w:tcPr>
          <w:p w:rsidR="0080114E" w:rsidRDefault="0080114E" w:rsidP="0080114E">
            <w:pPr>
              <w:tabs>
                <w:tab w:val="left" w:pos="139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07" w:type="dxa"/>
          </w:tcPr>
          <w:p w:rsidR="0080114E" w:rsidRDefault="00093EFE" w:rsidP="0080114E">
            <w:pPr>
              <w:tabs>
                <w:tab w:val="left" w:pos="139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5108" w:type="dxa"/>
          </w:tcPr>
          <w:p w:rsidR="0080114E" w:rsidRPr="00C0577B" w:rsidRDefault="0080114E" w:rsidP="0080114E">
            <w:pPr>
              <w:tabs>
                <w:tab w:val="left" w:pos="139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</w:t>
            </w:r>
            <w:r w:rsidRPr="00C057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64E44">
              <w:rPr>
                <w:rFonts w:ascii="Times New Roman" w:hAnsi="Times New Roman" w:cs="Times New Roman"/>
                <w:sz w:val="28"/>
                <w:szCs w:val="28"/>
              </w:rPr>
              <w:t>флаг</w:t>
            </w:r>
            <w:r w:rsidRPr="00C057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64E4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C057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64E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  <w:r w:rsidRPr="00C057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A64E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box</w:t>
            </w:r>
            <w:r w:rsidRPr="00C057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 w:rsidRPr="00A64E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</w:t>
            </w:r>
            <w:r w:rsidRPr="00C057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64E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</w:t>
            </w:r>
            <w:r w:rsidRPr="00C057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64E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PLUS</w:t>
            </w:r>
            <w:r w:rsidRPr="00C057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64E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points</w:t>
            </w:r>
            <w:r w:rsidRPr="00C057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7345" w:type="dxa"/>
          </w:tcPr>
          <w:p w:rsidR="0080114E" w:rsidRDefault="0080114E" w:rsidP="0080114E">
            <w:pPr>
              <w:pStyle w:val="Text-1"/>
              <w:spacing w:before="0" w:after="120" w:line="276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</w:t>
            </w:r>
            <w:r w:rsidRPr="00A64E44">
              <w:rPr>
                <w:rFonts w:ascii="Times New Roman" w:hAnsi="Times New Roman"/>
                <w:sz w:val="28"/>
                <w:szCs w:val="28"/>
              </w:rPr>
              <w:t>ассчит</w:t>
            </w:r>
            <w:r>
              <w:rPr>
                <w:rFonts w:ascii="Times New Roman" w:hAnsi="Times New Roman"/>
                <w:sz w:val="28"/>
                <w:szCs w:val="28"/>
              </w:rPr>
              <w:t>ывается</w:t>
            </w:r>
            <w:r w:rsidRPr="00A64E44">
              <w:rPr>
                <w:rFonts w:ascii="Times New Roman" w:hAnsi="Times New Roman"/>
                <w:sz w:val="28"/>
                <w:szCs w:val="28"/>
              </w:rPr>
              <w:t xml:space="preserve"> и указ</w:t>
            </w:r>
            <w:r>
              <w:rPr>
                <w:rFonts w:ascii="Times New Roman" w:hAnsi="Times New Roman"/>
                <w:sz w:val="28"/>
                <w:szCs w:val="28"/>
              </w:rPr>
              <w:t>ывается</w:t>
            </w:r>
            <w:r w:rsidRPr="00A64E44">
              <w:rPr>
                <w:rFonts w:ascii="Times New Roman" w:hAnsi="Times New Roman"/>
                <w:sz w:val="28"/>
                <w:szCs w:val="28"/>
              </w:rPr>
              <w:t xml:space="preserve"> количество использованных бонусов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A64E44">
              <w:rPr>
                <w:rFonts w:ascii="Times New Roman" w:hAnsi="Times New Roman"/>
                <w:sz w:val="28"/>
                <w:szCs w:val="28"/>
              </w:rPr>
              <w:t xml:space="preserve">Количество бонусов рассчитывается следующим </w:t>
            </w:r>
            <w:r w:rsidRPr="00A64E44">
              <w:rPr>
                <w:rFonts w:ascii="Times New Roman" w:hAnsi="Times New Roman"/>
                <w:sz w:val="28"/>
                <w:szCs w:val="28"/>
              </w:rPr>
              <w:lastRenderedPageBreak/>
              <w:t>образом: курса бонуса умножить на сумму транзакции в лари и округлить до двух знаков после запятой по правилам округления чисел.</w:t>
            </w:r>
          </w:p>
          <w:p w:rsidR="0080114E" w:rsidRDefault="0080114E" w:rsidP="0080114E">
            <w:pPr>
              <w:pStyle w:val="Text-1"/>
              <w:spacing w:before="0" w:after="120" w:line="276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A64E44">
              <w:rPr>
                <w:rFonts w:ascii="Times New Roman" w:hAnsi="Times New Roman"/>
                <w:sz w:val="28"/>
                <w:szCs w:val="28"/>
              </w:rPr>
              <w:t xml:space="preserve">Количество использованных бонусов </w:t>
            </w:r>
            <w:r>
              <w:rPr>
                <w:rFonts w:ascii="Times New Roman" w:hAnsi="Times New Roman"/>
                <w:sz w:val="28"/>
                <w:szCs w:val="28"/>
              </w:rPr>
              <w:t>указывает</w:t>
            </w:r>
            <w:r w:rsidR="000B1D86">
              <w:rPr>
                <w:rFonts w:ascii="Times New Roman" w:hAnsi="Times New Roman"/>
                <w:sz w:val="28"/>
                <w:szCs w:val="28"/>
              </w:rPr>
              <w:t>ся</w:t>
            </w:r>
            <w:r w:rsidRPr="00A64E44">
              <w:rPr>
                <w:rFonts w:ascii="Times New Roman" w:hAnsi="Times New Roman"/>
                <w:sz w:val="28"/>
                <w:szCs w:val="28"/>
              </w:rPr>
              <w:t xml:space="preserve"> ниже суммы транзакции на всех платежных страницах. Перед количеством бонусов добав</w:t>
            </w:r>
            <w:r>
              <w:rPr>
                <w:rFonts w:ascii="Times New Roman" w:hAnsi="Times New Roman"/>
                <w:sz w:val="28"/>
                <w:szCs w:val="28"/>
              </w:rPr>
              <w:t>лено</w:t>
            </w:r>
            <w:r w:rsidRPr="00A64E44">
              <w:rPr>
                <w:rFonts w:ascii="Times New Roman" w:hAnsi="Times New Roman"/>
                <w:sz w:val="28"/>
                <w:szCs w:val="28"/>
              </w:rPr>
              <w:t xml:space="preserve"> описание «Бонусы» / «</w:t>
            </w:r>
            <w:proofErr w:type="spellStart"/>
            <w:r w:rsidRPr="00A64E44">
              <w:rPr>
                <w:rFonts w:ascii="Times New Roman" w:hAnsi="Times New Roman"/>
                <w:sz w:val="28"/>
                <w:szCs w:val="28"/>
              </w:rPr>
              <w:t>Points</w:t>
            </w:r>
            <w:proofErr w:type="spellEnd"/>
            <w:r w:rsidRPr="00A64E44">
              <w:rPr>
                <w:rFonts w:ascii="Times New Roman" w:hAnsi="Times New Roman"/>
                <w:sz w:val="28"/>
                <w:szCs w:val="28"/>
              </w:rPr>
              <w:t>».</w:t>
            </w:r>
          </w:p>
          <w:p w:rsidR="000B1D86" w:rsidRPr="000B1D86" w:rsidRDefault="000B1D86" w:rsidP="003729BE">
            <w:pPr>
              <w:pStyle w:val="Text-1"/>
              <w:spacing w:before="0" w:after="120" w:line="276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A64E44">
              <w:rPr>
                <w:rFonts w:ascii="Times New Roman" w:hAnsi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система поддержки электронной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комерции</w:t>
            </w:r>
            <w:proofErr w:type="spellEnd"/>
            <w:r w:rsidRPr="00A64E44">
              <w:rPr>
                <w:rFonts w:ascii="Times New Roman" w:hAnsi="Times New Roman"/>
                <w:sz w:val="28"/>
                <w:szCs w:val="28"/>
              </w:rPr>
              <w:t xml:space="preserve"> не передал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A64E44">
              <w:rPr>
                <w:rFonts w:ascii="Times New Roman" w:hAnsi="Times New Roman"/>
                <w:sz w:val="28"/>
                <w:szCs w:val="28"/>
              </w:rPr>
              <w:t xml:space="preserve"> курс бонусных баллов, то количество бонусных баллов на платежных страницах не </w:t>
            </w:r>
            <w:r>
              <w:rPr>
                <w:rFonts w:ascii="Times New Roman" w:hAnsi="Times New Roman"/>
                <w:sz w:val="28"/>
                <w:szCs w:val="28"/>
              </w:rPr>
              <w:t>отображается</w:t>
            </w:r>
            <w:r w:rsidRPr="00A64E4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3B41FD" w:rsidRDefault="003B41FD" w:rsidP="003B41FD">
      <w:pPr>
        <w:pStyle w:val="a3"/>
        <w:tabs>
          <w:tab w:val="left" w:pos="1395"/>
        </w:tabs>
        <w:spacing w:after="0" w:line="276" w:lineRule="auto"/>
        <w:jc w:val="both"/>
      </w:pPr>
    </w:p>
    <w:p w:rsidR="00AF30D1" w:rsidRDefault="005A26F0" w:rsidP="00852B39">
      <w:pPr>
        <w:tabs>
          <w:tab w:val="left" w:pos="1395"/>
        </w:tabs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Перечень вопросов, без решения которых начать тестирование будет нельзя:</w:t>
      </w:r>
    </w:p>
    <w:p w:rsidR="00471840" w:rsidRDefault="00471840" w:rsidP="00852B39">
      <w:pPr>
        <w:tabs>
          <w:tab w:val="left" w:pos="1395"/>
        </w:tabs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00CF5" w:rsidRDefault="005A26F0" w:rsidP="005A26F0">
      <w:pPr>
        <w:pStyle w:val="a3"/>
        <w:numPr>
          <w:ilvl w:val="0"/>
          <w:numId w:val="20"/>
        </w:numPr>
        <w:tabs>
          <w:tab w:val="left" w:pos="1395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каких платформах </w:t>
      </w:r>
      <w:r w:rsidR="00A00CF5">
        <w:rPr>
          <w:rFonts w:ascii="Times New Roman" w:hAnsi="Times New Roman" w:cs="Times New Roman"/>
          <w:sz w:val="28"/>
          <w:szCs w:val="28"/>
        </w:rPr>
        <w:t>работает приложение?</w:t>
      </w:r>
    </w:p>
    <w:p w:rsidR="00A00CF5" w:rsidRDefault="00A00CF5" w:rsidP="005A26F0">
      <w:pPr>
        <w:pStyle w:val="a3"/>
        <w:numPr>
          <w:ilvl w:val="0"/>
          <w:numId w:val="20"/>
        </w:numPr>
        <w:tabs>
          <w:tab w:val="left" w:pos="1395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какими платёжными системами интегрировано?</w:t>
      </w:r>
    </w:p>
    <w:p w:rsidR="005A26F0" w:rsidRDefault="00471840" w:rsidP="00471840">
      <w:pPr>
        <w:pStyle w:val="a3"/>
        <w:numPr>
          <w:ilvl w:val="0"/>
          <w:numId w:val="20"/>
        </w:numPr>
        <w:tabs>
          <w:tab w:val="left" w:pos="1395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существующие функции затрагиваются (могут быть затронуты) проведёнными изменениями?</w:t>
      </w:r>
    </w:p>
    <w:p w:rsidR="00471840" w:rsidRPr="00471840" w:rsidRDefault="00471840" w:rsidP="00471840">
      <w:pPr>
        <w:pStyle w:val="a3"/>
        <w:numPr>
          <w:ilvl w:val="0"/>
          <w:numId w:val="20"/>
        </w:numPr>
        <w:tabs>
          <w:tab w:val="left" w:pos="1395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8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Все ли основные функциональные возможности ПО готовы для тестирования?</w:t>
      </w:r>
    </w:p>
    <w:p w:rsidR="00471840" w:rsidRDefault="002F785E" w:rsidP="00471840">
      <w:pPr>
        <w:pStyle w:val="a3"/>
        <w:numPr>
          <w:ilvl w:val="0"/>
          <w:numId w:val="20"/>
        </w:numPr>
        <w:tabs>
          <w:tab w:val="left" w:pos="1395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ПО?</w:t>
      </w:r>
    </w:p>
    <w:p w:rsidR="002F785E" w:rsidRDefault="002F785E" w:rsidP="00471840">
      <w:pPr>
        <w:pStyle w:val="a3"/>
        <w:numPr>
          <w:ilvl w:val="0"/>
          <w:numId w:val="20"/>
        </w:numPr>
        <w:tabs>
          <w:tab w:val="left" w:pos="1395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Готовность среды тестирования?</w:t>
      </w:r>
    </w:p>
    <w:p w:rsidR="002F785E" w:rsidRDefault="002F785E" w:rsidP="00471840">
      <w:pPr>
        <w:pStyle w:val="a3"/>
        <w:numPr>
          <w:ilvl w:val="0"/>
          <w:numId w:val="20"/>
        </w:numPr>
        <w:tabs>
          <w:tab w:val="left" w:pos="1395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Доступные версии ПО (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билды</w:t>
      </w:r>
      <w:proofErr w:type="spellEnd"/>
      <w:r>
        <w:rPr>
          <w:rFonts w:ascii="Times New Roman" w:hAnsi="Times New Roman" w:cs="Times New Roman"/>
          <w:sz w:val="28"/>
          <w:szCs w:val="28"/>
        </w:rPr>
        <w:t>)?</w:t>
      </w:r>
    </w:p>
    <w:p w:rsidR="002F785E" w:rsidRPr="00471840" w:rsidRDefault="002F785E" w:rsidP="002F785E">
      <w:pPr>
        <w:pStyle w:val="a3"/>
        <w:tabs>
          <w:tab w:val="left" w:pos="1395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F785E" w:rsidRPr="00471840" w:rsidSect="002F785E">
      <w:pgSz w:w="16838" w:h="11906" w:orient="landscape"/>
      <w:pgMar w:top="426" w:right="42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287B"/>
    <w:multiLevelType w:val="hybridMultilevel"/>
    <w:tmpl w:val="C9963CBA"/>
    <w:lvl w:ilvl="0" w:tplc="924E44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59B4065"/>
    <w:multiLevelType w:val="hybridMultilevel"/>
    <w:tmpl w:val="3C4A63BA"/>
    <w:lvl w:ilvl="0" w:tplc="48F2BD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40994"/>
    <w:multiLevelType w:val="hybridMultilevel"/>
    <w:tmpl w:val="AC605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D2B00"/>
    <w:multiLevelType w:val="hybridMultilevel"/>
    <w:tmpl w:val="C9963CBA"/>
    <w:lvl w:ilvl="0" w:tplc="924E44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7E23902"/>
    <w:multiLevelType w:val="hybridMultilevel"/>
    <w:tmpl w:val="C9963CBA"/>
    <w:lvl w:ilvl="0" w:tplc="924E44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D625679"/>
    <w:multiLevelType w:val="hybridMultilevel"/>
    <w:tmpl w:val="C9963CBA"/>
    <w:lvl w:ilvl="0" w:tplc="924E44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E4F5BCC"/>
    <w:multiLevelType w:val="hybridMultilevel"/>
    <w:tmpl w:val="3A1C8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A47C1"/>
    <w:multiLevelType w:val="hybridMultilevel"/>
    <w:tmpl w:val="C4D22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41C95"/>
    <w:multiLevelType w:val="hybridMultilevel"/>
    <w:tmpl w:val="D898ED32"/>
    <w:lvl w:ilvl="0" w:tplc="E7985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3A128DB"/>
    <w:multiLevelType w:val="hybridMultilevel"/>
    <w:tmpl w:val="C9963CBA"/>
    <w:lvl w:ilvl="0" w:tplc="924E44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6530FAE"/>
    <w:multiLevelType w:val="hybridMultilevel"/>
    <w:tmpl w:val="2450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E7B5D"/>
    <w:multiLevelType w:val="hybridMultilevel"/>
    <w:tmpl w:val="F4761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3419B"/>
    <w:multiLevelType w:val="hybridMultilevel"/>
    <w:tmpl w:val="A1DC1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F21C3C"/>
    <w:multiLevelType w:val="hybridMultilevel"/>
    <w:tmpl w:val="3C4A63BA"/>
    <w:lvl w:ilvl="0" w:tplc="48F2BD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777B80"/>
    <w:multiLevelType w:val="hybridMultilevel"/>
    <w:tmpl w:val="2450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46CF1"/>
    <w:multiLevelType w:val="hybridMultilevel"/>
    <w:tmpl w:val="C9963CBA"/>
    <w:lvl w:ilvl="0" w:tplc="924E44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695668F4"/>
    <w:multiLevelType w:val="hybridMultilevel"/>
    <w:tmpl w:val="6890E19C"/>
    <w:lvl w:ilvl="0" w:tplc="E6829B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00006"/>
    <w:multiLevelType w:val="hybridMultilevel"/>
    <w:tmpl w:val="C9963CBA"/>
    <w:lvl w:ilvl="0" w:tplc="924E44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3305AD6"/>
    <w:multiLevelType w:val="hybridMultilevel"/>
    <w:tmpl w:val="3C6EAAEE"/>
    <w:lvl w:ilvl="0" w:tplc="C29C8F2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40246"/>
    <w:multiLevelType w:val="hybridMultilevel"/>
    <w:tmpl w:val="C4D22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4"/>
  </w:num>
  <w:num w:numId="4">
    <w:abstractNumId w:val="10"/>
  </w:num>
  <w:num w:numId="5">
    <w:abstractNumId w:val="7"/>
  </w:num>
  <w:num w:numId="6">
    <w:abstractNumId w:val="18"/>
  </w:num>
  <w:num w:numId="7">
    <w:abstractNumId w:val="13"/>
  </w:num>
  <w:num w:numId="8">
    <w:abstractNumId w:val="12"/>
  </w:num>
  <w:num w:numId="9">
    <w:abstractNumId w:val="4"/>
  </w:num>
  <w:num w:numId="10">
    <w:abstractNumId w:val="16"/>
  </w:num>
  <w:num w:numId="11">
    <w:abstractNumId w:val="1"/>
  </w:num>
  <w:num w:numId="12">
    <w:abstractNumId w:val="5"/>
  </w:num>
  <w:num w:numId="13">
    <w:abstractNumId w:val="15"/>
  </w:num>
  <w:num w:numId="14">
    <w:abstractNumId w:val="17"/>
  </w:num>
  <w:num w:numId="15">
    <w:abstractNumId w:val="3"/>
  </w:num>
  <w:num w:numId="16">
    <w:abstractNumId w:val="9"/>
  </w:num>
  <w:num w:numId="17">
    <w:abstractNumId w:val="0"/>
  </w:num>
  <w:num w:numId="18">
    <w:abstractNumId w:val="8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1B9"/>
    <w:rsid w:val="00051FA1"/>
    <w:rsid w:val="00060EB9"/>
    <w:rsid w:val="00093B45"/>
    <w:rsid w:val="00093EFE"/>
    <w:rsid w:val="000B1D86"/>
    <w:rsid w:val="00144CCA"/>
    <w:rsid w:val="001818AE"/>
    <w:rsid w:val="00253780"/>
    <w:rsid w:val="002B51CD"/>
    <w:rsid w:val="002F785E"/>
    <w:rsid w:val="00300A2F"/>
    <w:rsid w:val="003729BE"/>
    <w:rsid w:val="00384741"/>
    <w:rsid w:val="003B41FD"/>
    <w:rsid w:val="00471840"/>
    <w:rsid w:val="00573958"/>
    <w:rsid w:val="005A26F0"/>
    <w:rsid w:val="00660574"/>
    <w:rsid w:val="006A5B28"/>
    <w:rsid w:val="006F51B9"/>
    <w:rsid w:val="007554F5"/>
    <w:rsid w:val="0080114E"/>
    <w:rsid w:val="00852B39"/>
    <w:rsid w:val="009D0459"/>
    <w:rsid w:val="00A00CF5"/>
    <w:rsid w:val="00A64E44"/>
    <w:rsid w:val="00AF30D1"/>
    <w:rsid w:val="00C0577B"/>
    <w:rsid w:val="00C100F0"/>
    <w:rsid w:val="00DF79B8"/>
    <w:rsid w:val="00E0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3ABE"/>
  <w15:chartTrackingRefBased/>
  <w15:docId w15:val="{7EBE6F06-01FD-4AE4-B71D-DEA189C8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1. Абзац списка"/>
    <w:basedOn w:val="a"/>
    <w:link w:val="a4"/>
    <w:uiPriority w:val="34"/>
    <w:qFormat/>
    <w:rsid w:val="006F51B9"/>
    <w:pPr>
      <w:ind w:left="720"/>
      <w:contextualSpacing/>
    </w:pPr>
  </w:style>
  <w:style w:type="table" w:styleId="a5">
    <w:name w:val="Table Grid"/>
    <w:basedOn w:val="a1"/>
    <w:uiPriority w:val="39"/>
    <w:rsid w:val="00144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Description">
    <w:name w:val="Title Description"/>
    <w:basedOn w:val="a"/>
    <w:rsid w:val="00852B39"/>
    <w:pPr>
      <w:keepNext/>
      <w:keepLines/>
      <w:suppressAutoHyphens/>
      <w:spacing w:after="360" w:line="240" w:lineRule="auto"/>
      <w:jc w:val="right"/>
    </w:pPr>
    <w:rPr>
      <w:rFonts w:ascii="Trebuchet MS" w:eastAsia="Times New Roman" w:hAnsi="Trebuchet MS" w:cs="Times New Roman"/>
      <w:sz w:val="28"/>
      <w:szCs w:val="20"/>
      <w:lang w:eastAsia="ru-RU"/>
    </w:rPr>
  </w:style>
  <w:style w:type="paragraph" w:customStyle="1" w:styleId="Text-1">
    <w:name w:val="Text-1"/>
    <w:basedOn w:val="a"/>
    <w:link w:val="Text-1Char"/>
    <w:uiPriority w:val="99"/>
    <w:rsid w:val="003B41FD"/>
    <w:pPr>
      <w:spacing w:before="120" w:after="0" w:line="240" w:lineRule="auto"/>
      <w:ind w:firstLine="709"/>
      <w:jc w:val="both"/>
    </w:pPr>
    <w:rPr>
      <w:rFonts w:ascii="Georgia" w:eastAsia="Calibri" w:hAnsi="Georgia" w:cs="Times New Roman"/>
      <w:sz w:val="20"/>
      <w:szCs w:val="20"/>
      <w:lang w:eastAsia="ru-RU"/>
    </w:rPr>
  </w:style>
  <w:style w:type="character" w:customStyle="1" w:styleId="Text-1Char">
    <w:name w:val="Text-1 Char"/>
    <w:link w:val="Text-1"/>
    <w:uiPriority w:val="99"/>
    <w:locked/>
    <w:rsid w:val="003B41FD"/>
    <w:rPr>
      <w:rFonts w:ascii="Georgia" w:eastAsia="Calibri" w:hAnsi="Georgia" w:cs="Times New Roman"/>
      <w:sz w:val="20"/>
      <w:szCs w:val="20"/>
      <w:lang w:eastAsia="ru-RU"/>
    </w:rPr>
  </w:style>
  <w:style w:type="character" w:customStyle="1" w:styleId="a4">
    <w:name w:val="Абзац списка Знак"/>
    <w:aliases w:val="1. Абзац списка Знак"/>
    <w:link w:val="a3"/>
    <w:uiPriority w:val="34"/>
    <w:rsid w:val="00A64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2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C22C3-E2E4-4AA0-B8F4-EAD2E6A3B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</dc:creator>
  <cp:keywords/>
  <dc:description/>
  <cp:lastModifiedBy>S A</cp:lastModifiedBy>
  <cp:revision>4</cp:revision>
  <dcterms:created xsi:type="dcterms:W3CDTF">2019-05-29T20:10:00Z</dcterms:created>
  <dcterms:modified xsi:type="dcterms:W3CDTF">2019-06-03T16:38:00Z</dcterms:modified>
</cp:coreProperties>
</file>