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CB058" w14:textId="77777777" w:rsidR="006F652C" w:rsidRDefault="006F652C" w:rsidP="006F652C">
      <w:pPr>
        <w:rPr>
          <w:rFonts w:ascii="Playfair Display" w:eastAsia="Playfair Display" w:hAnsi="Playfair Display" w:cs="Playfair Display"/>
          <w:b/>
          <w:bCs/>
          <w:color w:val="1A5276"/>
          <w:sz w:val="40"/>
          <w:szCs w:val="40"/>
          <w:lang w:val="en-US"/>
        </w:rPr>
      </w:pPr>
    </w:p>
    <w:p w14:paraId="5F1981F8" w14:textId="77777777" w:rsidR="006F652C" w:rsidRDefault="006F652C" w:rsidP="006F652C">
      <w:pPr>
        <w:rPr>
          <w:rFonts w:ascii="Playfair Display" w:eastAsia="Playfair Display" w:hAnsi="Playfair Display" w:cs="Playfair Display"/>
          <w:b/>
          <w:bCs/>
          <w:color w:val="1A5276"/>
          <w:sz w:val="40"/>
          <w:szCs w:val="40"/>
          <w:lang w:val="en-US"/>
        </w:rPr>
      </w:pPr>
    </w:p>
    <w:p w14:paraId="2B3E5263" w14:textId="77777777" w:rsidR="006F652C" w:rsidRDefault="006F652C" w:rsidP="006F652C">
      <w:pPr>
        <w:rPr>
          <w:rFonts w:ascii="Playfair Display" w:eastAsia="Playfair Display" w:hAnsi="Playfair Display" w:cs="Playfair Display"/>
          <w:b/>
          <w:bCs/>
          <w:color w:val="1A5276"/>
          <w:sz w:val="40"/>
          <w:szCs w:val="40"/>
          <w:lang w:val="en-US"/>
        </w:rPr>
      </w:pPr>
    </w:p>
    <w:p w14:paraId="34DAA371" w14:textId="77777777" w:rsidR="006F652C" w:rsidRDefault="006F652C" w:rsidP="006F652C">
      <w:pPr>
        <w:rPr>
          <w:rFonts w:ascii="Playfair Display" w:eastAsia="Playfair Display" w:hAnsi="Playfair Display" w:cs="Playfair Display"/>
          <w:b/>
          <w:bCs/>
          <w:color w:val="1A5276"/>
          <w:sz w:val="40"/>
          <w:szCs w:val="40"/>
          <w:lang w:val="en-US"/>
        </w:rPr>
      </w:pPr>
    </w:p>
    <w:p w14:paraId="588E9107" w14:textId="42BCE3DE" w:rsidR="006F652C" w:rsidRPr="006F652C" w:rsidRDefault="006F652C" w:rsidP="006F652C">
      <w:pPr>
        <w:rPr>
          <w:sz w:val="48"/>
          <w:szCs w:val="48"/>
        </w:rPr>
      </w:pPr>
      <w:r w:rsidRPr="006F652C">
        <w:rPr>
          <w:rFonts w:ascii="Playfair Display" w:eastAsia="Playfair Display" w:hAnsi="Playfair Display" w:cs="Playfair Display"/>
          <w:b/>
          <w:bCs/>
          <w:color w:val="1A5276"/>
          <w:sz w:val="48"/>
          <w:szCs w:val="48"/>
          <w:lang w:val="en-US"/>
        </w:rPr>
        <w:t>BU</w:t>
      </w:r>
      <w:r w:rsidRPr="006F652C">
        <w:rPr>
          <w:rFonts w:ascii="Playfair Display" w:eastAsia="Playfair Display" w:hAnsi="Playfair Display" w:cs="Playfair Display"/>
          <w:b/>
          <w:bCs/>
          <w:color w:val="1A5276"/>
          <w:sz w:val="48"/>
          <w:szCs w:val="48"/>
          <w:lang w:val="en-US"/>
        </w:rPr>
        <w:t>K LEARNING</w:t>
      </w:r>
      <w:r w:rsidRPr="006F652C">
        <w:rPr>
          <w:sz w:val="48"/>
          <w:szCs w:val="48"/>
        </w:rPr>
        <w:t xml:space="preserve"> </w:t>
      </w:r>
    </w:p>
    <w:p w14:paraId="6BC0A8DF" w14:textId="4BA37364" w:rsidR="006F652C" w:rsidRPr="006F652C" w:rsidRDefault="006F652C" w:rsidP="006F652C">
      <w:r w:rsidRPr="006F652C">
        <w:t>Sistema de apoyo a la toma de decisiones para calcular, analizar y predecir la siniestralidad</w:t>
      </w:r>
    </w:p>
    <w:p w14:paraId="5201F290" w14:textId="13372F39" w:rsidR="006F652C" w:rsidRDefault="006F652C" w:rsidP="006F652C">
      <w:r w:rsidRPr="006F652C">
        <w:br/>
      </w:r>
      <w:r w:rsidRPr="006F652C">
        <w:br/>
      </w:r>
    </w:p>
    <w:p w14:paraId="4CE3A384" w14:textId="77777777" w:rsidR="006F652C" w:rsidRDefault="006F652C" w:rsidP="006F652C"/>
    <w:p w14:paraId="2824F1D4" w14:textId="77777777" w:rsidR="006F652C" w:rsidRDefault="006F652C" w:rsidP="006F652C"/>
    <w:p w14:paraId="2FC8D024" w14:textId="77777777" w:rsidR="006F652C" w:rsidRDefault="006F652C" w:rsidP="006F652C"/>
    <w:p w14:paraId="1CF4F6E6" w14:textId="77777777" w:rsidR="006F652C" w:rsidRDefault="006F652C" w:rsidP="006F652C"/>
    <w:p w14:paraId="1CCA9AF7" w14:textId="77777777" w:rsidR="006F652C" w:rsidRDefault="006F652C" w:rsidP="006F652C"/>
    <w:p w14:paraId="76F86F89" w14:textId="77777777" w:rsidR="006F652C" w:rsidRDefault="006F652C" w:rsidP="006F652C"/>
    <w:p w14:paraId="154C8A1F" w14:textId="77777777" w:rsidR="006F652C" w:rsidRDefault="006F652C" w:rsidP="006F652C"/>
    <w:p w14:paraId="334CE42C" w14:textId="77777777" w:rsidR="006F652C" w:rsidRDefault="006F652C" w:rsidP="006F652C"/>
    <w:p w14:paraId="78BBC398" w14:textId="77777777" w:rsidR="006F652C" w:rsidRDefault="006F652C" w:rsidP="006F652C"/>
    <w:p w14:paraId="2AE76AFD" w14:textId="77777777" w:rsidR="006F652C" w:rsidRDefault="006F652C" w:rsidP="006F652C"/>
    <w:p w14:paraId="24444B24" w14:textId="77777777" w:rsidR="006F652C" w:rsidRDefault="006F652C" w:rsidP="006F652C"/>
    <w:p w14:paraId="7BAA0417" w14:textId="77777777" w:rsidR="006F652C" w:rsidRDefault="006F652C" w:rsidP="006F652C"/>
    <w:p w14:paraId="77F4EAA9" w14:textId="77777777" w:rsidR="006F652C" w:rsidRDefault="006F652C" w:rsidP="006F652C"/>
    <w:p w14:paraId="3FC5B104" w14:textId="77777777" w:rsidR="006F652C" w:rsidRDefault="006F652C" w:rsidP="006F652C"/>
    <w:p w14:paraId="00768B81" w14:textId="77777777" w:rsidR="006F652C" w:rsidRDefault="006F652C" w:rsidP="006F652C"/>
    <w:p w14:paraId="4C0F5841" w14:textId="77777777" w:rsidR="006F652C" w:rsidRDefault="006F652C" w:rsidP="006F652C"/>
    <w:p w14:paraId="02031855" w14:textId="77777777" w:rsidR="006F652C" w:rsidRDefault="006F652C" w:rsidP="006F652C"/>
    <w:p w14:paraId="7EDEBF93" w14:textId="77777777" w:rsidR="006F652C" w:rsidRDefault="006F652C" w:rsidP="006F652C"/>
    <w:p w14:paraId="3A86B15D" w14:textId="77777777" w:rsidR="006F652C" w:rsidRDefault="006F652C" w:rsidP="006F652C"/>
    <w:p w14:paraId="51EFA094" w14:textId="77777777" w:rsidR="006F652C" w:rsidRPr="006F652C" w:rsidRDefault="006F652C" w:rsidP="006F652C"/>
    <w:p w14:paraId="0B510BA1" w14:textId="77919C34" w:rsidR="006F652C" w:rsidRPr="006F652C" w:rsidRDefault="006F652C" w:rsidP="006F652C">
      <w:r w:rsidRPr="006F652C">
        <w:t>Integrantes: Guillermo Mora</w:t>
      </w:r>
      <w:r>
        <w:t xml:space="preserve">, </w:t>
      </w:r>
      <w:r w:rsidRPr="006F652C">
        <w:t>Pablo Pinto</w:t>
      </w:r>
      <w:r>
        <w:t xml:space="preserve">, </w:t>
      </w:r>
      <w:r w:rsidRPr="006F652C">
        <w:t>José Montesino</w:t>
      </w:r>
    </w:p>
    <w:p w14:paraId="3F37C567" w14:textId="7A069A0F" w:rsidR="006F652C" w:rsidRDefault="006F652C" w:rsidP="006F652C">
      <w:r w:rsidRPr="006F652C">
        <w:t xml:space="preserve">Docente: </w:t>
      </w:r>
      <w:r w:rsidR="00CB49AB">
        <w:t>Reinaldo del Carmen Salinas Bruma</w:t>
      </w:r>
    </w:p>
    <w:p w14:paraId="75E4CD2A" w14:textId="40EB6D20" w:rsidR="006F652C" w:rsidRPr="00CB49AB" w:rsidRDefault="006F652C" w:rsidP="006F652C">
      <w:pPr>
        <w:rPr>
          <w:lang w:val="es-CL"/>
        </w:rPr>
      </w:pPr>
      <w:proofErr w:type="spellStart"/>
      <w:proofErr w:type="gramStart"/>
      <w:r w:rsidRPr="00CB49AB">
        <w:rPr>
          <w:lang w:val="es-CL"/>
        </w:rPr>
        <w:t>Sede</w:t>
      </w:r>
      <w:r w:rsidRPr="00CB49AB">
        <w:rPr>
          <w:lang w:val="es-CL"/>
        </w:rPr>
        <w:t>:</w:t>
      </w:r>
      <w:r w:rsidRPr="00CB49AB">
        <w:rPr>
          <w:lang w:val="es-CL"/>
        </w:rPr>
        <w:t>Maipú</w:t>
      </w:r>
      <w:proofErr w:type="spellEnd"/>
      <w:proofErr w:type="gramEnd"/>
    </w:p>
    <w:p w14:paraId="0646ACCF" w14:textId="101AC0BB" w:rsidR="006F652C" w:rsidRPr="00C13D66" w:rsidRDefault="00C13D66" w:rsidP="006F652C">
      <w:pPr>
        <w:rPr>
          <w:lang w:val="es-CL"/>
        </w:rPr>
      </w:pPr>
      <w:r w:rsidRPr="00C13D66">
        <w:rPr>
          <w:lang w:val="es-CL"/>
        </w:rPr>
        <w:t>Asignatura:</w:t>
      </w:r>
      <w:r w:rsidRPr="00C13D66">
        <w:t xml:space="preserve"> </w:t>
      </w:r>
      <w:r w:rsidRPr="00C13D66">
        <w:rPr>
          <w:lang w:val="es-CL"/>
        </w:rPr>
        <w:t xml:space="preserve">PTY4614 </w:t>
      </w:r>
      <w:proofErr w:type="spellStart"/>
      <w:r w:rsidRPr="00C13D66">
        <w:rPr>
          <w:lang w:val="es-CL"/>
        </w:rPr>
        <w:t>Capstone</w:t>
      </w:r>
      <w:proofErr w:type="spellEnd"/>
    </w:p>
    <w:p w14:paraId="77351B86" w14:textId="4E8CA825" w:rsidR="005928BF" w:rsidRPr="00CB49AB" w:rsidRDefault="00CB49AB">
      <w:pPr>
        <w:pStyle w:val="Ttulo1"/>
        <w:rPr>
          <w:lang w:val="es-CL"/>
        </w:rPr>
      </w:pPr>
      <w:bookmarkStart w:id="0" w:name="_dpw28e1x54sh" w:colFirst="0" w:colLast="0"/>
      <w:bookmarkStart w:id="1" w:name="_Toc240481233"/>
      <w:bookmarkEnd w:id="0"/>
      <w:r w:rsidRPr="00CB49AB">
        <w:rPr>
          <w:lang w:val="es-CL"/>
        </w:rPr>
        <w:lastRenderedPageBreak/>
        <w:t>Índice</w:t>
      </w:r>
      <w:bookmarkEnd w:id="1"/>
    </w:p>
    <w:p w14:paraId="643623C6" w14:textId="7C149DB8" w:rsidR="006F652C" w:rsidRPr="006F652C" w:rsidRDefault="006F652C" w:rsidP="006F652C">
      <w:pPr>
        <w:rPr>
          <w:lang w:val="es-CL"/>
        </w:rPr>
      </w:pPr>
    </w:p>
    <w:sdt>
      <w:sdtPr>
        <w:rPr>
          <w:lang w:val="es-ES"/>
        </w:rPr>
        <w:id w:val="-288594809"/>
        <w:docPartObj>
          <w:docPartGallery w:val="Table of Contents"/>
          <w:docPartUnique/>
        </w:docPartObj>
      </w:sdtPr>
      <w:sdtEndPr>
        <w:rPr>
          <w:rFonts w:ascii="Inter" w:eastAsia="Inter" w:hAnsi="Inter" w:cs="Inter"/>
          <w:b/>
          <w:bCs/>
          <w:color w:val="2C3E50"/>
          <w:sz w:val="24"/>
          <w:szCs w:val="24"/>
        </w:rPr>
      </w:sdtEndPr>
      <w:sdtContent>
        <w:p w14:paraId="5D8A93A7" w14:textId="2C3744EF" w:rsidR="00CB49AB" w:rsidRDefault="00CB49AB">
          <w:pPr>
            <w:pStyle w:val="TtuloTDC"/>
          </w:pPr>
          <w:r>
            <w:rPr>
              <w:lang w:val="es-ES"/>
            </w:rPr>
            <w:t>Contenido</w:t>
          </w:r>
        </w:p>
        <w:p w14:paraId="2EF3B28B" w14:textId="54DDF190" w:rsidR="00CB49AB" w:rsidRDefault="00CB49AB">
          <w:pPr>
            <w:pStyle w:val="TDC1"/>
            <w:tabs>
              <w:tab w:val="right" w:leader="dot" w:pos="9019"/>
            </w:tabs>
            <w:rPr>
              <w:noProof/>
            </w:rPr>
          </w:pPr>
          <w:r>
            <w:fldChar w:fldCharType="begin"/>
          </w:r>
          <w:r>
            <w:instrText xml:space="preserve"> TOC \o "1-3" \h \z \u </w:instrText>
          </w:r>
          <w:r>
            <w:fldChar w:fldCharType="separate"/>
          </w:r>
          <w:hyperlink w:anchor="_Toc240481233" w:history="1">
            <w:r w:rsidRPr="00EF77F5">
              <w:rPr>
                <w:rStyle w:val="Hipervnculo"/>
                <w:noProof/>
                <w:lang w:val="es-CL"/>
              </w:rPr>
              <w:t>Índice</w:t>
            </w:r>
            <w:r>
              <w:rPr>
                <w:noProof/>
                <w:webHidden/>
              </w:rPr>
              <w:tab/>
            </w:r>
            <w:r>
              <w:rPr>
                <w:noProof/>
                <w:webHidden/>
              </w:rPr>
              <w:fldChar w:fldCharType="begin"/>
            </w:r>
            <w:r>
              <w:rPr>
                <w:noProof/>
                <w:webHidden/>
              </w:rPr>
              <w:instrText xml:space="preserve"> PAGEREF _Toc240481233 \h </w:instrText>
            </w:r>
            <w:r>
              <w:rPr>
                <w:noProof/>
                <w:webHidden/>
              </w:rPr>
            </w:r>
            <w:r>
              <w:rPr>
                <w:noProof/>
                <w:webHidden/>
              </w:rPr>
              <w:fldChar w:fldCharType="separate"/>
            </w:r>
            <w:r>
              <w:rPr>
                <w:noProof/>
                <w:webHidden/>
              </w:rPr>
              <w:t>2</w:t>
            </w:r>
            <w:r>
              <w:rPr>
                <w:noProof/>
                <w:webHidden/>
              </w:rPr>
              <w:fldChar w:fldCharType="end"/>
            </w:r>
          </w:hyperlink>
        </w:p>
        <w:p w14:paraId="561549A6" w14:textId="6267D2B0" w:rsidR="00CB49AB" w:rsidRDefault="00CB49AB">
          <w:pPr>
            <w:pStyle w:val="TDC1"/>
            <w:tabs>
              <w:tab w:val="right" w:leader="dot" w:pos="9019"/>
            </w:tabs>
            <w:rPr>
              <w:noProof/>
            </w:rPr>
          </w:pPr>
          <w:hyperlink w:anchor="_Toc240481234" w:history="1">
            <w:r w:rsidRPr="00EF77F5">
              <w:rPr>
                <w:rStyle w:val="Hipervnculo"/>
                <w:noProof/>
                <w:lang w:val="en-US"/>
              </w:rPr>
              <w:t>Abstract</w:t>
            </w:r>
            <w:r>
              <w:rPr>
                <w:noProof/>
                <w:webHidden/>
              </w:rPr>
              <w:tab/>
            </w:r>
            <w:r>
              <w:rPr>
                <w:noProof/>
                <w:webHidden/>
              </w:rPr>
              <w:fldChar w:fldCharType="begin"/>
            </w:r>
            <w:r>
              <w:rPr>
                <w:noProof/>
                <w:webHidden/>
              </w:rPr>
              <w:instrText xml:space="preserve"> PAGEREF _Toc240481234 \h </w:instrText>
            </w:r>
            <w:r>
              <w:rPr>
                <w:noProof/>
                <w:webHidden/>
              </w:rPr>
            </w:r>
            <w:r>
              <w:rPr>
                <w:noProof/>
                <w:webHidden/>
              </w:rPr>
              <w:fldChar w:fldCharType="separate"/>
            </w:r>
            <w:r>
              <w:rPr>
                <w:noProof/>
                <w:webHidden/>
              </w:rPr>
              <w:t>3</w:t>
            </w:r>
            <w:r>
              <w:rPr>
                <w:noProof/>
                <w:webHidden/>
              </w:rPr>
              <w:fldChar w:fldCharType="end"/>
            </w:r>
          </w:hyperlink>
        </w:p>
        <w:p w14:paraId="09B74644" w14:textId="6426072D" w:rsidR="00CB49AB" w:rsidRDefault="00CB49AB">
          <w:pPr>
            <w:pStyle w:val="TDC1"/>
            <w:tabs>
              <w:tab w:val="right" w:leader="dot" w:pos="9019"/>
            </w:tabs>
            <w:rPr>
              <w:noProof/>
            </w:rPr>
          </w:pPr>
          <w:hyperlink w:anchor="_Toc240481235" w:history="1">
            <w:r w:rsidRPr="00EF77F5">
              <w:rPr>
                <w:rStyle w:val="Hipervnculo"/>
                <w:noProof/>
              </w:rPr>
              <w:t>1. Descripción breve del proyecto APT y su relevancia</w:t>
            </w:r>
            <w:r>
              <w:rPr>
                <w:noProof/>
                <w:webHidden/>
              </w:rPr>
              <w:tab/>
            </w:r>
            <w:r>
              <w:rPr>
                <w:noProof/>
                <w:webHidden/>
              </w:rPr>
              <w:fldChar w:fldCharType="begin"/>
            </w:r>
            <w:r>
              <w:rPr>
                <w:noProof/>
                <w:webHidden/>
              </w:rPr>
              <w:instrText xml:space="preserve"> PAGEREF _Toc240481235 \h </w:instrText>
            </w:r>
            <w:r>
              <w:rPr>
                <w:noProof/>
                <w:webHidden/>
              </w:rPr>
            </w:r>
            <w:r>
              <w:rPr>
                <w:noProof/>
                <w:webHidden/>
              </w:rPr>
              <w:fldChar w:fldCharType="separate"/>
            </w:r>
            <w:r>
              <w:rPr>
                <w:noProof/>
                <w:webHidden/>
              </w:rPr>
              <w:t>3</w:t>
            </w:r>
            <w:r>
              <w:rPr>
                <w:noProof/>
                <w:webHidden/>
              </w:rPr>
              <w:fldChar w:fldCharType="end"/>
            </w:r>
          </w:hyperlink>
        </w:p>
        <w:p w14:paraId="570F53D4" w14:textId="4AF63583" w:rsidR="00CB49AB" w:rsidRDefault="00CB49AB">
          <w:pPr>
            <w:pStyle w:val="TDC1"/>
            <w:tabs>
              <w:tab w:val="right" w:leader="dot" w:pos="9019"/>
            </w:tabs>
            <w:rPr>
              <w:noProof/>
            </w:rPr>
          </w:pPr>
          <w:hyperlink w:anchor="_Toc240481236" w:history="1">
            <w:r w:rsidRPr="00EF77F5">
              <w:rPr>
                <w:rStyle w:val="Hipervnculo"/>
                <w:noProof/>
              </w:rPr>
              <w:t>2. Relación del proyecto APT con las competencias del perfil de egreso</w:t>
            </w:r>
            <w:r>
              <w:rPr>
                <w:noProof/>
                <w:webHidden/>
              </w:rPr>
              <w:tab/>
            </w:r>
            <w:r>
              <w:rPr>
                <w:noProof/>
                <w:webHidden/>
              </w:rPr>
              <w:fldChar w:fldCharType="begin"/>
            </w:r>
            <w:r>
              <w:rPr>
                <w:noProof/>
                <w:webHidden/>
              </w:rPr>
              <w:instrText xml:space="preserve"> PAGEREF _Toc240481236 \h </w:instrText>
            </w:r>
            <w:r>
              <w:rPr>
                <w:noProof/>
                <w:webHidden/>
              </w:rPr>
            </w:r>
            <w:r>
              <w:rPr>
                <w:noProof/>
                <w:webHidden/>
              </w:rPr>
              <w:fldChar w:fldCharType="separate"/>
            </w:r>
            <w:r>
              <w:rPr>
                <w:noProof/>
                <w:webHidden/>
              </w:rPr>
              <w:t>4</w:t>
            </w:r>
            <w:r>
              <w:rPr>
                <w:noProof/>
                <w:webHidden/>
              </w:rPr>
              <w:fldChar w:fldCharType="end"/>
            </w:r>
          </w:hyperlink>
        </w:p>
        <w:p w14:paraId="020FBD8B" w14:textId="713E14EB" w:rsidR="00CB49AB" w:rsidRDefault="00CB49AB">
          <w:pPr>
            <w:pStyle w:val="TDC1"/>
            <w:tabs>
              <w:tab w:val="right" w:leader="dot" w:pos="9019"/>
            </w:tabs>
            <w:rPr>
              <w:noProof/>
            </w:rPr>
          </w:pPr>
          <w:hyperlink w:anchor="_Toc240481237" w:history="1">
            <w:r w:rsidRPr="00EF77F5">
              <w:rPr>
                <w:rStyle w:val="Hipervnculo"/>
                <w:noProof/>
              </w:rPr>
              <w:t>3. Relación del proyecto APT con los intereses profesionales</w:t>
            </w:r>
            <w:r>
              <w:rPr>
                <w:noProof/>
                <w:webHidden/>
              </w:rPr>
              <w:tab/>
            </w:r>
            <w:r>
              <w:rPr>
                <w:noProof/>
                <w:webHidden/>
              </w:rPr>
              <w:fldChar w:fldCharType="begin"/>
            </w:r>
            <w:r>
              <w:rPr>
                <w:noProof/>
                <w:webHidden/>
              </w:rPr>
              <w:instrText xml:space="preserve"> PAGEREF _Toc240481237 \h </w:instrText>
            </w:r>
            <w:r>
              <w:rPr>
                <w:noProof/>
                <w:webHidden/>
              </w:rPr>
            </w:r>
            <w:r>
              <w:rPr>
                <w:noProof/>
                <w:webHidden/>
              </w:rPr>
              <w:fldChar w:fldCharType="separate"/>
            </w:r>
            <w:r>
              <w:rPr>
                <w:noProof/>
                <w:webHidden/>
              </w:rPr>
              <w:t>5</w:t>
            </w:r>
            <w:r>
              <w:rPr>
                <w:noProof/>
                <w:webHidden/>
              </w:rPr>
              <w:fldChar w:fldCharType="end"/>
            </w:r>
          </w:hyperlink>
        </w:p>
        <w:p w14:paraId="30E72296" w14:textId="4C55BF1D" w:rsidR="00CB49AB" w:rsidRDefault="00CB49AB">
          <w:pPr>
            <w:pStyle w:val="TDC1"/>
            <w:tabs>
              <w:tab w:val="right" w:leader="dot" w:pos="9019"/>
            </w:tabs>
            <w:rPr>
              <w:noProof/>
            </w:rPr>
          </w:pPr>
          <w:hyperlink w:anchor="_Toc240481238" w:history="1">
            <w:r w:rsidRPr="00EF77F5">
              <w:rPr>
                <w:rStyle w:val="Hipervnculo"/>
                <w:noProof/>
              </w:rPr>
              <w:t>4. Argumento sobre la factibilidad del proyecto en la asignatura</w:t>
            </w:r>
            <w:r>
              <w:rPr>
                <w:noProof/>
                <w:webHidden/>
              </w:rPr>
              <w:tab/>
            </w:r>
            <w:r>
              <w:rPr>
                <w:noProof/>
                <w:webHidden/>
              </w:rPr>
              <w:fldChar w:fldCharType="begin"/>
            </w:r>
            <w:r>
              <w:rPr>
                <w:noProof/>
                <w:webHidden/>
              </w:rPr>
              <w:instrText xml:space="preserve"> PAGEREF _Toc240481238 \h </w:instrText>
            </w:r>
            <w:r>
              <w:rPr>
                <w:noProof/>
                <w:webHidden/>
              </w:rPr>
            </w:r>
            <w:r>
              <w:rPr>
                <w:noProof/>
                <w:webHidden/>
              </w:rPr>
              <w:fldChar w:fldCharType="separate"/>
            </w:r>
            <w:r>
              <w:rPr>
                <w:noProof/>
                <w:webHidden/>
              </w:rPr>
              <w:t>6</w:t>
            </w:r>
            <w:r>
              <w:rPr>
                <w:noProof/>
                <w:webHidden/>
              </w:rPr>
              <w:fldChar w:fldCharType="end"/>
            </w:r>
          </w:hyperlink>
        </w:p>
        <w:p w14:paraId="2E26AAF7" w14:textId="3E38BD3C" w:rsidR="00CB49AB" w:rsidRDefault="00CB49AB">
          <w:pPr>
            <w:pStyle w:val="TDC1"/>
            <w:tabs>
              <w:tab w:val="right" w:leader="dot" w:pos="9019"/>
            </w:tabs>
            <w:rPr>
              <w:noProof/>
            </w:rPr>
          </w:pPr>
          <w:hyperlink w:anchor="_Toc240481239" w:history="1">
            <w:r w:rsidRPr="00EF77F5">
              <w:rPr>
                <w:rStyle w:val="Hipervnculo"/>
                <w:noProof/>
                <w:lang w:val="en-US"/>
              </w:rPr>
              <w:t>5. Conclusions and Reflections (Individual)</w:t>
            </w:r>
            <w:r>
              <w:rPr>
                <w:noProof/>
                <w:webHidden/>
              </w:rPr>
              <w:tab/>
            </w:r>
            <w:r>
              <w:rPr>
                <w:noProof/>
                <w:webHidden/>
              </w:rPr>
              <w:fldChar w:fldCharType="begin"/>
            </w:r>
            <w:r>
              <w:rPr>
                <w:noProof/>
                <w:webHidden/>
              </w:rPr>
              <w:instrText xml:space="preserve"> PAGEREF _Toc240481239 \h </w:instrText>
            </w:r>
            <w:r>
              <w:rPr>
                <w:noProof/>
                <w:webHidden/>
              </w:rPr>
            </w:r>
            <w:r>
              <w:rPr>
                <w:noProof/>
                <w:webHidden/>
              </w:rPr>
              <w:fldChar w:fldCharType="separate"/>
            </w:r>
            <w:r>
              <w:rPr>
                <w:noProof/>
                <w:webHidden/>
              </w:rPr>
              <w:t>6</w:t>
            </w:r>
            <w:r>
              <w:rPr>
                <w:noProof/>
                <w:webHidden/>
              </w:rPr>
              <w:fldChar w:fldCharType="end"/>
            </w:r>
          </w:hyperlink>
        </w:p>
        <w:p w14:paraId="1C798160" w14:textId="6FE30C98" w:rsidR="00CB49AB" w:rsidRDefault="00CB49AB">
          <w:pPr>
            <w:pStyle w:val="TDC2"/>
            <w:tabs>
              <w:tab w:val="right" w:leader="dot" w:pos="9019"/>
            </w:tabs>
            <w:rPr>
              <w:noProof/>
            </w:rPr>
          </w:pPr>
          <w:hyperlink w:anchor="_Toc240481240" w:history="1">
            <w:r w:rsidRPr="00EF77F5">
              <w:rPr>
                <w:rStyle w:val="Hipervnculo"/>
                <w:noProof/>
                <w:lang w:val="en-US"/>
              </w:rPr>
              <w:t>José Montesino</w:t>
            </w:r>
            <w:r>
              <w:rPr>
                <w:noProof/>
                <w:webHidden/>
              </w:rPr>
              <w:tab/>
            </w:r>
            <w:r>
              <w:rPr>
                <w:noProof/>
                <w:webHidden/>
              </w:rPr>
              <w:fldChar w:fldCharType="begin"/>
            </w:r>
            <w:r>
              <w:rPr>
                <w:noProof/>
                <w:webHidden/>
              </w:rPr>
              <w:instrText xml:space="preserve"> PAGEREF _Toc240481240 \h </w:instrText>
            </w:r>
            <w:r>
              <w:rPr>
                <w:noProof/>
                <w:webHidden/>
              </w:rPr>
            </w:r>
            <w:r>
              <w:rPr>
                <w:noProof/>
                <w:webHidden/>
              </w:rPr>
              <w:fldChar w:fldCharType="separate"/>
            </w:r>
            <w:r>
              <w:rPr>
                <w:noProof/>
                <w:webHidden/>
              </w:rPr>
              <w:t>6</w:t>
            </w:r>
            <w:r>
              <w:rPr>
                <w:noProof/>
                <w:webHidden/>
              </w:rPr>
              <w:fldChar w:fldCharType="end"/>
            </w:r>
          </w:hyperlink>
        </w:p>
        <w:p w14:paraId="7C6509D3" w14:textId="302EE15E" w:rsidR="00CB49AB" w:rsidRDefault="00CB49AB">
          <w:pPr>
            <w:pStyle w:val="TDC2"/>
            <w:tabs>
              <w:tab w:val="right" w:leader="dot" w:pos="9019"/>
            </w:tabs>
            <w:rPr>
              <w:noProof/>
            </w:rPr>
          </w:pPr>
          <w:hyperlink w:anchor="_Toc240481241" w:history="1">
            <w:r w:rsidRPr="00EF77F5">
              <w:rPr>
                <w:rStyle w:val="Hipervnculo"/>
                <w:noProof/>
              </w:rPr>
              <w:t>Guillermo Mora</w:t>
            </w:r>
            <w:r>
              <w:rPr>
                <w:noProof/>
                <w:webHidden/>
              </w:rPr>
              <w:tab/>
            </w:r>
            <w:r>
              <w:rPr>
                <w:noProof/>
                <w:webHidden/>
              </w:rPr>
              <w:fldChar w:fldCharType="begin"/>
            </w:r>
            <w:r>
              <w:rPr>
                <w:noProof/>
                <w:webHidden/>
              </w:rPr>
              <w:instrText xml:space="preserve"> PAGEREF _Toc240481241 \h </w:instrText>
            </w:r>
            <w:r>
              <w:rPr>
                <w:noProof/>
                <w:webHidden/>
              </w:rPr>
            </w:r>
            <w:r>
              <w:rPr>
                <w:noProof/>
                <w:webHidden/>
              </w:rPr>
              <w:fldChar w:fldCharType="separate"/>
            </w:r>
            <w:r>
              <w:rPr>
                <w:noProof/>
                <w:webHidden/>
              </w:rPr>
              <w:t>7</w:t>
            </w:r>
            <w:r>
              <w:rPr>
                <w:noProof/>
                <w:webHidden/>
              </w:rPr>
              <w:fldChar w:fldCharType="end"/>
            </w:r>
          </w:hyperlink>
        </w:p>
        <w:p w14:paraId="4B36EE92" w14:textId="40C65596" w:rsidR="00CB49AB" w:rsidRDefault="00CB49AB">
          <w:pPr>
            <w:pStyle w:val="TDC2"/>
            <w:tabs>
              <w:tab w:val="right" w:leader="dot" w:pos="9019"/>
            </w:tabs>
            <w:rPr>
              <w:noProof/>
            </w:rPr>
          </w:pPr>
          <w:hyperlink w:anchor="_Toc240481242" w:history="1">
            <w:r w:rsidRPr="00EF77F5">
              <w:rPr>
                <w:rStyle w:val="Hipervnculo"/>
                <w:noProof/>
              </w:rPr>
              <w:t>Pablo Pinto</w:t>
            </w:r>
            <w:r>
              <w:rPr>
                <w:noProof/>
                <w:webHidden/>
              </w:rPr>
              <w:tab/>
            </w:r>
            <w:r>
              <w:rPr>
                <w:noProof/>
                <w:webHidden/>
              </w:rPr>
              <w:fldChar w:fldCharType="begin"/>
            </w:r>
            <w:r>
              <w:rPr>
                <w:noProof/>
                <w:webHidden/>
              </w:rPr>
              <w:instrText xml:space="preserve"> PAGEREF _Toc240481242 \h </w:instrText>
            </w:r>
            <w:r>
              <w:rPr>
                <w:noProof/>
                <w:webHidden/>
              </w:rPr>
            </w:r>
            <w:r>
              <w:rPr>
                <w:noProof/>
                <w:webHidden/>
              </w:rPr>
              <w:fldChar w:fldCharType="separate"/>
            </w:r>
            <w:r>
              <w:rPr>
                <w:noProof/>
                <w:webHidden/>
              </w:rPr>
              <w:t>7</w:t>
            </w:r>
            <w:r>
              <w:rPr>
                <w:noProof/>
                <w:webHidden/>
              </w:rPr>
              <w:fldChar w:fldCharType="end"/>
            </w:r>
          </w:hyperlink>
        </w:p>
        <w:p w14:paraId="156B27E4" w14:textId="685C957F" w:rsidR="00CB49AB" w:rsidRDefault="00CB49AB">
          <w:pPr>
            <w:pStyle w:val="TDC1"/>
            <w:tabs>
              <w:tab w:val="right" w:leader="dot" w:pos="9019"/>
            </w:tabs>
            <w:rPr>
              <w:noProof/>
            </w:rPr>
          </w:pPr>
          <w:hyperlink w:anchor="_Toc240481243" w:history="1">
            <w:r w:rsidRPr="00EF77F5">
              <w:rPr>
                <w:rStyle w:val="Hipervnculo"/>
                <w:noProof/>
              </w:rPr>
              <w:t>6. Bibliografía</w:t>
            </w:r>
            <w:r>
              <w:rPr>
                <w:noProof/>
                <w:webHidden/>
              </w:rPr>
              <w:tab/>
            </w:r>
            <w:r>
              <w:rPr>
                <w:noProof/>
                <w:webHidden/>
              </w:rPr>
              <w:fldChar w:fldCharType="begin"/>
            </w:r>
            <w:r>
              <w:rPr>
                <w:noProof/>
                <w:webHidden/>
              </w:rPr>
              <w:instrText xml:space="preserve"> PAGEREF _Toc240481243 \h </w:instrText>
            </w:r>
            <w:r>
              <w:rPr>
                <w:noProof/>
                <w:webHidden/>
              </w:rPr>
            </w:r>
            <w:r>
              <w:rPr>
                <w:noProof/>
                <w:webHidden/>
              </w:rPr>
              <w:fldChar w:fldCharType="separate"/>
            </w:r>
            <w:r>
              <w:rPr>
                <w:noProof/>
                <w:webHidden/>
              </w:rPr>
              <w:t>8</w:t>
            </w:r>
            <w:r>
              <w:rPr>
                <w:noProof/>
                <w:webHidden/>
              </w:rPr>
              <w:fldChar w:fldCharType="end"/>
            </w:r>
          </w:hyperlink>
        </w:p>
        <w:p w14:paraId="284F6315" w14:textId="42E026A4" w:rsidR="00CB49AB" w:rsidRDefault="00CB49AB">
          <w:r>
            <w:rPr>
              <w:b/>
              <w:bCs/>
              <w:lang w:val="es-ES"/>
            </w:rPr>
            <w:fldChar w:fldCharType="end"/>
          </w:r>
        </w:p>
      </w:sdtContent>
    </w:sdt>
    <w:p w14:paraId="33DE8810" w14:textId="77777777" w:rsidR="006F652C" w:rsidRDefault="006F652C">
      <w:pPr>
        <w:pStyle w:val="Ttulo"/>
        <w:rPr>
          <w:lang w:val="es-CL"/>
        </w:rPr>
      </w:pPr>
    </w:p>
    <w:p w14:paraId="71AA2FD9" w14:textId="77777777" w:rsidR="00CB49AB" w:rsidRDefault="00CB49AB" w:rsidP="00CB49AB">
      <w:pPr>
        <w:rPr>
          <w:lang w:val="es-CL"/>
        </w:rPr>
      </w:pPr>
    </w:p>
    <w:p w14:paraId="2E180081" w14:textId="77777777" w:rsidR="00CB49AB" w:rsidRDefault="00CB49AB" w:rsidP="00CB49AB">
      <w:pPr>
        <w:rPr>
          <w:lang w:val="es-CL"/>
        </w:rPr>
      </w:pPr>
    </w:p>
    <w:p w14:paraId="23933770" w14:textId="77777777" w:rsidR="00CB49AB" w:rsidRPr="00CB49AB" w:rsidRDefault="00CB49AB" w:rsidP="00CB49AB">
      <w:pPr>
        <w:rPr>
          <w:lang w:val="es-CL"/>
        </w:rPr>
      </w:pPr>
    </w:p>
    <w:p w14:paraId="60F20542" w14:textId="77777777" w:rsidR="006F652C" w:rsidRPr="00CB49AB" w:rsidRDefault="006F652C" w:rsidP="006F652C">
      <w:pPr>
        <w:rPr>
          <w:lang w:val="es-CL"/>
        </w:rPr>
      </w:pPr>
    </w:p>
    <w:p w14:paraId="42EA8A62" w14:textId="77777777" w:rsidR="0019649A" w:rsidRPr="00CB49AB" w:rsidRDefault="0019649A" w:rsidP="006F652C">
      <w:pPr>
        <w:rPr>
          <w:lang w:val="es-CL"/>
        </w:rPr>
      </w:pPr>
    </w:p>
    <w:p w14:paraId="597E763C" w14:textId="77777777" w:rsidR="006F652C" w:rsidRPr="00CB49AB" w:rsidRDefault="006F652C" w:rsidP="006F652C">
      <w:pPr>
        <w:rPr>
          <w:lang w:val="es-CL"/>
        </w:rPr>
      </w:pPr>
    </w:p>
    <w:p w14:paraId="5C8672F4" w14:textId="77777777" w:rsidR="006F652C" w:rsidRPr="00CB49AB" w:rsidRDefault="006F652C" w:rsidP="006F652C">
      <w:pPr>
        <w:rPr>
          <w:lang w:val="es-CL"/>
        </w:rPr>
      </w:pPr>
    </w:p>
    <w:p w14:paraId="48F2740F" w14:textId="77777777" w:rsidR="006F652C" w:rsidRPr="00CB49AB" w:rsidRDefault="006F652C" w:rsidP="006F652C">
      <w:pPr>
        <w:rPr>
          <w:lang w:val="es-CL"/>
        </w:rPr>
      </w:pPr>
    </w:p>
    <w:p w14:paraId="01E5F38E" w14:textId="77777777" w:rsidR="006F652C" w:rsidRPr="00CB49AB" w:rsidRDefault="006F652C" w:rsidP="006F652C">
      <w:pPr>
        <w:rPr>
          <w:lang w:val="es-CL"/>
        </w:rPr>
      </w:pPr>
    </w:p>
    <w:p w14:paraId="10FDED18" w14:textId="77777777" w:rsidR="006F652C" w:rsidRPr="00CB49AB" w:rsidRDefault="006F652C" w:rsidP="006F652C">
      <w:pPr>
        <w:rPr>
          <w:lang w:val="es-CL"/>
        </w:rPr>
      </w:pPr>
    </w:p>
    <w:p w14:paraId="009AB06A" w14:textId="77777777" w:rsidR="006F652C" w:rsidRPr="00CB49AB" w:rsidRDefault="006F652C" w:rsidP="006F652C">
      <w:pPr>
        <w:rPr>
          <w:lang w:val="es-CL"/>
        </w:rPr>
      </w:pPr>
    </w:p>
    <w:p w14:paraId="5914DAC0" w14:textId="7BC646E5" w:rsidR="005928BF" w:rsidRPr="006F652C" w:rsidRDefault="00000000">
      <w:pPr>
        <w:pStyle w:val="Ttulo"/>
        <w:rPr>
          <w:lang w:val="en-US"/>
        </w:rPr>
      </w:pPr>
      <w:r w:rsidRPr="006F652C">
        <w:rPr>
          <w:lang w:val="en-US"/>
        </w:rPr>
        <w:lastRenderedPageBreak/>
        <w:t>Phase 1 Report: Buk Learning Project</w:t>
      </w:r>
    </w:p>
    <w:p w14:paraId="1018E9B8" w14:textId="77777777" w:rsidR="005928BF" w:rsidRPr="006F652C" w:rsidRDefault="00000000">
      <w:pPr>
        <w:pStyle w:val="Ttulo1"/>
        <w:rPr>
          <w:lang w:val="en-US"/>
        </w:rPr>
      </w:pPr>
      <w:bookmarkStart w:id="2" w:name="_2slrjcqneplu" w:colFirst="0" w:colLast="0"/>
      <w:bookmarkStart w:id="3" w:name="_Toc240481234"/>
      <w:bookmarkEnd w:id="2"/>
      <w:r w:rsidRPr="006F652C">
        <w:rPr>
          <w:lang w:val="en-US"/>
        </w:rPr>
        <w:t>Abstract</w:t>
      </w:r>
      <w:bookmarkEnd w:id="3"/>
    </w:p>
    <w:p w14:paraId="26CAF5E3" w14:textId="77777777" w:rsidR="005928BF" w:rsidRPr="006F652C" w:rsidRDefault="00000000">
      <w:pPr>
        <w:rPr>
          <w:lang w:val="en-US"/>
        </w:rPr>
      </w:pPr>
      <w:r w:rsidRPr="006F652C">
        <w:rPr>
          <w:lang w:val="en-US"/>
        </w:rPr>
        <w:t>The "Buk Learning" project consists of the development of a Decision Support System (DSS) designed to calculate, analyze, and predict the loss ratio (</w:t>
      </w:r>
      <w:proofErr w:type="spellStart"/>
      <w:r w:rsidRPr="006F652C">
        <w:rPr>
          <w:lang w:val="en-US"/>
        </w:rPr>
        <w:t>siniestralidad</w:t>
      </w:r>
      <w:proofErr w:type="spellEnd"/>
      <w:r w:rsidRPr="006F652C">
        <w:rPr>
          <w:lang w:val="en-US"/>
        </w:rPr>
        <w:t xml:space="preserve">) of the collective insurance portfolio </w:t>
      </w:r>
      <w:proofErr w:type="gramStart"/>
      <w:r w:rsidRPr="006F652C">
        <w:rPr>
          <w:lang w:val="en-US"/>
        </w:rPr>
        <w:t>brokered</w:t>
      </w:r>
      <w:proofErr w:type="gramEnd"/>
      <w:r w:rsidRPr="006F652C">
        <w:rPr>
          <w:lang w:val="en-US"/>
        </w:rPr>
        <w:t xml:space="preserve"> by Buk. Currently, the company lacks early visibility into this metric, leading to reactiveness during policy renewals and placing recurrent commission revenues at risk. Through a data pipeline that reconciles internal premium records with external claims reports, the system integrates a centralized PostgreSQL database, interactive dashboards, and a predictive machine learning model. This solution aims to empower the commercial and insurance teams with actionable insights 90 days prior to policy renewals.</w:t>
      </w:r>
    </w:p>
    <w:p w14:paraId="5347C83A" w14:textId="77777777" w:rsidR="005928BF" w:rsidRPr="006F652C" w:rsidRDefault="005928BF">
      <w:pPr>
        <w:widowControl w:val="0"/>
        <w:pBdr>
          <w:top w:val="nil"/>
          <w:left w:val="nil"/>
          <w:bottom w:val="nil"/>
          <w:right w:val="nil"/>
          <w:between w:val="nil"/>
        </w:pBdr>
        <w:spacing w:line="276" w:lineRule="auto"/>
        <w:rPr>
          <w:lang w:val="en-US"/>
        </w:rPr>
      </w:pPr>
    </w:p>
    <w:p w14:paraId="03D92CD8" w14:textId="77777777" w:rsidR="005928BF" w:rsidRDefault="00000000">
      <w:r>
        <w:t xml:space="preserve">El proyecto "Buk </w:t>
      </w:r>
      <w:proofErr w:type="spellStart"/>
      <w:r>
        <w:t>Learning</w:t>
      </w:r>
      <w:proofErr w:type="spellEnd"/>
      <w:r>
        <w:t>" consiste en el desarrollo de un Sistema de Apoyo a la Toma de Decisiones (DSS) diseñado para calcular, analizar y predecir la siniestralidad de la cartera de seguros colectivos intermediada por Buk. Actualmente, la empresa carece de visibilidad temprana sobre esta métrica, lo que genera reactividad en las renovaciones de pólizas y pone en riesgo los ingresos recurrentes por comisiones. Mediante un pipeline de datos que reconcilia los registros internos de primas con los reportes externos de siniestros, el sistema integra una base de datos centralizada en PostgreSQL, tableros interactivos y un modelo predictivo de aprendizaje automático. Esta solución busca empoderar a los equipos comerciales y de seguros con información accionable 90 días antes de las renovaciones.</w:t>
      </w:r>
    </w:p>
    <w:p w14:paraId="3D9A10CB" w14:textId="77777777" w:rsidR="005928BF" w:rsidRDefault="00000000">
      <w:pPr>
        <w:pStyle w:val="Ttulo1"/>
      </w:pPr>
      <w:bookmarkStart w:id="4" w:name="_9imabywdzjf9" w:colFirst="0" w:colLast="0"/>
      <w:bookmarkStart w:id="5" w:name="_Toc240481235"/>
      <w:bookmarkEnd w:id="4"/>
      <w:r>
        <w:t>1. Descripción breve del proyecto APT y su relevancia</w:t>
      </w:r>
      <w:bookmarkEnd w:id="5"/>
    </w:p>
    <w:p w14:paraId="5A8309AC" w14:textId="1F9A68CD" w:rsidR="005928BF" w:rsidRDefault="00F14946">
      <w:r w:rsidRPr="00F14946">
        <w:t xml:space="preserve">El proyecto "Buk </w:t>
      </w:r>
      <w:proofErr w:type="spellStart"/>
      <w:r w:rsidRPr="00F14946">
        <w:t>Learning</w:t>
      </w:r>
      <w:proofErr w:type="spellEnd"/>
      <w:r w:rsidRPr="00F14946">
        <w:t>" es un Sistema de Apoyo</w:t>
      </w:r>
      <w:r>
        <w:t xml:space="preserve"> </w:t>
      </w:r>
      <w:r w:rsidR="00000000">
        <w:t xml:space="preserve">a la Toma de Decisiones (DSS) diseñado para calcular, visualizar y predecir la siniestralidad de la cartera de pólizas colectivas que intermedia la plataforma Buk. En la actualidad, Buk no calcula este indicador de manera interna, sino que lo recibe de forma agregada y con rezago por parte de las aseguradoras, lo que les impide reaccionar a tiempo antes de la renovación de los contratos. El sistema </w:t>
      </w:r>
      <w:r w:rsidR="00000000">
        <w:lastRenderedPageBreak/>
        <w:t>toma los datos de nóminas y primas desde Buk, los reconcilia con los reportes de siniestros de la aseguradora, y genera un indicador validado.</w:t>
      </w:r>
    </w:p>
    <w:p w14:paraId="7016E1B9" w14:textId="77777777" w:rsidR="005928BF" w:rsidRDefault="005928BF">
      <w:pPr>
        <w:widowControl w:val="0"/>
        <w:pBdr>
          <w:top w:val="nil"/>
          <w:left w:val="nil"/>
          <w:bottom w:val="nil"/>
          <w:right w:val="nil"/>
          <w:between w:val="nil"/>
        </w:pBdr>
        <w:spacing w:line="276" w:lineRule="auto"/>
      </w:pPr>
    </w:p>
    <w:p w14:paraId="38DE7908" w14:textId="77777777" w:rsidR="005928BF" w:rsidRDefault="00000000">
      <w:r>
        <w:t xml:space="preserve">La relevancia de este proyecto para el campo laboral informático radica en la creación de valor directo para el negocio a través de los datos. Resuelve un problema real de "ingresos en riesgo" (la comisión recurrente que Buk gana por póliza) y elimina la asimetría de información que existe al negociar a ciegas con la aseguradora. Al entregar tableros descriptivos y un modelo predictivo con 90 días de anticipación al corte, demuestra cómo la ingeniería de datos y el machine </w:t>
      </w:r>
      <w:proofErr w:type="spellStart"/>
      <w:r>
        <w:t>learning</w:t>
      </w:r>
      <w:proofErr w:type="spellEnd"/>
      <w:r>
        <w:t xml:space="preserve"> se traducen en herramientas operativas críticas.</w:t>
      </w:r>
    </w:p>
    <w:p w14:paraId="49D60771" w14:textId="77777777" w:rsidR="005928BF" w:rsidRDefault="00000000">
      <w:pPr>
        <w:pStyle w:val="Ttulo1"/>
      </w:pPr>
      <w:bookmarkStart w:id="6" w:name="_6nqjrwl2zpbx" w:colFirst="0" w:colLast="0"/>
      <w:bookmarkStart w:id="7" w:name="_Toc240481236"/>
      <w:bookmarkEnd w:id="6"/>
      <w:r>
        <w:t>2. Relación del proyecto APT con las competencias del perfil de egreso</w:t>
      </w:r>
      <w:bookmarkEnd w:id="7"/>
    </w:p>
    <w:p w14:paraId="32E8443B" w14:textId="77777777" w:rsidR="005928BF" w:rsidRDefault="00000000">
      <w:r>
        <w:t>El desarrollo del DSS abarca integralmente las competencias del plan de estudios de Ingeniería en Informática, cumpliendo con los siguientes indicadores de calidad:</w:t>
      </w:r>
    </w:p>
    <w:p w14:paraId="138E5E88" w14:textId="77777777" w:rsidR="005928BF" w:rsidRDefault="00000000">
      <w:pPr>
        <w:numPr>
          <w:ilvl w:val="0"/>
          <w:numId w:val="2"/>
        </w:numPr>
      </w:pPr>
      <w:r>
        <w:t xml:space="preserve">Realizar pruebas de certificación: Se diseñan y aplican pruebas de validación técnica del cálculo del indicador contra los reportes oficiales de la aseguradora (Etapa 1). Además, se desarrollan mejoras iterativas al modelo predictivo basadas en la evaluación de la métrica </w:t>
      </w:r>
      <w:proofErr w:type="spellStart"/>
      <w:r>
        <w:t>precision@k</w:t>
      </w:r>
      <w:proofErr w:type="spellEnd"/>
      <w:r>
        <w:t xml:space="preserve"> frente a la línea base de persistencia.</w:t>
      </w:r>
    </w:p>
    <w:p w14:paraId="57CD4BBD" w14:textId="77777777" w:rsidR="005928BF" w:rsidRDefault="00000000">
      <w:pPr>
        <w:numPr>
          <w:ilvl w:val="0"/>
          <w:numId w:val="2"/>
        </w:numPr>
      </w:pPr>
      <w:r>
        <w:t>Gestionar proyectos informáticos: Se planifica y controla el proyecto utilizando la metodología CRISP-DM iterando en ciclos de dos semanas (</w:t>
      </w:r>
      <w:proofErr w:type="spellStart"/>
      <w:r>
        <w:t>Sprints</w:t>
      </w:r>
      <w:proofErr w:type="spellEnd"/>
      <w:r>
        <w:t>). Esto permite ofrecer alternativas de decisión al cliente; el DSS no toma la decisión final de renovación, sino que entrega una priorización fundamentada (</w:t>
      </w:r>
      <w:proofErr w:type="spellStart"/>
      <w:r>
        <w:t>explicabilidad</w:t>
      </w:r>
      <w:proofErr w:type="spellEnd"/>
      <w:r>
        <w:t>) para el equipo de seguros.</w:t>
      </w:r>
    </w:p>
    <w:p w14:paraId="79DF84AC" w14:textId="77777777" w:rsidR="005928BF" w:rsidRDefault="00000000">
      <w:pPr>
        <w:numPr>
          <w:ilvl w:val="0"/>
          <w:numId w:val="2"/>
        </w:numPr>
      </w:pPr>
      <w:r>
        <w:t>Construir modelos de datos: Se diseña e implementa una base de datos relacional (PostgreSQL) escalable, capaz de reconciliar fuentes heterogéneas (datos de Buk y de las aseguradoras), manteniendo el registro histórico y soportando la integración de nuevas aseguradoras a futuro.</w:t>
      </w:r>
    </w:p>
    <w:p w14:paraId="0EF1B3B9" w14:textId="77777777" w:rsidR="005928BF" w:rsidRDefault="00000000">
      <w:pPr>
        <w:numPr>
          <w:ilvl w:val="0"/>
          <w:numId w:val="2"/>
        </w:numPr>
      </w:pPr>
      <w:r>
        <w:t xml:space="preserve">Desarrollar una solución de software: Se construye e integra una aplicación web estructurada en tableros, utilizando Python y </w:t>
      </w:r>
      <w:proofErr w:type="spellStart"/>
      <w:r>
        <w:t>Streamlit</w:t>
      </w:r>
      <w:proofErr w:type="spellEnd"/>
      <w:r>
        <w:t>. Se implanta la solución sistematizando el proceso de desarrollo y mantenimiento mediante un repositorio compartido (Git) y control de versiones.</w:t>
      </w:r>
    </w:p>
    <w:p w14:paraId="69886FC9" w14:textId="77777777" w:rsidR="005928BF" w:rsidRDefault="00000000">
      <w:pPr>
        <w:pStyle w:val="Ttulo1"/>
      </w:pPr>
      <w:bookmarkStart w:id="8" w:name="_cam8svwa2cva" w:colFirst="0" w:colLast="0"/>
      <w:bookmarkStart w:id="9" w:name="_Toc240481237"/>
      <w:bookmarkEnd w:id="8"/>
      <w:r>
        <w:lastRenderedPageBreak/>
        <w:t>3. Relación del proyecto APT con los intereses profesionales</w:t>
      </w:r>
      <w:bookmarkEnd w:id="9"/>
    </w:p>
    <w:tbl>
      <w:tblPr>
        <w:tblStyle w:val="a"/>
        <w:tblW w:w="10000" w:type="dxa"/>
        <w:tblInd w:w="0" w:type="dxa"/>
        <w:tblBorders>
          <w:top w:val="single" w:sz="8" w:space="0" w:color="D5DBDB"/>
          <w:left w:val="nil"/>
          <w:bottom w:val="single" w:sz="8" w:space="0" w:color="D5DBDB"/>
          <w:right w:val="nil"/>
          <w:insideH w:val="single" w:sz="4" w:space="0" w:color="EBEDEF"/>
          <w:insideV w:val="nil"/>
        </w:tblBorders>
        <w:tblLayout w:type="fixed"/>
        <w:tblLook w:val="0620" w:firstRow="1" w:lastRow="0" w:firstColumn="0" w:lastColumn="0" w:noHBand="1" w:noVBand="1"/>
      </w:tblPr>
      <w:tblGrid>
        <w:gridCol w:w="5000"/>
        <w:gridCol w:w="5000"/>
      </w:tblGrid>
      <w:tr w:rsidR="005928BF" w14:paraId="61F4EB79" w14:textId="77777777" w:rsidTr="005928BF">
        <w:trPr>
          <w:cnfStyle w:val="100000000000" w:firstRow="1" w:lastRow="0" w:firstColumn="0" w:lastColumn="0" w:oddVBand="0" w:evenVBand="0" w:oddHBand="0" w:evenHBand="0" w:firstRowFirstColumn="0" w:firstRowLastColumn="0" w:lastRowFirstColumn="0" w:lastRowLastColumn="0"/>
          <w:tblHeader/>
        </w:trPr>
        <w:tc>
          <w:tcPr>
            <w:tcW w:w="5000" w:type="dxa"/>
          </w:tcPr>
          <w:p w14:paraId="323558F9" w14:textId="77777777" w:rsidR="005928BF" w:rsidRDefault="00000000">
            <w:r>
              <w:t>Integrante</w:t>
            </w:r>
          </w:p>
        </w:tc>
        <w:tc>
          <w:tcPr>
            <w:tcW w:w="5000" w:type="dxa"/>
          </w:tcPr>
          <w:p w14:paraId="43A311F6" w14:textId="77777777" w:rsidR="005928BF" w:rsidRDefault="00000000">
            <w:r>
              <w:t>Intereses y Contribución al Proyecto</w:t>
            </w:r>
          </w:p>
        </w:tc>
      </w:tr>
      <w:tr w:rsidR="005928BF" w14:paraId="65D87C4D" w14:textId="77777777" w:rsidTr="005928BF">
        <w:tc>
          <w:tcPr>
            <w:tcW w:w="5000" w:type="dxa"/>
          </w:tcPr>
          <w:p w14:paraId="0BFA6A62" w14:textId="489FC46E" w:rsidR="005928BF" w:rsidRDefault="00CB49AB">
            <w:r>
              <w:rPr>
                <w:b/>
                <w:bCs/>
              </w:rPr>
              <w:t>Guillermo Mora</w:t>
            </w:r>
            <w:r>
              <w:rPr>
                <w:b/>
                <w:bCs/>
              </w:rPr>
              <w:t xml:space="preserve"> </w:t>
            </w:r>
          </w:p>
        </w:tc>
        <w:tc>
          <w:tcPr>
            <w:tcW w:w="5000" w:type="dxa"/>
          </w:tcPr>
          <w:p w14:paraId="20CFFAE2" w14:textId="77777777" w:rsidR="005928BF" w:rsidRDefault="00000000">
            <w:r>
              <w:t>Mi rol en el análisis de negocio y la validación con el usuario refleja mi interés en conectar la tecnología con el impacto operativo. Estructurar las reglas de negocio de un proceso opaco para convertirlo en un modelo transparente y automatizado se alinea con mi objetivo de aplicar soluciones analíticas para optimizar la toma de decisiones empresariales.</w:t>
            </w:r>
          </w:p>
        </w:tc>
      </w:tr>
      <w:tr w:rsidR="005928BF" w14:paraId="248E3068" w14:textId="77777777" w:rsidTr="005928BF">
        <w:tc>
          <w:tcPr>
            <w:tcW w:w="5000" w:type="dxa"/>
          </w:tcPr>
          <w:p w14:paraId="3D258BC3" w14:textId="1CD02C60" w:rsidR="005928BF" w:rsidRDefault="00CB49AB">
            <w:r>
              <w:rPr>
                <w:b/>
                <w:bCs/>
              </w:rPr>
              <w:t>José Montesino</w:t>
            </w:r>
          </w:p>
        </w:tc>
        <w:tc>
          <w:tcPr>
            <w:tcW w:w="5000" w:type="dxa"/>
          </w:tcPr>
          <w:p w14:paraId="646F7FFE" w14:textId="77777777" w:rsidR="005928BF" w:rsidRDefault="00000000">
            <w:r>
              <w:t xml:space="preserve">Como responsable técnico, mi interés se centra en la ingeniería de datos y el machine </w:t>
            </w:r>
            <w:proofErr w:type="spellStart"/>
            <w:r>
              <w:t>learning</w:t>
            </w:r>
            <w:proofErr w:type="spellEnd"/>
            <w:r>
              <w:t xml:space="preserve">. Este proyecto me permite diseñar pipelines de integración, aplicar técnicas predictivas utilizando </w:t>
            </w:r>
            <w:proofErr w:type="spellStart"/>
            <w:r>
              <w:t>scikit-learn</w:t>
            </w:r>
            <w:proofErr w:type="spellEnd"/>
            <w:r>
              <w:t xml:space="preserve"> y desarrollar tableros de visualización que traduzcan volúmenes complejos de datos en información útil y explicable.</w:t>
            </w:r>
          </w:p>
        </w:tc>
      </w:tr>
      <w:tr w:rsidR="005928BF" w14:paraId="4380B4AB" w14:textId="77777777" w:rsidTr="005928BF">
        <w:tc>
          <w:tcPr>
            <w:tcW w:w="5000" w:type="dxa"/>
          </w:tcPr>
          <w:p w14:paraId="7DE3C64B" w14:textId="77777777" w:rsidR="005928BF" w:rsidRDefault="00000000">
            <w:r>
              <w:rPr>
                <w:b/>
                <w:bCs/>
              </w:rPr>
              <w:t>Pablo Pinto</w:t>
            </w:r>
          </w:p>
        </w:tc>
        <w:tc>
          <w:tcPr>
            <w:tcW w:w="5000" w:type="dxa"/>
          </w:tcPr>
          <w:p w14:paraId="263B1426" w14:textId="77777777" w:rsidR="005928BF" w:rsidRDefault="00000000">
            <w:r>
              <w:t xml:space="preserve">Mis intereses profesionales están orientados a la ciberseguridad, la calidad y la gobernanza de datos. Aplico estas motivaciones al hacerme cargo de la seudonimización de datos sensibles, la prevención de la fuga de información (data </w:t>
            </w:r>
            <w:proofErr w:type="spellStart"/>
            <w:r>
              <w:t>leakage</w:t>
            </w:r>
            <w:proofErr w:type="spellEnd"/>
            <w:r>
              <w:t>) y el control de accesos, asegurando el cumplimiento de la Ley 21.719.</w:t>
            </w:r>
          </w:p>
        </w:tc>
      </w:tr>
    </w:tbl>
    <w:p w14:paraId="3B9FED2C" w14:textId="77777777" w:rsidR="005928BF" w:rsidRDefault="00000000">
      <w:pPr>
        <w:pStyle w:val="Ttulo1"/>
      </w:pPr>
      <w:bookmarkStart w:id="10" w:name="_r2q5tm1ah46x" w:colFirst="0" w:colLast="0"/>
      <w:bookmarkStart w:id="11" w:name="_Toc240481238"/>
      <w:bookmarkEnd w:id="10"/>
      <w:r>
        <w:lastRenderedPageBreak/>
        <w:t>4. Argumento sobre la factibilidad del proyecto en la asignatura</w:t>
      </w:r>
      <w:bookmarkEnd w:id="11"/>
    </w:p>
    <w:p w14:paraId="015A7DCA" w14:textId="77777777" w:rsidR="005928BF" w:rsidRDefault="00000000">
      <w:r>
        <w:t>El proyecto está estructurado para ser completamente factible dentro de las 18 semanas de la asignatura, apoyándose en las siguientes justificaciones:</w:t>
      </w:r>
    </w:p>
    <w:p w14:paraId="079868D5" w14:textId="77777777" w:rsidR="005928BF" w:rsidRDefault="005928BF">
      <w:pPr>
        <w:widowControl w:val="0"/>
        <w:pBdr>
          <w:top w:val="nil"/>
          <w:left w:val="nil"/>
          <w:bottom w:val="nil"/>
          <w:right w:val="nil"/>
          <w:between w:val="nil"/>
        </w:pBdr>
        <w:spacing w:line="276" w:lineRule="auto"/>
      </w:pPr>
    </w:p>
    <w:p w14:paraId="7CFA5A90" w14:textId="77777777" w:rsidR="005928BF" w:rsidRDefault="00000000">
      <w:pPr>
        <w:numPr>
          <w:ilvl w:val="0"/>
          <w:numId w:val="3"/>
        </w:numPr>
      </w:pPr>
      <w:r>
        <w:rPr>
          <w:b/>
          <w:bCs/>
        </w:rPr>
        <w:t>Tiempo y alcance encadenado:</w:t>
      </w:r>
      <w:r>
        <w:t xml:space="preserve"> La Carta Gantt contempla ciclos iterativos (CRISP-DM) donde cada etapa entrega valor por sí sola. Si la fase predictiva (Etapa 3) sufre retrasos, las Etapas 1, 2 y 4 (cálculo validado y visualización) se mantienen operativas y resuelven el problema de visibilidad actual.</w:t>
      </w:r>
    </w:p>
    <w:p w14:paraId="2B7151F1" w14:textId="77777777" w:rsidR="005928BF" w:rsidRDefault="00000000">
      <w:pPr>
        <w:numPr>
          <w:ilvl w:val="0"/>
          <w:numId w:val="3"/>
        </w:numPr>
      </w:pPr>
      <w:r>
        <w:rPr>
          <w:b/>
          <w:bCs/>
        </w:rPr>
        <w:t>Materiales y recursos (Costo cero):</w:t>
      </w:r>
      <w:r>
        <w:t xml:space="preserve"> El </w:t>
      </w:r>
      <w:proofErr w:type="spellStart"/>
      <w:r>
        <w:t>stack</w:t>
      </w:r>
      <w:proofErr w:type="spellEnd"/>
      <w:r>
        <w:t xml:space="preserve"> tecnológico seleccionado (Python, </w:t>
      </w:r>
      <w:proofErr w:type="spellStart"/>
      <w:r>
        <w:t>scikit-learn</w:t>
      </w:r>
      <w:proofErr w:type="spellEnd"/>
      <w:r>
        <w:t xml:space="preserve">, PostgreSQL, </w:t>
      </w:r>
      <w:proofErr w:type="spellStart"/>
      <w:r>
        <w:t>Streamlit</w:t>
      </w:r>
      <w:proofErr w:type="spellEnd"/>
      <w:r>
        <w:t>, Git) es de código abierto y dominado por el equipo, eliminando dependencias de licenciamiento o curvas de aprendizaje extensas.</w:t>
      </w:r>
    </w:p>
    <w:p w14:paraId="356163F1" w14:textId="77777777" w:rsidR="005928BF" w:rsidRDefault="00000000">
      <w:pPr>
        <w:numPr>
          <w:ilvl w:val="0"/>
          <w:numId w:val="3"/>
        </w:numPr>
      </w:pPr>
      <w:r>
        <w:rPr>
          <w:b/>
          <w:bCs/>
        </w:rPr>
        <w:t>Factores externos (Acceso a datos):</w:t>
      </w:r>
      <w:r>
        <w:t xml:space="preserve"> La condición habilitante principal ya está cubierta, dado que se cuenta con el acceso autorizado a los datos de la cartera de Buk.</w:t>
      </w:r>
    </w:p>
    <w:p w14:paraId="7443E2C6" w14:textId="77777777" w:rsidR="005928BF" w:rsidRDefault="00000000">
      <w:pPr>
        <w:numPr>
          <w:ilvl w:val="0"/>
          <w:numId w:val="3"/>
        </w:numPr>
      </w:pPr>
      <w:r>
        <w:rPr>
          <w:b/>
          <w:bCs/>
        </w:rPr>
        <w:t>Gestión de dificultades y riesgos:</w:t>
      </w:r>
      <w:r>
        <w:t xml:space="preserve"> Si el reporte externo de siniestros llega sin el nivel de detalle necesario por póliza, se aplicará el plan alternativo de utilizar datos sintéticos basados en distribuciones reales o bajar la granularidad. Asimismo, si el volumen de datos resulta insuficiente para entrenar un modelo predictivo, el perfilado temprano de los datos permitirá pivotar hacia un sistema basado en reglas derivadas del análisis exploratorio.</w:t>
      </w:r>
    </w:p>
    <w:p w14:paraId="6B5FB80B" w14:textId="77777777" w:rsidR="005928BF" w:rsidRPr="006F652C" w:rsidRDefault="00000000">
      <w:pPr>
        <w:pStyle w:val="Ttulo1"/>
        <w:rPr>
          <w:lang w:val="en-US"/>
        </w:rPr>
      </w:pPr>
      <w:bookmarkStart w:id="12" w:name="_imd94sfjwrmf" w:colFirst="0" w:colLast="0"/>
      <w:bookmarkStart w:id="13" w:name="_Toc240481239"/>
      <w:bookmarkEnd w:id="12"/>
      <w:r w:rsidRPr="006F652C">
        <w:rPr>
          <w:lang w:val="en-US"/>
        </w:rPr>
        <w:t>5. Conclusions and Reflections (Individual)</w:t>
      </w:r>
      <w:bookmarkEnd w:id="13"/>
    </w:p>
    <w:p w14:paraId="52247069" w14:textId="77777777" w:rsidR="005928BF" w:rsidRPr="006F652C" w:rsidRDefault="00000000">
      <w:pPr>
        <w:pStyle w:val="Ttulo2"/>
        <w:rPr>
          <w:lang w:val="en-US"/>
        </w:rPr>
      </w:pPr>
      <w:bookmarkStart w:id="14" w:name="_pdjdnbd97nex" w:colFirst="0" w:colLast="0"/>
      <w:bookmarkStart w:id="15" w:name="_Toc240481240"/>
      <w:bookmarkEnd w:id="14"/>
      <w:r w:rsidRPr="006F652C">
        <w:rPr>
          <w:lang w:val="en-US"/>
        </w:rPr>
        <w:t>José Montesino</w:t>
      </w:r>
      <w:bookmarkEnd w:id="15"/>
    </w:p>
    <w:p w14:paraId="5AF95412" w14:textId="77777777" w:rsidR="005928BF" w:rsidRPr="006F652C" w:rsidRDefault="00000000">
      <w:pPr>
        <w:numPr>
          <w:ilvl w:val="0"/>
          <w:numId w:val="3"/>
        </w:numPr>
        <w:rPr>
          <w:lang w:val="en-US"/>
        </w:rPr>
      </w:pPr>
      <w:r w:rsidRPr="006F652C">
        <w:rPr>
          <w:b/>
          <w:bCs/>
          <w:lang w:val="en-US"/>
        </w:rPr>
        <w:t>Conclusion:</w:t>
      </w:r>
      <w:r w:rsidRPr="006F652C">
        <w:rPr>
          <w:lang w:val="en-US"/>
        </w:rPr>
        <w:t xml:space="preserve"> Developing "Buk Learning" highlights the critical bridge between raw data and strategic business outcomes. I conclude that establishing a robust, validated business indicator (loss ratio) is the absolute foundation of this DSS. If our calculations do not strictly match the official reports, the predictive efforts are meaningless. This project proves that aligning technical metrics with actual business needs is essential for software success.</w:t>
      </w:r>
    </w:p>
    <w:p w14:paraId="2A1B0DE8" w14:textId="77777777" w:rsidR="005928BF" w:rsidRPr="006F652C" w:rsidRDefault="00000000">
      <w:pPr>
        <w:numPr>
          <w:ilvl w:val="0"/>
          <w:numId w:val="3"/>
        </w:numPr>
        <w:rPr>
          <w:lang w:val="en-US"/>
        </w:rPr>
      </w:pPr>
      <w:r w:rsidRPr="006F652C">
        <w:rPr>
          <w:b/>
          <w:bCs/>
          <w:lang w:val="en-US"/>
        </w:rPr>
        <w:lastRenderedPageBreak/>
        <w:t>Reflection:</w:t>
      </w:r>
      <w:r w:rsidRPr="006F652C">
        <w:rPr>
          <w:lang w:val="en-US"/>
        </w:rPr>
        <w:t xml:space="preserve"> Throughout this initial phase, focusing on business analysis and evaluation, I realized how complex it is to define clear success criteria, such as </w:t>
      </w:r>
      <w:proofErr w:type="spellStart"/>
      <w:proofErr w:type="gramStart"/>
      <w:r w:rsidRPr="006F652C">
        <w:rPr>
          <w:lang w:val="en-US"/>
        </w:rPr>
        <w:t>precision@k</w:t>
      </w:r>
      <w:proofErr w:type="spellEnd"/>
      <w:proofErr w:type="gramEnd"/>
      <w:r w:rsidRPr="006F652C">
        <w:rPr>
          <w:lang w:val="en-US"/>
        </w:rPr>
        <w:t xml:space="preserve"> and overcoming the persistence baseline. My main challenge moving forward will be </w:t>
      </w:r>
      <w:proofErr w:type="gramStart"/>
      <w:r w:rsidRPr="006F652C">
        <w:rPr>
          <w:lang w:val="en-US"/>
        </w:rPr>
        <w:t>ensuring</w:t>
      </w:r>
      <w:proofErr w:type="gramEnd"/>
      <w:r w:rsidRPr="006F652C">
        <w:rPr>
          <w:lang w:val="en-US"/>
        </w:rPr>
        <w:t xml:space="preserve"> that the final dashboard is not just technically sound, but genuinely useful and intuitive for the insurance team during their policy renewal negotiations.</w:t>
      </w:r>
    </w:p>
    <w:p w14:paraId="6AF14F2D" w14:textId="77777777" w:rsidR="005928BF" w:rsidRDefault="00000000">
      <w:pPr>
        <w:pStyle w:val="Ttulo2"/>
      </w:pPr>
      <w:bookmarkStart w:id="16" w:name="_1ph85n7jyi2x" w:colFirst="0" w:colLast="0"/>
      <w:bookmarkStart w:id="17" w:name="_Toc240481241"/>
      <w:bookmarkEnd w:id="16"/>
      <w:r>
        <w:t>Guillermo Mora</w:t>
      </w:r>
      <w:bookmarkEnd w:id="17"/>
    </w:p>
    <w:p w14:paraId="46775FA4" w14:textId="77777777" w:rsidR="005928BF" w:rsidRPr="006F652C" w:rsidRDefault="00000000">
      <w:pPr>
        <w:numPr>
          <w:ilvl w:val="0"/>
          <w:numId w:val="3"/>
        </w:numPr>
        <w:rPr>
          <w:lang w:val="en-US"/>
        </w:rPr>
      </w:pPr>
      <w:r w:rsidRPr="006F652C">
        <w:rPr>
          <w:b/>
          <w:bCs/>
          <w:lang w:val="en-US"/>
        </w:rPr>
        <w:t>Conclusion:</w:t>
      </w:r>
      <w:r w:rsidRPr="006F652C">
        <w:rPr>
          <w:lang w:val="en-US"/>
        </w:rPr>
        <w:t xml:space="preserve"> From a technical standpoint, this project demonstrates the immense value of a properly structured data pipeline. I conclude that the decision to use an open-source stack like Python, PostgreSQL, and </w:t>
      </w:r>
      <w:proofErr w:type="spellStart"/>
      <w:r w:rsidRPr="006F652C">
        <w:rPr>
          <w:lang w:val="en-US"/>
        </w:rPr>
        <w:t>Streamlit</w:t>
      </w:r>
      <w:proofErr w:type="spellEnd"/>
      <w:r w:rsidRPr="006F652C">
        <w:rPr>
          <w:lang w:val="en-US"/>
        </w:rPr>
        <w:t xml:space="preserve"> allows for high flexibility and scalability without adding financial costs to the project. Furthermore, establishing a rigid "cut-off time" (</w:t>
      </w:r>
      <w:proofErr w:type="spellStart"/>
      <w:r w:rsidRPr="006F652C">
        <w:rPr>
          <w:lang w:val="en-US"/>
        </w:rPr>
        <w:t>momento</w:t>
      </w:r>
      <w:proofErr w:type="spellEnd"/>
      <w:r w:rsidRPr="006F652C">
        <w:rPr>
          <w:lang w:val="en-US"/>
        </w:rPr>
        <w:t xml:space="preserve"> de corte) is a vital technical practice to create a predictive model that </w:t>
      </w:r>
      <w:proofErr w:type="gramStart"/>
      <w:r w:rsidRPr="006F652C">
        <w:rPr>
          <w:lang w:val="en-US"/>
        </w:rPr>
        <w:t>actually works</w:t>
      </w:r>
      <w:proofErr w:type="gramEnd"/>
      <w:r w:rsidRPr="006F652C">
        <w:rPr>
          <w:lang w:val="en-US"/>
        </w:rPr>
        <w:t xml:space="preserve"> in production and avoids data leakage.</w:t>
      </w:r>
    </w:p>
    <w:p w14:paraId="6C9CFECD" w14:textId="77777777" w:rsidR="005928BF" w:rsidRPr="006F652C" w:rsidRDefault="00000000">
      <w:pPr>
        <w:numPr>
          <w:ilvl w:val="0"/>
          <w:numId w:val="3"/>
        </w:numPr>
        <w:rPr>
          <w:lang w:val="en-US"/>
        </w:rPr>
      </w:pPr>
      <w:r w:rsidRPr="006F652C">
        <w:rPr>
          <w:b/>
          <w:bCs/>
          <w:lang w:val="en-US"/>
        </w:rPr>
        <w:t>Reflection:</w:t>
      </w:r>
      <w:r w:rsidRPr="006F652C">
        <w:rPr>
          <w:lang w:val="en-US"/>
        </w:rPr>
        <w:t xml:space="preserve"> Taking on the role of technical lead for data and modeling challenges me to look beyond just training machine learning algorithms. I am reflecting on the importance of model explainability; it is not enough to predict which policy will exceed the threshold, I must ensure the system explains why, so the user has solid arguments when negotiating with the insurance company.</w:t>
      </w:r>
    </w:p>
    <w:p w14:paraId="5DE7F1B6" w14:textId="77777777" w:rsidR="005928BF" w:rsidRDefault="00000000">
      <w:pPr>
        <w:pStyle w:val="Ttulo2"/>
      </w:pPr>
      <w:bookmarkStart w:id="18" w:name="_2mdobqp2w581" w:colFirst="0" w:colLast="0"/>
      <w:bookmarkStart w:id="19" w:name="_Toc240481242"/>
      <w:bookmarkEnd w:id="18"/>
      <w:r>
        <w:t>Pablo Pinto</w:t>
      </w:r>
      <w:bookmarkEnd w:id="19"/>
    </w:p>
    <w:p w14:paraId="2630BB0B" w14:textId="77777777" w:rsidR="005928BF" w:rsidRPr="006F652C" w:rsidRDefault="00000000">
      <w:pPr>
        <w:numPr>
          <w:ilvl w:val="0"/>
          <w:numId w:val="3"/>
        </w:numPr>
        <w:rPr>
          <w:lang w:val="en-US"/>
        </w:rPr>
      </w:pPr>
      <w:r w:rsidRPr="006F652C">
        <w:rPr>
          <w:b/>
          <w:bCs/>
          <w:lang w:val="en-US"/>
        </w:rPr>
        <w:t>Conclusion:</w:t>
      </w:r>
      <w:r w:rsidRPr="006F652C">
        <w:rPr>
          <w:lang w:val="en-US"/>
        </w:rPr>
        <w:t xml:space="preserve"> The viability of an IT project in the modern landscape is heavily dependent on data security and legal compliance. I conclude that treating the new data protection laws (such as Ley 21.719) as core design requirements, rather than afterthoughts, is critical. Pseudonymization and strict access controls are what make it possible to work with real insurance and payroll data securely and ethically.</w:t>
      </w:r>
    </w:p>
    <w:p w14:paraId="36846C5D" w14:textId="77777777" w:rsidR="005928BF" w:rsidRPr="006F652C" w:rsidRDefault="00000000">
      <w:pPr>
        <w:numPr>
          <w:ilvl w:val="0"/>
          <w:numId w:val="3"/>
        </w:numPr>
        <w:rPr>
          <w:lang w:val="en-US"/>
        </w:rPr>
      </w:pPr>
      <w:r w:rsidRPr="006F652C">
        <w:rPr>
          <w:b/>
          <w:bCs/>
          <w:lang w:val="en-US"/>
        </w:rPr>
        <w:t>Reflection:</w:t>
      </w:r>
      <w:r w:rsidRPr="006F652C">
        <w:rPr>
          <w:lang w:val="en-US"/>
        </w:rPr>
        <w:t xml:space="preserve"> My primary reflection lies in the responsibility of managing data quality and security. Preventing data leakage requires constant vigilance and strict separation of duties, which is why my role verifying the variables is kept separate from the modeling process. This project is teaching me that a system's integrity is defined as much by the data it protects as by the predictions it makes.</w:t>
      </w:r>
    </w:p>
    <w:p w14:paraId="113DFDAF" w14:textId="77777777" w:rsidR="005928BF" w:rsidRPr="006F652C" w:rsidRDefault="005928BF">
      <w:pPr>
        <w:rPr>
          <w:lang w:val="en-US"/>
        </w:rPr>
      </w:pPr>
    </w:p>
    <w:p w14:paraId="1239EA82" w14:textId="77777777" w:rsidR="005928BF" w:rsidRDefault="00000000">
      <w:pPr>
        <w:pStyle w:val="Ttulo1"/>
      </w:pPr>
      <w:bookmarkStart w:id="20" w:name="_a5jhfilmtl0g" w:colFirst="0" w:colLast="0"/>
      <w:bookmarkStart w:id="21" w:name="_Toc240481243"/>
      <w:bookmarkEnd w:id="20"/>
      <w:r>
        <w:lastRenderedPageBreak/>
        <w:t>6. Bibliografía</w:t>
      </w:r>
      <w:bookmarkEnd w:id="21"/>
    </w:p>
    <w:p w14:paraId="2BD0A634" w14:textId="77777777" w:rsidR="006F652C" w:rsidRPr="006F652C" w:rsidRDefault="006F652C" w:rsidP="006F652C">
      <w:pPr>
        <w:numPr>
          <w:ilvl w:val="0"/>
          <w:numId w:val="1"/>
        </w:numPr>
        <w:rPr>
          <w:lang w:val="es-CL"/>
        </w:rPr>
      </w:pPr>
      <w:proofErr w:type="gramStart"/>
      <w:r w:rsidRPr="006F652C">
        <w:rPr>
          <w:lang w:val="es-CL"/>
        </w:rPr>
        <w:t>  Congreso</w:t>
      </w:r>
      <w:proofErr w:type="gramEnd"/>
      <w:r w:rsidRPr="006F652C">
        <w:rPr>
          <w:lang w:val="es-CL"/>
        </w:rPr>
        <w:t xml:space="preserve"> Nacional de Chile. (2024). </w:t>
      </w:r>
      <w:r w:rsidRPr="006F652C">
        <w:rPr>
          <w:i/>
          <w:iCs/>
          <w:lang w:val="es-CL"/>
        </w:rPr>
        <w:t>Ley 21719</w:t>
      </w:r>
      <w:r w:rsidRPr="006F652C">
        <w:rPr>
          <w:lang w:val="es-CL"/>
        </w:rPr>
        <w:t>. Diario Oficial de la República de Chile, Santiago, Chile.</w:t>
      </w:r>
    </w:p>
    <w:p w14:paraId="7E84F56C" w14:textId="4CA4E423" w:rsidR="006F652C" w:rsidRPr="006F652C" w:rsidRDefault="006F652C" w:rsidP="00F14946">
      <w:pPr>
        <w:ind w:left="720"/>
        <w:rPr>
          <w:lang w:val="es-CL"/>
        </w:rPr>
      </w:pPr>
    </w:p>
    <w:p w14:paraId="4DC83CF3" w14:textId="77777777" w:rsidR="006F652C" w:rsidRPr="006F652C" w:rsidRDefault="006F652C" w:rsidP="006F652C">
      <w:pPr>
        <w:numPr>
          <w:ilvl w:val="0"/>
          <w:numId w:val="1"/>
        </w:numPr>
        <w:rPr>
          <w:lang w:val="es-CL"/>
        </w:rPr>
      </w:pPr>
      <w:proofErr w:type="gramStart"/>
      <w:r w:rsidRPr="006F652C">
        <w:rPr>
          <w:lang w:val="es-CL"/>
        </w:rPr>
        <w:t></w:t>
      </w:r>
      <w:r w:rsidRPr="006F652C">
        <w:rPr>
          <w:lang w:val="en-US"/>
        </w:rPr>
        <w:t xml:space="preserve">  Kaufman</w:t>
      </w:r>
      <w:proofErr w:type="gramEnd"/>
      <w:r w:rsidRPr="006F652C">
        <w:rPr>
          <w:lang w:val="en-US"/>
        </w:rPr>
        <w:t xml:space="preserve">, S., Rosset, S., Perlich, C., &amp; </w:t>
      </w:r>
      <w:proofErr w:type="spellStart"/>
      <w:r w:rsidRPr="006F652C">
        <w:rPr>
          <w:lang w:val="en-US"/>
        </w:rPr>
        <w:t>Stitelman</w:t>
      </w:r>
      <w:proofErr w:type="spellEnd"/>
      <w:r w:rsidRPr="006F652C">
        <w:rPr>
          <w:lang w:val="en-US"/>
        </w:rPr>
        <w:t xml:space="preserve">, O. (2012). Leakage in data mining: Formulation, detection, and avoidance. </w:t>
      </w:r>
      <w:r w:rsidRPr="006F652C">
        <w:rPr>
          <w:i/>
          <w:iCs/>
          <w:lang w:val="en-US"/>
        </w:rPr>
        <w:t>ACM Transactions on Knowledge Discovery from Data (TKDD)</w:t>
      </w:r>
      <w:r w:rsidRPr="006F652C">
        <w:rPr>
          <w:lang w:val="en-US"/>
        </w:rPr>
        <w:t xml:space="preserve">, 6(4), 1-21. </w:t>
      </w:r>
      <w:hyperlink r:id="rId6" w:tgtFrame="_blank" w:history="1">
        <w:r w:rsidRPr="006F652C">
          <w:rPr>
            <w:rStyle w:val="Hipervnculo"/>
            <w:lang w:val="es-CL"/>
          </w:rPr>
          <w:t>https://doi.org/10.1145/2382577.2382579</w:t>
        </w:r>
      </w:hyperlink>
    </w:p>
    <w:p w14:paraId="15D714EA" w14:textId="77777777" w:rsidR="006F652C" w:rsidRPr="006F652C" w:rsidRDefault="006F652C" w:rsidP="006F652C">
      <w:pPr>
        <w:numPr>
          <w:ilvl w:val="0"/>
          <w:numId w:val="1"/>
        </w:numPr>
        <w:rPr>
          <w:lang w:val="es-CL"/>
        </w:rPr>
      </w:pPr>
      <w:proofErr w:type="gramStart"/>
      <w:r w:rsidRPr="006F652C">
        <w:rPr>
          <w:lang w:val="es-CL"/>
        </w:rPr>
        <w:t></w:t>
      </w:r>
      <w:r w:rsidRPr="006F652C">
        <w:rPr>
          <w:lang w:val="en-US"/>
        </w:rPr>
        <w:t xml:space="preserve">  Manning</w:t>
      </w:r>
      <w:proofErr w:type="gramEnd"/>
      <w:r w:rsidRPr="006F652C">
        <w:rPr>
          <w:lang w:val="en-US"/>
        </w:rPr>
        <w:t xml:space="preserve">, C. D., Raghavan, P., &amp; Schütze, H. (2008). </w:t>
      </w:r>
      <w:r w:rsidRPr="006F652C">
        <w:rPr>
          <w:i/>
          <w:iCs/>
          <w:lang w:val="en-US"/>
        </w:rPr>
        <w:t>Introduction to Information Retrieval</w:t>
      </w:r>
      <w:r w:rsidRPr="006F652C">
        <w:rPr>
          <w:lang w:val="en-US"/>
        </w:rPr>
        <w:t xml:space="preserve">. Cambridge University Press. </w:t>
      </w:r>
      <w:r w:rsidRPr="006F652C">
        <w:rPr>
          <w:lang w:val="es-CL"/>
        </w:rPr>
        <w:t xml:space="preserve">(Concepto y evaluación de métricas como </w:t>
      </w:r>
      <w:proofErr w:type="spellStart"/>
      <w:r w:rsidRPr="006F652C">
        <w:rPr>
          <w:lang w:val="es-CL"/>
        </w:rPr>
        <w:t>precision@k</w:t>
      </w:r>
      <w:proofErr w:type="spellEnd"/>
      <w:r w:rsidRPr="006F652C">
        <w:rPr>
          <w:lang w:val="es-CL"/>
        </w:rPr>
        <w:t>).</w:t>
      </w:r>
    </w:p>
    <w:p w14:paraId="774A184A" w14:textId="77777777" w:rsidR="006F652C" w:rsidRPr="006F652C" w:rsidRDefault="006F652C" w:rsidP="006F652C">
      <w:pPr>
        <w:numPr>
          <w:ilvl w:val="0"/>
          <w:numId w:val="1"/>
        </w:numPr>
        <w:rPr>
          <w:lang w:val="en-US"/>
        </w:rPr>
      </w:pPr>
      <w:proofErr w:type="gramStart"/>
      <w:r w:rsidRPr="006F652C">
        <w:rPr>
          <w:lang w:val="es-CL"/>
        </w:rPr>
        <w:t></w:t>
      </w:r>
      <w:r w:rsidRPr="006F652C">
        <w:rPr>
          <w:lang w:val="en-US"/>
        </w:rPr>
        <w:t xml:space="preserve">  Pedregosa</w:t>
      </w:r>
      <w:proofErr w:type="gramEnd"/>
      <w:r w:rsidRPr="006F652C">
        <w:rPr>
          <w:lang w:val="en-US"/>
        </w:rPr>
        <w:t xml:space="preserve">, F., </w:t>
      </w:r>
      <w:proofErr w:type="spellStart"/>
      <w:r w:rsidRPr="006F652C">
        <w:rPr>
          <w:lang w:val="en-US"/>
        </w:rPr>
        <w:t>Varoquaux</w:t>
      </w:r>
      <w:proofErr w:type="spellEnd"/>
      <w:r w:rsidRPr="006F652C">
        <w:rPr>
          <w:lang w:val="en-US"/>
        </w:rPr>
        <w:t xml:space="preserve">, G., </w:t>
      </w:r>
      <w:proofErr w:type="spellStart"/>
      <w:r w:rsidRPr="006F652C">
        <w:rPr>
          <w:lang w:val="en-US"/>
        </w:rPr>
        <w:t>Gramfort</w:t>
      </w:r>
      <w:proofErr w:type="spellEnd"/>
      <w:r w:rsidRPr="006F652C">
        <w:rPr>
          <w:lang w:val="en-US"/>
        </w:rPr>
        <w:t xml:space="preserve">, A., Michel, V., Thirion, B., Grisel, O., ... &amp; Duchesnay, E. (2011). Scikit-learn: Machine learning in Python. </w:t>
      </w:r>
      <w:r w:rsidRPr="006F652C">
        <w:rPr>
          <w:i/>
          <w:iCs/>
          <w:lang w:val="en-US"/>
        </w:rPr>
        <w:t>Journal of Machine Learning Research</w:t>
      </w:r>
      <w:r w:rsidRPr="006F652C">
        <w:rPr>
          <w:lang w:val="en-US"/>
        </w:rPr>
        <w:t>, 12, 2825-2830.</w:t>
      </w:r>
    </w:p>
    <w:p w14:paraId="7092D36E" w14:textId="77777777" w:rsidR="006F652C" w:rsidRPr="006F652C" w:rsidRDefault="006F652C" w:rsidP="006F652C">
      <w:pPr>
        <w:numPr>
          <w:ilvl w:val="0"/>
          <w:numId w:val="1"/>
        </w:numPr>
        <w:rPr>
          <w:lang w:val="es-CL"/>
        </w:rPr>
      </w:pPr>
      <w:proofErr w:type="gramStart"/>
      <w:r w:rsidRPr="006F652C">
        <w:rPr>
          <w:lang w:val="es-CL"/>
        </w:rPr>
        <w:t></w:t>
      </w:r>
      <w:r w:rsidRPr="006F652C">
        <w:rPr>
          <w:lang w:val="en-US"/>
        </w:rPr>
        <w:t xml:space="preserve">  PostgreSQL</w:t>
      </w:r>
      <w:proofErr w:type="gramEnd"/>
      <w:r w:rsidRPr="006F652C">
        <w:rPr>
          <w:lang w:val="en-US"/>
        </w:rPr>
        <w:t xml:space="preserve"> Global Development Group. (2026). </w:t>
      </w:r>
      <w:r w:rsidRPr="006F652C">
        <w:rPr>
          <w:i/>
          <w:iCs/>
          <w:lang w:val="en-US"/>
        </w:rPr>
        <w:t xml:space="preserve">PostgreSQL: The World's Most Advanced </w:t>
      </w:r>
      <w:proofErr w:type="gramStart"/>
      <w:r w:rsidRPr="006F652C">
        <w:rPr>
          <w:i/>
          <w:iCs/>
          <w:lang w:val="en-US"/>
        </w:rPr>
        <w:t>Open Source</w:t>
      </w:r>
      <w:proofErr w:type="gramEnd"/>
      <w:r w:rsidRPr="006F652C">
        <w:rPr>
          <w:i/>
          <w:iCs/>
          <w:lang w:val="en-US"/>
        </w:rPr>
        <w:t xml:space="preserve"> Relational Database</w:t>
      </w:r>
      <w:r w:rsidRPr="006F652C">
        <w:rPr>
          <w:lang w:val="en-US"/>
        </w:rPr>
        <w:t xml:space="preserve">. </w:t>
      </w:r>
      <w:r w:rsidRPr="006F652C">
        <w:rPr>
          <w:lang w:val="es-CL"/>
        </w:rPr>
        <w:t xml:space="preserve">Recuperado de </w:t>
      </w:r>
      <w:hyperlink r:id="rId7" w:tgtFrame="_blank" w:history="1">
        <w:r w:rsidRPr="006F652C">
          <w:rPr>
            <w:rStyle w:val="Hipervnculo"/>
            <w:lang w:val="es-CL"/>
          </w:rPr>
          <w:t>https://www.postgresql.org/</w:t>
        </w:r>
      </w:hyperlink>
    </w:p>
    <w:p w14:paraId="4BC6093D" w14:textId="77777777" w:rsidR="006F652C" w:rsidRPr="006F652C" w:rsidRDefault="006F652C" w:rsidP="006F652C">
      <w:pPr>
        <w:numPr>
          <w:ilvl w:val="0"/>
          <w:numId w:val="1"/>
        </w:numPr>
        <w:rPr>
          <w:lang w:val="es-CL"/>
        </w:rPr>
      </w:pPr>
      <w:proofErr w:type="gramStart"/>
      <w:r w:rsidRPr="006F652C">
        <w:rPr>
          <w:lang w:val="es-CL"/>
        </w:rPr>
        <w:t></w:t>
      </w:r>
      <w:r w:rsidRPr="006F652C">
        <w:rPr>
          <w:lang w:val="en-US"/>
        </w:rPr>
        <w:t xml:space="preserve">  </w:t>
      </w:r>
      <w:proofErr w:type="spellStart"/>
      <w:r w:rsidRPr="006F652C">
        <w:rPr>
          <w:lang w:val="en-US"/>
        </w:rPr>
        <w:t>Streamlit</w:t>
      </w:r>
      <w:proofErr w:type="spellEnd"/>
      <w:proofErr w:type="gramEnd"/>
      <w:r w:rsidRPr="006F652C">
        <w:rPr>
          <w:lang w:val="en-US"/>
        </w:rPr>
        <w:t xml:space="preserve"> Inc. (2026). </w:t>
      </w:r>
      <w:proofErr w:type="spellStart"/>
      <w:r w:rsidRPr="006F652C">
        <w:rPr>
          <w:i/>
          <w:iCs/>
          <w:lang w:val="en-US"/>
        </w:rPr>
        <w:t>Streamlit</w:t>
      </w:r>
      <w:proofErr w:type="spellEnd"/>
      <w:r w:rsidRPr="006F652C">
        <w:rPr>
          <w:i/>
          <w:iCs/>
          <w:lang w:val="en-US"/>
        </w:rPr>
        <w:t>: A faster way to build and share data apps</w:t>
      </w:r>
      <w:r w:rsidRPr="006F652C">
        <w:rPr>
          <w:lang w:val="en-US"/>
        </w:rPr>
        <w:t xml:space="preserve">. </w:t>
      </w:r>
      <w:r w:rsidRPr="006F652C">
        <w:rPr>
          <w:lang w:val="es-CL"/>
        </w:rPr>
        <w:t xml:space="preserve">Recuperado de </w:t>
      </w:r>
      <w:hyperlink r:id="rId8" w:tgtFrame="_blank" w:history="1">
        <w:r w:rsidRPr="006F652C">
          <w:rPr>
            <w:rStyle w:val="Hipervnculo"/>
            <w:lang w:val="es-CL"/>
          </w:rPr>
          <w:t>https://streamlit.io/</w:t>
        </w:r>
      </w:hyperlink>
    </w:p>
    <w:p w14:paraId="075D40C1" w14:textId="77777777" w:rsidR="006F652C" w:rsidRPr="006F652C" w:rsidRDefault="006F652C" w:rsidP="006F652C">
      <w:pPr>
        <w:numPr>
          <w:ilvl w:val="0"/>
          <w:numId w:val="1"/>
        </w:numPr>
        <w:rPr>
          <w:lang w:val="en-US"/>
        </w:rPr>
      </w:pPr>
      <w:proofErr w:type="gramStart"/>
      <w:r w:rsidRPr="006F652C">
        <w:rPr>
          <w:lang w:val="es-CL"/>
        </w:rPr>
        <w:t></w:t>
      </w:r>
      <w:r w:rsidRPr="006F652C">
        <w:rPr>
          <w:lang w:val="en-US"/>
        </w:rPr>
        <w:t xml:space="preserve">  Wirth</w:t>
      </w:r>
      <w:proofErr w:type="gramEnd"/>
      <w:r w:rsidRPr="006F652C">
        <w:rPr>
          <w:lang w:val="en-US"/>
        </w:rPr>
        <w:t xml:space="preserve">, R., &amp; Hipp, J. (2000). CRISP-DM: Towards a standard process model for data mining. </w:t>
      </w:r>
      <w:r w:rsidRPr="006F652C">
        <w:rPr>
          <w:i/>
          <w:iCs/>
          <w:lang w:val="en-US"/>
        </w:rPr>
        <w:t>Proceedings of the 4th International Conference on the Practical Applications of Knowledge Discovery and Data Mining</w:t>
      </w:r>
      <w:r w:rsidRPr="006F652C">
        <w:rPr>
          <w:lang w:val="en-US"/>
        </w:rPr>
        <w:t>, 29-39.</w:t>
      </w:r>
    </w:p>
    <w:p w14:paraId="52E63F16" w14:textId="424D555D" w:rsidR="005928BF" w:rsidRPr="006F652C" w:rsidRDefault="005928BF" w:rsidP="00F14946">
      <w:pPr>
        <w:rPr>
          <w:lang w:val="en-US"/>
        </w:rPr>
      </w:pPr>
    </w:p>
    <w:sectPr w:rsidR="005928BF" w:rsidRPr="006F652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Inter">
    <w:altName w:val="Calibri"/>
    <w:charset w:val="00"/>
    <w:family w:val="auto"/>
    <w:pitch w:val="default"/>
    <w:embedRegular r:id="rId1" w:fontKey="{A0504E9F-1094-478C-BCB8-70BF5FBE94E4}"/>
    <w:embedBold r:id="rId2" w:fontKey="{74B696CE-0482-4E19-8FCC-9BD7EC11225B}"/>
    <w:embedItalic r:id="rId3" w:fontKey="{98963E59-E3F3-4DFA-BAA0-42FA27379F30}"/>
  </w:font>
  <w:font w:name="Playfair Display">
    <w:charset w:val="00"/>
    <w:family w:val="auto"/>
    <w:pitch w:val="variable"/>
    <w:sig w:usb0="20000207" w:usb1="00000000" w:usb2="00000000" w:usb3="00000000" w:csb0="00000197" w:csb1="00000000"/>
    <w:embedBold r:id="rId4" w:fontKey="{92D8E200-45FC-4C50-935D-968C188FD5BC}"/>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17BA3C8C-C1B7-4D88-A2D6-BB9B098A0A7C}"/>
  </w:font>
  <w:font w:name="Cambria">
    <w:panose1 w:val="02040503050406030204"/>
    <w:charset w:val="00"/>
    <w:family w:val="roman"/>
    <w:pitch w:val="variable"/>
    <w:sig w:usb0="E00006FF" w:usb1="420024FF" w:usb2="02000000" w:usb3="00000000" w:csb0="0000019F" w:csb1="00000000"/>
    <w:embedRegular r:id="rId6" w:fontKey="{B934091D-0EE3-499D-8C08-7DC7654C262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A6AB6"/>
    <w:multiLevelType w:val="multilevel"/>
    <w:tmpl w:val="4F6082A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3B3D4D60"/>
    <w:multiLevelType w:val="multilevel"/>
    <w:tmpl w:val="901AB0B4"/>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15:restartNumberingAfterBreak="0">
    <w:nsid w:val="50691504"/>
    <w:multiLevelType w:val="multilevel"/>
    <w:tmpl w:val="EABE248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878277589">
    <w:abstractNumId w:val="1"/>
  </w:num>
  <w:num w:numId="2" w16cid:durableId="1452555082">
    <w:abstractNumId w:val="2"/>
  </w:num>
  <w:num w:numId="3" w16cid:durableId="1510605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28BF"/>
    <w:rsid w:val="0019649A"/>
    <w:rsid w:val="005928BF"/>
    <w:rsid w:val="006F652C"/>
    <w:rsid w:val="00A802FE"/>
    <w:rsid w:val="00C13D66"/>
    <w:rsid w:val="00CB49AB"/>
    <w:rsid w:val="00F1494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4277A"/>
  <w15:docId w15:val="{2CAF409A-AFAD-49BA-8A5A-D4072BE18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2C3E50"/>
        <w:sz w:val="24"/>
        <w:szCs w:val="24"/>
        <w:lang w:val="es-419" w:eastAsia="es-CL"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line="288" w:lineRule="auto"/>
      <w:outlineLvl w:val="0"/>
    </w:pPr>
    <w:rPr>
      <w:rFonts w:ascii="Playfair Display" w:eastAsia="Playfair Display" w:hAnsi="Playfair Display" w:cs="Playfair Display"/>
      <w:b/>
      <w:bCs/>
      <w:color w:val="1A5276"/>
      <w:sz w:val="40"/>
      <w:szCs w:val="40"/>
    </w:rPr>
  </w:style>
  <w:style w:type="paragraph" w:styleId="Ttulo2">
    <w:name w:val="heading 2"/>
    <w:basedOn w:val="Normal"/>
    <w:next w:val="Normal"/>
    <w:uiPriority w:val="9"/>
    <w:unhideWhenUsed/>
    <w:qFormat/>
    <w:pPr>
      <w:keepNext/>
      <w:keepLines/>
      <w:spacing w:before="360" w:after="80" w:line="288" w:lineRule="auto"/>
      <w:outlineLvl w:val="1"/>
    </w:pPr>
    <w:rPr>
      <w:b/>
      <w:bCs/>
      <w:color w:val="2E4053"/>
      <w:sz w:val="32"/>
      <w:szCs w:val="32"/>
    </w:rPr>
  </w:style>
  <w:style w:type="paragraph" w:styleId="Ttulo3">
    <w:name w:val="heading 3"/>
    <w:basedOn w:val="Normal"/>
    <w:next w:val="Normal"/>
    <w:uiPriority w:val="9"/>
    <w:semiHidden/>
    <w:unhideWhenUsed/>
    <w:qFormat/>
    <w:pPr>
      <w:keepNext/>
      <w:keepLines/>
      <w:spacing w:before="280" w:after="80" w:line="288" w:lineRule="auto"/>
      <w:outlineLvl w:val="2"/>
    </w:pPr>
    <w:rPr>
      <w:b/>
      <w:bCs/>
      <w:color w:val="34495E"/>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line="240" w:lineRule="auto"/>
    </w:pPr>
    <w:rPr>
      <w:rFonts w:ascii="Playfair Display" w:eastAsia="Playfair Display" w:hAnsi="Playfair Display" w:cs="Playfair Display"/>
      <w:b/>
      <w:bCs/>
      <w:color w:val="1A5276"/>
      <w:sz w:val="52"/>
      <w:szCs w:val="52"/>
    </w:rPr>
  </w:style>
  <w:style w:type="paragraph" w:styleId="Subttulo">
    <w:name w:val="Subtitle"/>
    <w:basedOn w:val="Normal"/>
    <w:next w:val="Normal"/>
    <w:uiPriority w:val="11"/>
    <w:qFormat/>
    <w:pPr>
      <w:keepNext/>
      <w:keepLines/>
      <w:spacing w:before="360" w:after="80" w:line="288" w:lineRule="auto"/>
    </w:pPr>
    <w:rPr>
      <w:i/>
      <w:iCs/>
      <w:color w:val="5D6D7E"/>
      <w:sz w:val="28"/>
      <w:szCs w:val="28"/>
    </w:rPr>
  </w:style>
  <w:style w:type="table" w:customStyle="1" w:styleId="a">
    <w:basedOn w:val="TableNormal"/>
    <w:tblPr>
      <w:tblStyleRowBandSize w:val="1"/>
      <w:tblStyleColBandSize w:val="1"/>
      <w:tblCellMar>
        <w:top w:w="160" w:type="dxa"/>
        <w:left w:w="200" w:type="dxa"/>
        <w:bottom w:w="160" w:type="dxa"/>
        <w:right w:w="200" w:type="dxa"/>
      </w:tblCellMar>
    </w:tblPr>
    <w:tcPr>
      <w:shd w:val="clear" w:color="auto" w:fill="FFFFFF"/>
    </w:tcPr>
    <w:tblStylePr w:type="firstRow">
      <w:rPr>
        <w:rFonts w:ascii="Inter" w:eastAsia="Inter" w:hAnsi="Inter" w:cs="Inter"/>
        <w:b/>
        <w:bCs/>
        <w:i w:val="0"/>
        <w:iCs w:val="0"/>
        <w:color w:val="1A5276"/>
        <w:sz w:val="22"/>
        <w:szCs w:val="22"/>
      </w:rPr>
      <w:tblPr/>
      <w:tcPr>
        <w:shd w:val="clear" w:color="auto" w:fill="F8F9F9"/>
        <w:vAlign w:val="center"/>
      </w:tcPr>
    </w:tblStylePr>
  </w:style>
  <w:style w:type="character" w:styleId="Hipervnculo">
    <w:name w:val="Hyperlink"/>
    <w:basedOn w:val="Fuentedeprrafopredeter"/>
    <w:uiPriority w:val="99"/>
    <w:unhideWhenUsed/>
    <w:rsid w:val="006F652C"/>
    <w:rPr>
      <w:color w:val="0000FF" w:themeColor="hyperlink"/>
      <w:u w:val="single"/>
    </w:rPr>
  </w:style>
  <w:style w:type="character" w:styleId="Mencinsinresolver">
    <w:name w:val="Unresolved Mention"/>
    <w:basedOn w:val="Fuentedeprrafopredeter"/>
    <w:uiPriority w:val="99"/>
    <w:semiHidden/>
    <w:unhideWhenUsed/>
    <w:rsid w:val="006F652C"/>
    <w:rPr>
      <w:color w:val="605E5C"/>
      <w:shd w:val="clear" w:color="auto" w:fill="E1DFDD"/>
    </w:rPr>
  </w:style>
  <w:style w:type="paragraph" w:styleId="TtuloTDC">
    <w:name w:val="TOC Heading"/>
    <w:basedOn w:val="Ttulo1"/>
    <w:next w:val="Normal"/>
    <w:uiPriority w:val="39"/>
    <w:unhideWhenUsed/>
    <w:qFormat/>
    <w:rsid w:val="00CB49AB"/>
    <w:pPr>
      <w:spacing w:before="240" w:after="0" w:line="259" w:lineRule="auto"/>
      <w:outlineLvl w:val="9"/>
    </w:pPr>
    <w:rPr>
      <w:rFonts w:asciiTheme="majorHAnsi" w:eastAsiaTheme="majorEastAsia" w:hAnsiTheme="majorHAnsi" w:cstheme="majorBidi"/>
      <w:b w:val="0"/>
      <w:bCs w:val="0"/>
      <w:color w:val="365F91" w:themeColor="accent1" w:themeShade="BF"/>
      <w:sz w:val="32"/>
      <w:szCs w:val="32"/>
      <w:lang w:val="es-CL"/>
    </w:rPr>
  </w:style>
  <w:style w:type="paragraph" w:styleId="TDC1">
    <w:name w:val="toc 1"/>
    <w:basedOn w:val="Normal"/>
    <w:next w:val="Normal"/>
    <w:autoRedefine/>
    <w:uiPriority w:val="39"/>
    <w:unhideWhenUsed/>
    <w:rsid w:val="00CB49AB"/>
    <w:pPr>
      <w:spacing w:after="100"/>
    </w:pPr>
  </w:style>
  <w:style w:type="paragraph" w:styleId="TDC2">
    <w:name w:val="toc 2"/>
    <w:basedOn w:val="Normal"/>
    <w:next w:val="Normal"/>
    <w:autoRedefine/>
    <w:uiPriority w:val="39"/>
    <w:unhideWhenUsed/>
    <w:rsid w:val="00CB49AB"/>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treamlit.io/" TargetMode="External"/><Relationship Id="rId3" Type="http://schemas.openxmlformats.org/officeDocument/2006/relationships/styles" Target="styles.xml"/><Relationship Id="rId7" Type="http://schemas.openxmlformats.org/officeDocument/2006/relationships/hyperlink" Target="https://www.postgresql.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google.com/search?q=https://doi.org/10.1145/2382577.2382579"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E496C6-C1C6-4BB8-B166-4F5C122AF9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8</Pages>
  <Words>1892</Words>
  <Characters>10409</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JOSE MANUEL MONTESINO LOPEZ</cp:lastModifiedBy>
  <cp:revision>6</cp:revision>
  <dcterms:created xsi:type="dcterms:W3CDTF">2026-09-16T22:45:00Z</dcterms:created>
  <dcterms:modified xsi:type="dcterms:W3CDTF">2026-09-16T23:04:00Z</dcterms:modified>
</cp:coreProperties>
</file>