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49C53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</w:rPr>
        <w:t>ANEXO DOCUMENTAL: TRANSICIÓN ARQUITECTÓNICA Y EXPANSIÓN (L-IA v3.2.0)</w:t>
      </w:r>
    </w:p>
    <w:p w14:paraId="567E159C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Proyecto: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L-IA (Asistente Híbrido Local/Nube)</w:t>
      </w:r>
    </w:p>
    <w:p w14:paraId="3E0FEC72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Desarrollador Principal: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Alejandro David Larco Tenelema</w:t>
      </w:r>
    </w:p>
    <w:p w14:paraId="03EEA50A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Entorno de Despliegue: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Windows 11 x64</w:t>
      </w:r>
    </w:p>
    <w:p w14:paraId="753E1904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Hardware Objetivo: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Intel Core i5-13420H | 16 GB DDR5 RAM | NVIDIA RTX 4050 (6 GB VRAM)</w:t>
      </w:r>
    </w:p>
    <w:p w14:paraId="6A52AAFB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Fecha de Emisión: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19 de </w:t>
      </w:r>
      <w:proofErr w:type="gram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Septiembre</w:t>
      </w:r>
      <w:proofErr w:type="gram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de 2026</w:t>
      </w:r>
    </w:p>
    <w:p w14:paraId="00765B32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>1. RESUMEN EJECUTIVO</w:t>
      </w:r>
    </w:p>
    <w:p w14:paraId="579531E1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Este documento unifica los registros de desarrollo correspondientes a la transición de L-IA desde un prototipo gráfico basado en Python hacia una arquitectura nativa y web distribuida. Con la finalización de la Fase 6 (Memoria Vectorial RAG en CPU aislada) y la migración exitosa de la interfaz gráfica a Tauri v2 +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React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, el núcleo cognitivo y estructural del sistema se considera estable. </w:t>
      </w:r>
    </w:p>
    <w:p w14:paraId="11A75EBB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La presente directiva formaliza el cierre de las deudas técnicas arquitectónicas y establece la hoja de ruta para las Fases 8, 9 y 10, enfocadas en la fluidez de interacción, reactivación sensorial (STT/TTS) y autonomía en segundo plano.</w:t>
      </w:r>
    </w:p>
    <w:p w14:paraId="5CE9F0A4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 xml:space="preserve">2. CONSOLIDACIÓN DE BITÁCORAS TÉCNICAS (18 - 19 de </w:t>
      </w:r>
      <w:proofErr w:type="gramStart"/>
      <w:r w:rsidRPr="002B46F6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>Septiembre</w:t>
      </w:r>
      <w:proofErr w:type="gramEnd"/>
      <w:r w:rsidRPr="002B46F6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>, 2026)</w:t>
      </w:r>
    </w:p>
    <w:p w14:paraId="15C1B313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Las recientes sesiones de desarrollo lograron hitos críticos que transformaron la infraestructura del asistente:</w:t>
      </w:r>
    </w:p>
    <w:p w14:paraId="42FF9E2B" w14:textId="77777777" w:rsidR="002B46F6" w:rsidRPr="002B46F6" w:rsidRDefault="002B46F6" w:rsidP="002B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 xml:space="preserve">Erradicación del </w:t>
      </w:r>
      <w:proofErr w:type="spellStart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Legacy</w:t>
      </w:r>
      <w:proofErr w:type="spellEnd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 xml:space="preserve"> y Migración a Tauri: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Abandono total de 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launcher_viejo.py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(Tkinter). La interfaz ahora es un binario nativo de Rust (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app.exe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) que renderiza un HUD holográfico mediante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React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. </w:t>
      </w:r>
    </w:p>
    <w:p w14:paraId="6363AF49" w14:textId="77777777" w:rsidR="002B46F6" w:rsidRPr="002B46F6" w:rsidRDefault="002B46F6" w:rsidP="002B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Superación de la Suspensión de Windows: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Los atajos globales de invocación (</w:t>
      </w:r>
      <w:proofErr w:type="spellStart"/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Ctrl+Alt+J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) fueron inyectados directamente en el núcleo de Rust (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lib.rs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), evadiendo las políticas de suspensión de procesos en segundo plano de Windows WebView2. </w:t>
      </w:r>
    </w:p>
    <w:p w14:paraId="0248714B" w14:textId="77777777" w:rsidR="002B46F6" w:rsidRPr="002B46F6" w:rsidRDefault="002B46F6" w:rsidP="002B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Orquestación Invisible Segura: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Se estabilizó el script 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iniciar_lia.vbs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utilizando el binario estándar 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python.exe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flag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oculto (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0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), eliminando los colapsos silenciosos causados por la falta de un sumidero de logs en dependencias como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Uvicorn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. </w:t>
      </w:r>
    </w:p>
    <w:p w14:paraId="302F01B2" w14:textId="77777777" w:rsidR="002B46F6" w:rsidRPr="002B46F6" w:rsidRDefault="002B46F6" w:rsidP="002B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lastRenderedPageBreak/>
        <w:t>Persistencia Estructural: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Las bases de datos SQLite (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lia_memory.db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) y ChromaDB (</w:t>
      </w:r>
      <w:proofErr w:type="spellStart"/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lia_chroma_db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) fueron ancladas rígidamente mediante rutas absolutas hacia el directorio 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/data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, purgadas y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re-inicializadas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para evitar la fragmentación del contexto de los proyectos. </w:t>
      </w:r>
    </w:p>
    <w:p w14:paraId="1660CD08" w14:textId="77777777" w:rsidR="002B46F6" w:rsidRPr="002B46F6" w:rsidRDefault="002B46F6" w:rsidP="002B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El Semáforo v3 (Capa de Seguridad Reactiva):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Se implementó un modal de autorización de Nivel 2 en el HUD. La sincronización se logró reemplazando los bloqueos asíncronos en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FastAPI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por un hilo secundario basado en </w:t>
      </w:r>
      <w:proofErr w:type="spellStart"/>
      <w:proofErr w:type="gramStart"/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threading.Event</w:t>
      </w:r>
      <w:proofErr w:type="spellEnd"/>
      <w:proofErr w:type="gramEnd"/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()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, permitiendo al servidor pausar la inferencia destructiva y esperar la validación humana sin colapsar.</w:t>
      </w:r>
    </w:p>
    <w:p w14:paraId="1AA65B57" w14:textId="77777777" w:rsidR="002B46F6" w:rsidRPr="002B46F6" w:rsidRDefault="002B46F6" w:rsidP="002B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 xml:space="preserve">Renderizado Nativo en </w:t>
      </w:r>
      <w:proofErr w:type="spellStart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Markdown</w:t>
      </w:r>
      <w:proofErr w:type="spellEnd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Inyección de la librería </w:t>
      </w:r>
      <w:proofErr w:type="spellStart"/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react-markdown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en el frontend para formatear dinámicamente las respuestas estructuradas de herramientas (ej. reportes de commits de Git) con bloques de código, negritas y listas.</w:t>
      </w:r>
    </w:p>
    <w:p w14:paraId="7B0ACB41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>3. HOJA DE RUTA MAESTRA: FASES DE EXPANSIÓN Y CONSOLIDACIÓN SENSORIAL</w:t>
      </w:r>
    </w:p>
    <w:p w14:paraId="682474B9" w14:textId="77777777" w:rsidR="002B46F6" w:rsidRPr="002B46F6" w:rsidRDefault="002B46F6" w:rsidP="002B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Con la VRAM de la RTX 4050 reservada exitosamente para la inferencia del LLM local y el resto de los módulos operando eficientemente en la CPU, el desarrollo se enfocará en las siguientes fases consecutivas. </w:t>
      </w:r>
    </w:p>
    <w:p w14:paraId="599EBDA3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FASE 8: UX, Fluidez Cognitiva y Control de Flujo (Prioridad Inmediata)</w:t>
      </w:r>
    </w:p>
    <w:p w14:paraId="39DE0DA7" w14:textId="77777777" w:rsidR="002B46F6" w:rsidRPr="002B46F6" w:rsidRDefault="002B46F6" w:rsidP="002B4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8.1 Streaming de Texto (Chunking):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Desacoplar la generación en bloque de Ollama y transmitir los tokens hacia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React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en tiempo real, eliminando los tiempos muertos y permitiendo que la IA "escriba" progresivamente. </w:t>
      </w:r>
    </w:p>
    <w:p w14:paraId="16BE87AD" w14:textId="77777777" w:rsidR="002B46F6" w:rsidRPr="002B46F6" w:rsidRDefault="002B46F6" w:rsidP="002B4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8.2 Interruptor de Cancelación (</w:t>
      </w:r>
      <w:proofErr w:type="spellStart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Abort</w:t>
      </w:r>
      <w:proofErr w:type="spellEnd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Habilitar un mecanismo de interrupción de hardware y software para detener procesos largos, descargas de modelos o la generación en curso de un prompt.</w:t>
      </w:r>
    </w:p>
    <w:p w14:paraId="2667C0AE" w14:textId="77777777" w:rsidR="002B46F6" w:rsidRPr="002B46F6" w:rsidRDefault="002B46F6" w:rsidP="002B4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 xml:space="preserve">8.3 Ingesta RAG Bidireccional (Drag &amp; </w:t>
      </w:r>
      <w:proofErr w:type="spellStart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Drop</w:t>
      </w:r>
      <w:proofErr w:type="spellEnd"/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Conectar los eventos de interfaz del HUD (arrastre de archivos) con el endpoint de 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memoria_rag.py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para vectorizar documentación instantáneamente sin comandos de voz.</w:t>
      </w:r>
    </w:p>
    <w:p w14:paraId="75579BF7" w14:textId="77777777" w:rsidR="002B46F6" w:rsidRPr="002B46F6" w:rsidRDefault="002B46F6" w:rsidP="002B4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8.4 Persistencia Histórica en UI: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Conectar el frontend a la base de datos de SQLite para cargar automáticamente los últimos turnos de la conversación al inicializar la aplicación, estabilizando en paralelo la versión web. </w:t>
      </w:r>
    </w:p>
    <w:p w14:paraId="3D073AE2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FASE 9: Reintegración Sensorial Acústica y Visual</w:t>
      </w:r>
    </w:p>
    <w:p w14:paraId="596AB629" w14:textId="77777777" w:rsidR="002B46F6" w:rsidRPr="002B46F6" w:rsidRDefault="002B46F6" w:rsidP="002B4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9.1 STT Silencioso (Oídos):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Reconectar los modelos locales Vosk (Wake-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word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) y </w:t>
      </w:r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faster-whisper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(Transcripción) al botón físico del HUD, asegurando que los comandos de voz se envíen al enrutador sin imprimir logs basura en la terminal visual. </w:t>
      </w:r>
    </w:p>
    <w:p w14:paraId="6DDB165D" w14:textId="77777777" w:rsidR="002B46F6" w:rsidRPr="002B46F6" w:rsidRDefault="002B46F6" w:rsidP="002B4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9.2 TTS a Demanda y Diseño Sonoro (Boca):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Reactivar Edge-TTS procesado 100% en CPU. Incorporar un conmutador en la interfaz para activar la lectura en voz alta bajo demanda, acompañado de efectos sonoros tácticos de confirmación en la UI. </w:t>
      </w:r>
    </w:p>
    <w:p w14:paraId="08F5D4F7" w14:textId="77777777" w:rsidR="002B46F6" w:rsidRPr="002B46F6" w:rsidRDefault="002B46F6" w:rsidP="002B4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lastRenderedPageBreak/>
        <w:t>9.3 Calibración de Módulo de Visión (Blindaje):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Configurar el algoritmo de captura de pantalla (</w:t>
      </w:r>
      <w:proofErr w:type="spellStart"/>
      <w:r w:rsidRPr="002B46F6">
        <w:rPr>
          <w:rFonts w:ascii="Courier New" w:eastAsia="Times New Roman" w:hAnsi="Courier New" w:cs="Courier New"/>
          <w:sz w:val="20"/>
          <w:szCs w:val="20"/>
          <w:lang w:val="es-US"/>
        </w:rPr>
        <w:t>mss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) para que detecte y excluya las dimensiones de la propia ventana flotante de L-IA, previniendo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loops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de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auto-lectura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. </w:t>
      </w:r>
    </w:p>
    <w:p w14:paraId="59F7BFDA" w14:textId="77777777" w:rsidR="002B46F6" w:rsidRPr="002B46F6" w:rsidRDefault="002B46F6" w:rsidP="002B4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9.4 Lectura Dinámica por Comandos Híbridos: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Sincronizar el comando de voz </w:t>
      </w:r>
      <w:r w:rsidRPr="002B46F6">
        <w:rPr>
          <w:rFonts w:ascii="Times New Roman" w:eastAsia="Times New Roman" w:hAnsi="Times New Roman" w:cs="Times New Roman"/>
          <w:i/>
          <w:iCs/>
          <w:sz w:val="24"/>
          <w:szCs w:val="24"/>
          <w:lang w:val="es-US"/>
        </w:rPr>
        <w:t>"Revisa esto"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 la herramienta de Workspace para capturar la ruta del archivo abierto en VS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Code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de manera invisible y adjuntarlo como contexto activo.</w:t>
      </w:r>
    </w:p>
    <w:p w14:paraId="1087E9E9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FASE 10: Autonomía y Supervisión de Entorno en Segundo Plano</w:t>
      </w:r>
    </w:p>
    <w:p w14:paraId="49254FB5" w14:textId="77777777" w:rsidR="002B46F6" w:rsidRPr="002B46F6" w:rsidRDefault="002B46F6" w:rsidP="002B4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10.1 Agente Centinela de Sistema: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Configurar un bucle silencioso donde L-IA monitoree el consumo de RAM/CPU o la consola activa del IDE, disparando un modal proactivo en caso de detectar métricas anómalas o caídas críticas.</w:t>
      </w:r>
    </w:p>
    <w:p w14:paraId="376FB835" w14:textId="77777777" w:rsidR="002B46F6" w:rsidRPr="002B46F6" w:rsidRDefault="002B46F6" w:rsidP="002B4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10.2 Acceso Profundo a Terminal (Nivel 2 Seguro):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Habilitar a la IA para modificar dependencias o instalar paquetes mediante la línea de comandos, pasando obligatoriamente por la capa de autorización del Semáforo.</w:t>
      </w:r>
    </w:p>
    <w:p w14:paraId="53FAA0D8" w14:textId="77777777" w:rsidR="002B46F6" w:rsidRPr="002B46F6" w:rsidRDefault="002B46F6" w:rsidP="002B4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10.3 Evolución de Gestión de Repositorios: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Dotar a la función de Git de capacidades analíticas avanzadas, permitiendo lectura de ramas, comparación de históricos de commits y sugerencias proactivas de </w:t>
      </w:r>
      <w:proofErr w:type="spellStart"/>
      <w:r w:rsidRPr="002B46F6">
        <w:rPr>
          <w:rFonts w:ascii="Times New Roman" w:eastAsia="Times New Roman" w:hAnsi="Times New Roman" w:cs="Times New Roman"/>
          <w:i/>
          <w:iCs/>
          <w:sz w:val="24"/>
          <w:szCs w:val="24"/>
          <w:lang w:val="es-US"/>
        </w:rPr>
        <w:t>rollbacks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.</w:t>
      </w:r>
    </w:p>
    <w:p w14:paraId="50F96545" w14:textId="77777777" w:rsidR="002B46F6" w:rsidRPr="002B46F6" w:rsidRDefault="002B46F6" w:rsidP="002B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7"/>
          <w:szCs w:val="27"/>
          <w:lang w:val="es-US"/>
        </w:rPr>
        <w:t>BACKLOG &amp; "QUICK WINS" (Desarrollos Paralelos y de Bajo Esfuerzo)</w:t>
      </w:r>
    </w:p>
    <w:p w14:paraId="0AAEEA00" w14:textId="77777777" w:rsidR="002B46F6" w:rsidRPr="002B46F6" w:rsidRDefault="002B46F6" w:rsidP="002B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QW.1 Conexión a Bases de Datos Locales: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Integración de permisos </w:t>
      </w:r>
      <w:proofErr w:type="spellStart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>Read-Only</w:t>
      </w:r>
      <w:proofErr w:type="spellEnd"/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para sistemas como el Kardex de inventarios (MySQL/SQLite), permitiendo auditorías mediante lenguaje natural. </w:t>
      </w:r>
    </w:p>
    <w:p w14:paraId="7353C4FC" w14:textId="77777777" w:rsidR="002B46F6" w:rsidRPr="002B46F6" w:rsidRDefault="002B46F6" w:rsidP="002B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QW.2 Acceso Multimedia y Hardware: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Control de la API de Spotify y gestión del nivel de volumen maestro del sistema operativo. </w:t>
      </w:r>
    </w:p>
    <w:p w14:paraId="6FB8E038" w14:textId="77777777" w:rsidR="002B46F6" w:rsidRPr="002B46F6" w:rsidRDefault="002B46F6" w:rsidP="002B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QW.3 Redacción Automatizada en Nube: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Permisos para delegar la creación de documentos formateados en Word utilizando la potencia cognitiva del modelo en la nube (Gemini). </w:t>
      </w:r>
    </w:p>
    <w:p w14:paraId="227EBB1B" w14:textId="77777777" w:rsidR="002B46F6" w:rsidRPr="002B46F6" w:rsidRDefault="002B46F6" w:rsidP="002B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2B46F6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QW.4 Módulo de Comunicaciones:</w:t>
      </w:r>
      <w:r w:rsidRPr="002B46F6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Prototipado para la lectura analítica de correos mediante la API de Gmail y notificaciones a través de mensajería (WhatsApp).</w:t>
      </w:r>
    </w:p>
    <w:p w14:paraId="6168FC14" w14:textId="77777777" w:rsidR="0066609A" w:rsidRPr="002B46F6" w:rsidRDefault="0066609A">
      <w:pPr>
        <w:rPr>
          <w:lang w:val="es-US"/>
        </w:rPr>
      </w:pPr>
    </w:p>
    <w:sectPr w:rsidR="0066609A" w:rsidRPr="002B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4861"/>
    <w:multiLevelType w:val="multilevel"/>
    <w:tmpl w:val="CA2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20614"/>
    <w:multiLevelType w:val="multilevel"/>
    <w:tmpl w:val="A85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2D81"/>
    <w:multiLevelType w:val="multilevel"/>
    <w:tmpl w:val="B4F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82AC8"/>
    <w:multiLevelType w:val="multilevel"/>
    <w:tmpl w:val="E47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43F75"/>
    <w:multiLevelType w:val="multilevel"/>
    <w:tmpl w:val="73A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F6"/>
    <w:rsid w:val="002B46F6"/>
    <w:rsid w:val="0066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CBA3"/>
  <w15:chartTrackingRefBased/>
  <w15:docId w15:val="{E1029DF0-5C6C-48E6-9CD7-7150F060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B46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B4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B4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6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B4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B46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B46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8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larco</dc:creator>
  <cp:keywords/>
  <dc:description/>
  <cp:lastModifiedBy>alejandro larco</cp:lastModifiedBy>
  <cp:revision>2</cp:revision>
  <dcterms:created xsi:type="dcterms:W3CDTF">2026-09-20T02:14:00Z</dcterms:created>
  <dcterms:modified xsi:type="dcterms:W3CDTF">2026-09-20T02:16:00Z</dcterms:modified>
</cp:coreProperties>
</file>