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12467">
      <w:r>
        <w:drawing>
          <wp:inline distT="0" distB="0" distL="114300" distR="114300">
            <wp:extent cx="5271135" cy="932815"/>
            <wp:effectExtent l="0" t="0" r="1206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1135" cy="932815"/>
                    </a:xfrm>
                    <a:prstGeom prst="rect">
                      <a:avLst/>
                    </a:prstGeom>
                    <a:noFill/>
                    <a:ln>
                      <a:noFill/>
                    </a:ln>
                  </pic:spPr>
                </pic:pic>
              </a:graphicData>
            </a:graphic>
          </wp:inline>
        </w:drawing>
      </w:r>
    </w:p>
    <w:p w14:paraId="156C723F">
      <w:r>
        <w:drawing>
          <wp:inline distT="0" distB="0" distL="114300" distR="114300">
            <wp:extent cx="5270500" cy="7327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70500" cy="7327265"/>
                    </a:xfrm>
                    <a:prstGeom prst="rect">
                      <a:avLst/>
                    </a:prstGeom>
                    <a:noFill/>
                    <a:ln>
                      <a:noFill/>
                    </a:ln>
                  </pic:spPr>
                </pic:pic>
              </a:graphicData>
            </a:graphic>
          </wp:inline>
        </w:drawing>
      </w:r>
    </w:p>
    <w:p w14:paraId="58009FBB"/>
    <w:p w14:paraId="09F04764"/>
    <w:p w14:paraId="39A7CE53"/>
    <w:p w14:paraId="330003F1">
      <w:r>
        <w:drawing>
          <wp:inline distT="0" distB="0" distL="114300" distR="114300">
            <wp:extent cx="5273040" cy="1724660"/>
            <wp:effectExtent l="0" t="0" r="10160" b="254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5273040" cy="1724660"/>
                    </a:xfrm>
                    <a:prstGeom prst="rect">
                      <a:avLst/>
                    </a:prstGeom>
                    <a:noFill/>
                    <a:ln>
                      <a:noFill/>
                    </a:ln>
                  </pic:spPr>
                </pic:pic>
              </a:graphicData>
            </a:graphic>
          </wp:inline>
        </w:drawing>
      </w:r>
    </w:p>
    <w:p w14:paraId="1AE0B61E">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La ausencia de filas para </w:t>
      </w:r>
      <w:r>
        <w:rPr>
          <w:rStyle w:val="4"/>
          <w:rFonts w:hint="default" w:ascii="Calibri" w:hAnsi="Calibri" w:cs="Calibri"/>
          <w:sz w:val="22"/>
          <w:szCs w:val="22"/>
        </w:rPr>
        <w:t>IDTerritorio</w:t>
      </w:r>
      <w:r>
        <w:rPr>
          <w:rFonts w:hint="default" w:ascii="Calibri" w:hAnsi="Calibri" w:cs="Calibri"/>
          <w:sz w:val="22"/>
          <w:szCs w:val="22"/>
        </w:rPr>
        <w:t xml:space="preserve"> 2 y 3 en la matriz se debe principalmente a:</w:t>
      </w:r>
    </w:p>
    <w:p w14:paraId="4D0A0DEC">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Filtros Activos:</w:t>
      </w:r>
      <w:r>
        <w:rPr>
          <w:rFonts w:hint="default" w:ascii="Calibri" w:hAnsi="Calibri" w:cs="Calibri"/>
          <w:sz w:val="22"/>
          <w:szCs w:val="22"/>
        </w:rPr>
        <w:t xml:space="preserve"> Hay filtros a nivel de informe, página o visual que excluyen estos territorios (ej., segmentaciones, filtros en panel de filtros).</w:t>
      </w:r>
    </w:p>
    <w:p w14:paraId="1ABAE41A">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Ausencia de Datos Filtrados:</w:t>
      </w:r>
      <w:r>
        <w:rPr>
          <w:rFonts w:hint="default" w:ascii="Calibri" w:hAnsi="Calibri" w:cs="Calibri"/>
          <w:sz w:val="22"/>
          <w:szCs w:val="22"/>
        </w:rPr>
        <w:t xml:space="preserve"> Bajo el contexto de filtro actual (ej., rango de fechas), no hay registros de </w:t>
      </w:r>
      <w:r>
        <w:rPr>
          <w:rStyle w:val="4"/>
          <w:rFonts w:hint="default" w:ascii="Calibri" w:hAnsi="Calibri" w:cs="Calibri"/>
          <w:sz w:val="22"/>
          <w:szCs w:val="22"/>
        </w:rPr>
        <w:t>CantidadOrden</w:t>
      </w:r>
      <w:r>
        <w:rPr>
          <w:rFonts w:hint="default" w:ascii="Calibri" w:hAnsi="Calibri" w:cs="Calibri"/>
          <w:sz w:val="22"/>
          <w:szCs w:val="22"/>
        </w:rPr>
        <w:t xml:space="preserve"> o </w:t>
      </w:r>
      <w:r>
        <w:rPr>
          <w:rStyle w:val="4"/>
          <w:rFonts w:hint="default" w:ascii="Calibri" w:hAnsi="Calibri" w:cs="Calibri"/>
          <w:sz w:val="22"/>
          <w:szCs w:val="22"/>
        </w:rPr>
        <w:t>CantidadDevuelta</w:t>
      </w:r>
      <w:r>
        <w:rPr>
          <w:rFonts w:hint="default" w:ascii="Calibri" w:hAnsi="Calibri" w:cs="Calibri"/>
          <w:sz w:val="22"/>
          <w:szCs w:val="22"/>
        </w:rPr>
        <w:t xml:space="preserve"> para </w:t>
      </w:r>
      <w:r>
        <w:rPr>
          <w:rStyle w:val="4"/>
          <w:rFonts w:hint="default" w:ascii="Calibri" w:hAnsi="Calibri" w:cs="Calibri"/>
          <w:sz w:val="22"/>
          <w:szCs w:val="22"/>
        </w:rPr>
        <w:t>IDTerritorio</w:t>
      </w:r>
      <w:r>
        <w:rPr>
          <w:rFonts w:hint="default" w:ascii="Calibri" w:hAnsi="Calibri" w:cs="Calibri"/>
          <w:sz w:val="22"/>
          <w:szCs w:val="22"/>
        </w:rPr>
        <w:t xml:space="preserve"> 2 y 3 en la tabla de hechos. Si no hay datos, no se muestra la fila.</w:t>
      </w:r>
    </w:p>
    <w:p w14:paraId="41BC131B">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Problemas de Relaciones o Datos:</w:t>
      </w:r>
      <w:r>
        <w:rPr>
          <w:rFonts w:hint="default" w:ascii="Calibri" w:hAnsi="Calibri" w:cs="Calibri"/>
          <w:sz w:val="22"/>
          <w:szCs w:val="22"/>
        </w:rPr>
        <w:t xml:space="preserve"> Posibles relaciones incorrectas o inactivas entre tablas, o que los </w:t>
      </w:r>
      <w:r>
        <w:rPr>
          <w:rStyle w:val="4"/>
          <w:rFonts w:hint="default" w:ascii="Calibri" w:hAnsi="Calibri" w:cs="Calibri"/>
          <w:sz w:val="22"/>
          <w:szCs w:val="22"/>
        </w:rPr>
        <w:t>IDTerritorio</w:t>
      </w:r>
      <w:r>
        <w:rPr>
          <w:rFonts w:hint="default" w:ascii="Calibri" w:hAnsi="Calibri" w:cs="Calibri"/>
          <w:sz w:val="22"/>
          <w:szCs w:val="22"/>
        </w:rPr>
        <w:t xml:space="preserve"> 2 y 3 no existan o no coincidan correctamente entre la tabla de hechos y la tabla de dimensión.</w:t>
      </w:r>
    </w:p>
    <w:p w14:paraId="04F65999">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Uso de Campo Incorrecto:</w:t>
      </w:r>
      <w:r>
        <w:rPr>
          <w:rFonts w:hint="default" w:ascii="Calibri" w:hAnsi="Calibri" w:cs="Calibri"/>
          <w:sz w:val="22"/>
          <w:szCs w:val="22"/>
        </w:rPr>
        <w:t xml:space="preserve"> Se está usando el </w:t>
      </w:r>
      <w:r>
        <w:rPr>
          <w:rStyle w:val="4"/>
          <w:rFonts w:hint="default" w:ascii="Calibri" w:hAnsi="Calibri" w:cs="Calibri"/>
          <w:sz w:val="22"/>
          <w:szCs w:val="22"/>
        </w:rPr>
        <w:t>IDTerritorio</w:t>
      </w:r>
      <w:r>
        <w:rPr>
          <w:rFonts w:hint="default" w:ascii="Calibri" w:hAnsi="Calibri" w:cs="Calibri"/>
          <w:sz w:val="22"/>
          <w:szCs w:val="22"/>
        </w:rPr>
        <w:t xml:space="preserve"> de la tabla de hechos (que </w:t>
      </w:r>
      <w:bookmarkStart w:id="0" w:name="_GoBack"/>
      <w:bookmarkEnd w:id="0"/>
      <w:r>
        <w:rPr>
          <w:rFonts w:hint="default" w:ascii="Calibri" w:hAnsi="Calibri" w:cs="Calibri"/>
          <w:sz w:val="22"/>
          <w:szCs w:val="22"/>
        </w:rPr>
        <w:t xml:space="preserve">solo lista IDs con datos) en lugar del </w:t>
      </w:r>
      <w:r>
        <w:rPr>
          <w:rStyle w:val="4"/>
          <w:rFonts w:hint="default" w:ascii="Calibri" w:hAnsi="Calibri" w:cs="Calibri"/>
          <w:sz w:val="22"/>
          <w:szCs w:val="22"/>
        </w:rPr>
        <w:t>IDTerritorio</w:t>
      </w:r>
      <w:r>
        <w:rPr>
          <w:rFonts w:hint="default" w:ascii="Calibri" w:hAnsi="Calibri" w:cs="Calibri"/>
          <w:sz w:val="22"/>
          <w:szCs w:val="22"/>
        </w:rPr>
        <w:t xml:space="preserve"> de la tabla de dimensión (que lista todos los IDs posibles).</w:t>
      </w:r>
    </w:p>
    <w:p w14:paraId="2289C58F">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La </w:t>
      </w:r>
      <w:r>
        <w:rPr>
          <w:rStyle w:val="5"/>
          <w:rFonts w:hint="default" w:ascii="Calibri" w:hAnsi="Calibri" w:cs="Calibri"/>
          <w:sz w:val="22"/>
          <w:szCs w:val="22"/>
        </w:rPr>
        <w:t>incoherencia del total (84,174)</w:t>
      </w:r>
      <w:r>
        <w:rPr>
          <w:rFonts w:hint="default" w:ascii="Calibri" w:hAnsi="Calibri" w:cs="Calibri"/>
          <w:sz w:val="22"/>
          <w:szCs w:val="22"/>
        </w:rPr>
        <w:t xml:space="preserve"> se debe a que este suma los datos bajo un contexto de filtro más amplio que las filas visibles. El total incluye </w:t>
      </w:r>
      <w:r>
        <w:rPr>
          <w:rStyle w:val="4"/>
          <w:rFonts w:hint="default" w:ascii="Calibri" w:hAnsi="Calibri" w:cs="Calibri"/>
          <w:sz w:val="22"/>
          <w:szCs w:val="22"/>
        </w:rPr>
        <w:t>CantidadOrden</w:t>
      </w:r>
      <w:r>
        <w:rPr>
          <w:rFonts w:hint="default" w:ascii="Calibri" w:hAnsi="Calibri" w:cs="Calibri"/>
          <w:sz w:val="22"/>
          <w:szCs w:val="22"/>
        </w:rPr>
        <w:t xml:space="preserve"> de territorios no mostrados en la matriz (como el 2 y el 3), por lo que la suma de las filas visibles no coincide con el total general.</w:t>
      </w:r>
    </w:p>
    <w:p w14:paraId="757CD2A6"/>
    <w:p w14:paraId="0152D0B8"/>
    <w:p w14:paraId="77B541FE"/>
    <w:p w14:paraId="1B22B994"/>
    <w:p w14:paraId="6891EB19"/>
    <w:p w14:paraId="44C0A669"/>
    <w:p w14:paraId="2DBA0C1C"/>
    <w:p w14:paraId="27E3C75E"/>
    <w:p w14:paraId="0476CF53"/>
    <w:p w14:paraId="56FF6950"/>
    <w:p w14:paraId="6742C59B"/>
    <w:p w14:paraId="0C0BE9AE"/>
    <w:p w14:paraId="1400AB27"/>
    <w:p w14:paraId="42E2C5B8"/>
    <w:p w14:paraId="33838297"/>
    <w:p w14:paraId="5A153ACE"/>
    <w:p w14:paraId="75CDB3D8"/>
    <w:p w14:paraId="60FA62DF"/>
    <w:p w14:paraId="5AD22989"/>
    <w:p w14:paraId="429CF365"/>
    <w:p w14:paraId="2639EFD0"/>
    <w:p w14:paraId="3B4028F8"/>
    <w:p w14:paraId="7DBCD9A8"/>
    <w:p w14:paraId="62203766">
      <w:r>
        <w:drawing>
          <wp:inline distT="0" distB="0" distL="114300" distR="114300">
            <wp:extent cx="5272405" cy="1839595"/>
            <wp:effectExtent l="0" t="0" r="10795" b="190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272405" cy="1839595"/>
                    </a:xfrm>
                    <a:prstGeom prst="rect">
                      <a:avLst/>
                    </a:prstGeom>
                    <a:noFill/>
                    <a:ln>
                      <a:noFill/>
                    </a:ln>
                  </pic:spPr>
                </pic:pic>
              </a:graphicData>
            </a:graphic>
          </wp:inline>
        </w:drawing>
      </w:r>
    </w:p>
    <w:p w14:paraId="6720E7C6">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Para evitar futuras incongruencias, la solución se centra en un modelado de datos robusto y la gestión de la visibilidad de los campos:</w:t>
      </w:r>
    </w:p>
    <w:p w14:paraId="3D06EE23">
      <w:pPr>
        <w:pStyle w:val="6"/>
        <w:keepNext w:val="0"/>
        <w:keepLines w:val="0"/>
        <w:widowControl/>
        <w:numPr>
          <w:ilvl w:val="0"/>
          <w:numId w:val="2"/>
        </w:numPr>
        <w:suppressLineNumbers w:val="0"/>
        <w:rPr>
          <w:rFonts w:hint="default" w:ascii="Calibri" w:hAnsi="Calibri" w:cs="Calibri"/>
          <w:sz w:val="22"/>
          <w:szCs w:val="22"/>
        </w:rPr>
      </w:pPr>
      <w:r>
        <w:rPr>
          <w:rStyle w:val="5"/>
          <w:rFonts w:hint="default" w:ascii="Calibri" w:hAnsi="Calibri" w:cs="Calibri"/>
          <w:sz w:val="22"/>
          <w:szCs w:val="22"/>
        </w:rPr>
        <w:t>Modelado de Datos Estructurado (Esquema Estrella):</w:t>
      </w:r>
    </w:p>
    <w:p w14:paraId="2F793E5C">
      <w:pPr>
        <w:keepNext w:val="0"/>
        <w:keepLines w:val="0"/>
        <w:widowControl/>
        <w:numPr>
          <w:ilvl w:val="0"/>
          <w:numId w:val="3"/>
        </w:numPr>
        <w:suppressLineNumbers w:val="0"/>
        <w:spacing w:before="0" w:beforeAutospacing="1" w:after="0" w:afterAutospacing="1"/>
        <w:ind w:left="420" w:leftChars="0" w:hanging="420" w:firstLineChars="0"/>
        <w:rPr>
          <w:rFonts w:hint="default" w:ascii="Calibri" w:hAnsi="Calibri" w:cs="Calibri"/>
          <w:sz w:val="22"/>
          <w:szCs w:val="22"/>
        </w:rPr>
      </w:pPr>
      <w:r>
        <w:rPr>
          <w:rStyle w:val="5"/>
          <w:rFonts w:hint="default" w:ascii="Calibri" w:hAnsi="Calibri" w:cs="Calibri"/>
          <w:sz w:val="22"/>
          <w:szCs w:val="22"/>
        </w:rPr>
        <w:t>Separar Hechos y Dimensiones:</w:t>
      </w:r>
      <w:r>
        <w:rPr>
          <w:rFonts w:hint="default" w:ascii="Calibri" w:hAnsi="Calibri" w:cs="Calibri"/>
          <w:sz w:val="22"/>
          <w:szCs w:val="22"/>
        </w:rPr>
        <w:t xml:space="preserve"> Asegurar tablas de hechos (ej., </w:t>
      </w:r>
      <w:r>
        <w:rPr>
          <w:rStyle w:val="4"/>
          <w:rFonts w:hint="default" w:ascii="Calibri" w:hAnsi="Calibri" w:cs="Calibri"/>
          <w:sz w:val="22"/>
          <w:szCs w:val="22"/>
        </w:rPr>
        <w:t>FactVentas</w:t>
      </w:r>
      <w:r>
        <w:rPr>
          <w:rFonts w:hint="default" w:ascii="Calibri" w:hAnsi="Calibri" w:cs="Calibri"/>
          <w:sz w:val="22"/>
          <w:szCs w:val="22"/>
        </w:rPr>
        <w:t xml:space="preserve">) con métricas y claves foráneas, y tablas de dimensión (ej., </w:t>
      </w:r>
      <w:r>
        <w:rPr>
          <w:rStyle w:val="4"/>
          <w:rFonts w:hint="default" w:ascii="Calibri" w:hAnsi="Calibri" w:cs="Calibri"/>
          <w:sz w:val="22"/>
          <w:szCs w:val="22"/>
        </w:rPr>
        <w:t>DimTerritorio</w:t>
      </w:r>
      <w:r>
        <w:rPr>
          <w:rFonts w:hint="default" w:ascii="Calibri" w:hAnsi="Calibri" w:cs="Calibri"/>
          <w:sz w:val="22"/>
          <w:szCs w:val="22"/>
        </w:rPr>
        <w:t>) con atributos descriptivos y claves primarias.</w:t>
      </w:r>
    </w:p>
    <w:p w14:paraId="7B9964E0">
      <w:pPr>
        <w:keepNext w:val="0"/>
        <w:keepLines w:val="0"/>
        <w:widowControl/>
        <w:numPr>
          <w:ilvl w:val="0"/>
          <w:numId w:val="3"/>
        </w:numPr>
        <w:suppressLineNumbers w:val="0"/>
        <w:spacing w:before="0" w:beforeAutospacing="1" w:after="0" w:afterAutospacing="1"/>
        <w:ind w:left="420" w:leftChars="0" w:hanging="420" w:firstLineChars="0"/>
        <w:rPr>
          <w:rFonts w:hint="default" w:ascii="Calibri" w:hAnsi="Calibri" w:cs="Calibri"/>
          <w:sz w:val="22"/>
          <w:szCs w:val="22"/>
        </w:rPr>
      </w:pPr>
      <w:r>
        <w:rPr>
          <w:rStyle w:val="5"/>
          <w:rFonts w:hint="default" w:ascii="Calibri" w:hAnsi="Calibri" w:cs="Calibri"/>
          <w:sz w:val="22"/>
          <w:szCs w:val="22"/>
        </w:rPr>
        <w:t>Relaciones 1:N Claras:</w:t>
      </w:r>
      <w:r>
        <w:rPr>
          <w:rFonts w:hint="default" w:ascii="Calibri" w:hAnsi="Calibri" w:cs="Calibri"/>
          <w:sz w:val="22"/>
          <w:szCs w:val="22"/>
        </w:rPr>
        <w:t xml:space="preserve"> Establecer relaciones activas de uno a varios desde las tablas de dimensión hacia las tablas de hechos (ej., </w:t>
      </w:r>
      <w:r>
        <w:rPr>
          <w:rStyle w:val="4"/>
          <w:rFonts w:hint="default" w:ascii="Calibri" w:hAnsi="Calibri" w:cs="Calibri"/>
          <w:sz w:val="22"/>
          <w:szCs w:val="22"/>
        </w:rPr>
        <w:t>DimTerritorio[IDTerritorio]</w:t>
      </w:r>
      <w:r>
        <w:rPr>
          <w:rFonts w:hint="default" w:ascii="Calibri" w:hAnsi="Calibri" w:cs="Calibri"/>
          <w:sz w:val="22"/>
          <w:szCs w:val="22"/>
        </w:rPr>
        <w:t xml:space="preserve"> a </w:t>
      </w:r>
      <w:r>
        <w:rPr>
          <w:rStyle w:val="4"/>
          <w:rFonts w:hint="default" w:ascii="Calibri" w:hAnsi="Calibri" w:cs="Calibri"/>
          <w:sz w:val="22"/>
          <w:szCs w:val="22"/>
        </w:rPr>
        <w:t>FactVentas[IDTerritorio]</w:t>
      </w:r>
      <w:r>
        <w:rPr>
          <w:rFonts w:hint="default" w:ascii="Calibri" w:hAnsi="Calibri" w:cs="Calibri"/>
          <w:sz w:val="22"/>
          <w:szCs w:val="22"/>
        </w:rPr>
        <w:t>).</w:t>
      </w:r>
    </w:p>
    <w:p w14:paraId="382C156A">
      <w:pPr>
        <w:keepNext w:val="0"/>
        <w:keepLines w:val="0"/>
        <w:widowControl/>
        <w:numPr>
          <w:numId w:val="0"/>
        </w:numPr>
        <w:suppressLineNumbers w:val="0"/>
        <w:spacing w:before="0" w:beforeAutospacing="1" w:after="0" w:afterAutospacing="1"/>
        <w:rPr>
          <w:rFonts w:hint="default" w:ascii="Calibri" w:hAnsi="Calibri" w:cs="Calibri"/>
          <w:sz w:val="22"/>
          <w:szCs w:val="22"/>
        </w:rPr>
      </w:pPr>
    </w:p>
    <w:p w14:paraId="65ED6B32">
      <w:pPr>
        <w:pStyle w:val="6"/>
        <w:keepNext w:val="0"/>
        <w:keepLines w:val="0"/>
        <w:widowControl/>
        <w:numPr>
          <w:ilvl w:val="0"/>
          <w:numId w:val="2"/>
        </w:numPr>
        <w:suppressLineNumbers w:val="0"/>
        <w:ind w:left="0" w:leftChars="0" w:firstLine="0" w:firstLineChars="0"/>
        <w:rPr>
          <w:rFonts w:hint="default" w:ascii="Calibri" w:hAnsi="Calibri" w:cs="Calibri"/>
          <w:sz w:val="22"/>
          <w:szCs w:val="22"/>
        </w:rPr>
      </w:pPr>
      <w:r>
        <w:rPr>
          <w:rStyle w:val="5"/>
          <w:rFonts w:hint="default" w:ascii="Calibri" w:hAnsi="Calibri" w:cs="Calibri"/>
          <w:sz w:val="22"/>
          <w:szCs w:val="22"/>
        </w:rPr>
        <w:t>Ocultar Claves Foráneas de Tablas de Hechos:</w:t>
      </w:r>
    </w:p>
    <w:p w14:paraId="1F5620DB">
      <w:pPr>
        <w:keepNext w:val="0"/>
        <w:keepLines w:val="0"/>
        <w:widowControl/>
        <w:numPr>
          <w:ilvl w:val="0"/>
          <w:numId w:val="4"/>
        </w:numPr>
        <w:suppressLineNumbers w:val="0"/>
        <w:spacing w:before="0" w:beforeAutospacing="1" w:after="0" w:afterAutospacing="1"/>
        <w:ind w:left="420" w:leftChars="0" w:hanging="420" w:firstLineChars="0"/>
        <w:rPr>
          <w:rFonts w:hint="default" w:ascii="Calibri" w:hAnsi="Calibri" w:cs="Calibri"/>
          <w:sz w:val="22"/>
          <w:szCs w:val="22"/>
        </w:rPr>
      </w:pPr>
      <w:r>
        <w:rPr>
          <w:rStyle w:val="5"/>
          <w:rFonts w:hint="default" w:ascii="Calibri" w:hAnsi="Calibri" w:cs="Calibri"/>
          <w:sz w:val="22"/>
          <w:szCs w:val="22"/>
        </w:rPr>
        <w:t>Acción:</w:t>
      </w:r>
      <w:r>
        <w:rPr>
          <w:rFonts w:hint="default" w:ascii="Calibri" w:hAnsi="Calibri" w:cs="Calibri"/>
          <w:sz w:val="22"/>
          <w:szCs w:val="22"/>
        </w:rPr>
        <w:t xml:space="preserve"> En la </w:t>
      </w:r>
      <w:r>
        <w:rPr>
          <w:rStyle w:val="5"/>
          <w:rFonts w:hint="default" w:ascii="Calibri" w:hAnsi="Calibri" w:cs="Calibri"/>
          <w:sz w:val="22"/>
          <w:szCs w:val="22"/>
        </w:rPr>
        <w:t>Vista de Modelo</w:t>
      </w:r>
      <w:r>
        <w:rPr>
          <w:rFonts w:hint="default" w:ascii="Calibri" w:hAnsi="Calibri" w:cs="Calibri"/>
          <w:sz w:val="22"/>
          <w:szCs w:val="22"/>
        </w:rPr>
        <w:t xml:space="preserve"> o </w:t>
      </w:r>
      <w:r>
        <w:rPr>
          <w:rStyle w:val="5"/>
          <w:rFonts w:hint="default" w:ascii="Calibri" w:hAnsi="Calibri" w:cs="Calibri"/>
          <w:sz w:val="22"/>
          <w:szCs w:val="22"/>
        </w:rPr>
        <w:t>Vista de Datos</w:t>
      </w:r>
      <w:r>
        <w:rPr>
          <w:rFonts w:hint="default" w:ascii="Calibri" w:hAnsi="Calibri" w:cs="Calibri"/>
          <w:sz w:val="22"/>
          <w:szCs w:val="22"/>
        </w:rPr>
        <w:t xml:space="preserve">, haz clic derecho sobre las columnas de claves foráneas en las tablas de hechos (ej., </w:t>
      </w:r>
      <w:r>
        <w:rPr>
          <w:rStyle w:val="4"/>
          <w:rFonts w:hint="default" w:ascii="Calibri" w:hAnsi="Calibri" w:cs="Calibri"/>
          <w:sz w:val="22"/>
          <w:szCs w:val="22"/>
        </w:rPr>
        <w:t>FactVentas[IDTerritorio]</w:t>
      </w:r>
      <w:r>
        <w:rPr>
          <w:rFonts w:hint="default" w:ascii="Calibri" w:hAnsi="Calibri" w:cs="Calibri"/>
          <w:sz w:val="22"/>
          <w:szCs w:val="22"/>
        </w:rPr>
        <w:t xml:space="preserve">) y selecciona </w:t>
      </w:r>
      <w:r>
        <w:rPr>
          <w:rStyle w:val="5"/>
          <w:rFonts w:hint="default" w:ascii="Calibri" w:hAnsi="Calibri" w:cs="Calibri"/>
          <w:sz w:val="22"/>
          <w:szCs w:val="22"/>
        </w:rPr>
        <w:t>"Ocultar en vista de informe"</w:t>
      </w:r>
      <w:r>
        <w:rPr>
          <w:rFonts w:hint="default" w:ascii="Calibri" w:hAnsi="Calibri" w:cs="Calibri"/>
          <w:sz w:val="22"/>
          <w:szCs w:val="22"/>
        </w:rPr>
        <w:t>.</w:t>
      </w:r>
    </w:p>
    <w:p w14:paraId="0B62A198">
      <w:pPr>
        <w:keepNext w:val="0"/>
        <w:keepLines w:val="0"/>
        <w:widowControl/>
        <w:numPr>
          <w:ilvl w:val="0"/>
          <w:numId w:val="4"/>
        </w:numPr>
        <w:suppressLineNumbers w:val="0"/>
        <w:spacing w:before="0" w:beforeAutospacing="1" w:after="0" w:afterAutospacing="1"/>
        <w:ind w:left="420" w:leftChars="0" w:hanging="420" w:firstLineChars="0"/>
        <w:rPr>
          <w:rFonts w:hint="default" w:ascii="Calibri" w:hAnsi="Calibri" w:cs="Calibri"/>
          <w:sz w:val="22"/>
          <w:szCs w:val="22"/>
        </w:rPr>
      </w:pPr>
      <w:r>
        <w:rPr>
          <w:rStyle w:val="5"/>
          <w:rFonts w:hint="default" w:ascii="Calibri" w:hAnsi="Calibri" w:cs="Calibri"/>
          <w:sz w:val="22"/>
          <w:szCs w:val="22"/>
        </w:rPr>
        <w:t>Beneficio:</w:t>
      </w:r>
      <w:r>
        <w:rPr>
          <w:rFonts w:hint="default" w:ascii="Calibri" w:hAnsi="Calibri" w:cs="Calibri"/>
          <w:sz w:val="22"/>
          <w:szCs w:val="22"/>
        </w:rPr>
        <w:t xml:space="preserve"> Esto fuerza a los usuarios a arrastrar y utilizar los campos de los </w:t>
      </w:r>
      <w:r>
        <w:rPr>
          <w:rStyle w:val="5"/>
          <w:rFonts w:hint="default" w:ascii="Calibri" w:hAnsi="Calibri" w:cs="Calibri"/>
          <w:sz w:val="22"/>
          <w:szCs w:val="22"/>
        </w:rPr>
        <w:t>tablas de dimensión</w:t>
      </w:r>
      <w:r>
        <w:rPr>
          <w:rFonts w:hint="default" w:ascii="Calibri" w:hAnsi="Calibri" w:cs="Calibri"/>
          <w:sz w:val="22"/>
          <w:szCs w:val="22"/>
        </w:rPr>
        <w:t xml:space="preserve"> (ej., </w:t>
      </w:r>
      <w:r>
        <w:rPr>
          <w:rStyle w:val="4"/>
          <w:rFonts w:hint="default" w:ascii="Calibri" w:hAnsi="Calibri" w:cs="Calibri"/>
          <w:sz w:val="22"/>
          <w:szCs w:val="22"/>
        </w:rPr>
        <w:t>DimTerritorio[IDTerritorio]</w:t>
      </w:r>
      <w:r>
        <w:rPr>
          <w:rFonts w:hint="default" w:ascii="Calibri" w:hAnsi="Calibri" w:cs="Calibri"/>
          <w:sz w:val="22"/>
          <w:szCs w:val="22"/>
        </w:rPr>
        <w:t xml:space="preserve"> o </w:t>
      </w:r>
      <w:r>
        <w:rPr>
          <w:rStyle w:val="4"/>
          <w:rFonts w:hint="default" w:ascii="Calibri" w:hAnsi="Calibri" w:cs="Calibri"/>
          <w:sz w:val="22"/>
          <w:szCs w:val="22"/>
        </w:rPr>
        <w:t>DimTerritorio[NombreTerritorio]</w:t>
      </w:r>
      <w:r>
        <w:rPr>
          <w:rFonts w:hint="default" w:ascii="Calibri" w:hAnsi="Calibri" w:cs="Calibri"/>
          <w:sz w:val="22"/>
          <w:szCs w:val="22"/>
        </w:rPr>
        <w:t>) en los objetos visuales. Esto garantiza que el objeto visual use el contexto completo de la dimensión, mostrando todos los territorios posibles (incluso si no tienen datos, si así se configura la matriz) y asegurando que los filtros y totales se calculen correctamente a través de las relaciones del modelo.</w:t>
      </w:r>
    </w:p>
    <w:p w14:paraId="07453C4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68429"/>
    <w:multiLevelType w:val="multilevel"/>
    <w:tmpl w:val="AD868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126B22"/>
    <w:multiLevelType w:val="singleLevel"/>
    <w:tmpl w:val="B2126B22"/>
    <w:lvl w:ilvl="0" w:tentative="0">
      <w:start w:val="1"/>
      <w:numFmt w:val="decimal"/>
      <w:suff w:val="space"/>
      <w:lvlText w:val="%1."/>
      <w:lvlJc w:val="left"/>
    </w:lvl>
  </w:abstractNum>
  <w:abstractNum w:abstractNumId="2">
    <w:nsid w:val="D746D8A7"/>
    <w:multiLevelType w:val="singleLevel"/>
    <w:tmpl w:val="D746D8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52FD704"/>
    <w:multiLevelType w:val="singleLevel"/>
    <w:tmpl w:val="452FD70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3B0AFD"/>
    <w:rsid w:val="7041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2025-06-10T16:17:00Z</dcterms:created>
  <dc:creator>maria</dc:creator>
  <cp:lastModifiedBy>maria</cp:lastModifiedBy>
  <dcterms:modified xsi:type="dcterms:W3CDTF">2025-06-10T16:26:53Z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68598E402B084110890794DD0898F7C6_12</vt:lpwstr>
  </property>
</Properties>
</file>