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8256D" w14:textId="77777777" w:rsidR="00D40A0B" w:rsidRDefault="009F2555">
      <w:pPr>
        <w:pStyle w:val="Ttulo1"/>
      </w:pPr>
      <w:r>
        <w:rPr>
          <w:sz w:val="40"/>
        </w:rPr>
        <w:t>AttendQR - Lógica Funcional Oficial de Generación y Gestión de QR Dinámico</w:t>
      </w:r>
    </w:p>
    <w:p w14:paraId="3740B258" w14:textId="77777777" w:rsidR="00D40A0B" w:rsidRDefault="009F2555">
      <w:r>
        <w:br/>
        <w:t>Documento oficial del proceso de generación y gestión de QR dinámico para AttendQR.</w:t>
      </w:r>
      <w:r>
        <w:br/>
      </w:r>
      <w:r>
        <w:br/>
        <w:t>Incluye:</w:t>
      </w:r>
      <w:r>
        <w:br/>
        <w:t>- generación inicial de token,</w:t>
      </w:r>
      <w:r>
        <w:br/>
        <w:t>- rotación automática,</w:t>
      </w:r>
      <w:r>
        <w:br/>
        <w:t>- expiración,</w:t>
      </w:r>
      <w:r>
        <w:br/>
        <w:t xml:space="preserve">- polling </w:t>
      </w:r>
      <w:r>
        <w:t>frontend,</w:t>
      </w:r>
      <w:r>
        <w:br/>
        <w:t>- invalidación,</w:t>
      </w:r>
      <w:r>
        <w:br/>
        <w:t>- cierre automático,</w:t>
      </w:r>
      <w:r>
        <w:br/>
        <w:t>- y manejo de concurrencia.</w:t>
      </w:r>
      <w:r>
        <w:br/>
      </w:r>
      <w:r>
        <w:br/>
        <w:t>La lógica usa:</w:t>
      </w:r>
      <w:r>
        <w:br/>
        <w:t>- PHP,</w:t>
      </w:r>
      <w:r>
        <w:br/>
        <w:t>- MySQL,</w:t>
      </w:r>
      <w:r>
        <w:br/>
        <w:t>- polling cada 30 segundos,</w:t>
      </w:r>
      <w:r>
        <w:br/>
        <w:t>- validaciones server-side,</w:t>
      </w:r>
      <w:r>
        <w:br/>
        <w:t>- tokens QR dinámicos,</w:t>
      </w:r>
      <w:r>
        <w:br/>
        <w:t>- y arquitectura MVP.</w:t>
      </w:r>
      <w:r>
        <w:br/>
      </w:r>
      <w:r>
        <w:br/>
        <w:t>Reglas principales:</w:t>
      </w:r>
      <w:r>
        <w:br/>
        <w:t>- un único token activo,</w:t>
      </w:r>
      <w:r>
        <w:br/>
        <w:t xml:space="preserve">- </w:t>
      </w:r>
      <w:r>
        <w:t>rotación automática,</w:t>
      </w:r>
      <w:r>
        <w:br/>
        <w:t>- frontend nunca genera tokens,</w:t>
      </w:r>
      <w:r>
        <w:br/>
        <w:t>- hora servidor obligatoria,</w:t>
      </w:r>
      <w:r>
        <w:br/>
        <w:t>- cierre automático,</w:t>
      </w:r>
      <w:r>
        <w:br/>
        <w:t>- y uso conceptual de SELECT FOR UPDATE.</w:t>
      </w:r>
      <w:r>
        <w:br/>
      </w:r>
    </w:p>
    <w:sectPr w:rsidR="00D40A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F2555"/>
    <w:rsid w:val="00AA1D8D"/>
    <w:rsid w:val="00B47730"/>
    <w:rsid w:val="00CB0664"/>
    <w:rsid w:val="00D40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210AE"/>
  <w14:defaultImageDpi w14:val="300"/>
  <w15:docId w15:val="{201E9CBD-6F8E-4D10-AEF4-4A28B1CC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</cp:lastModifiedBy>
  <cp:revision>2</cp:revision>
  <dcterms:created xsi:type="dcterms:W3CDTF">2026-05-28T23:16:00Z</dcterms:created>
  <dcterms:modified xsi:type="dcterms:W3CDTF">2026-05-28T23:16:00Z</dcterms:modified>
  <cp:category/>
</cp:coreProperties>
</file>