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2600"/>
        <w:jc w:val="center"/>
      </w:pPr>
      <w:r>
        <w:rPr>
          <w:rFonts w:ascii="Arial" w:cs="Arial" w:eastAsia="Arial" w:hAnsi="Arial"/>
          <w:b/>
          <w:bCs/>
          <w:color w:val="000000"/>
          <w:sz w:val="40"/>
          <w:szCs w:val="40"/>
        </w:rPr>
        <w:t xml:space="preserve">REGLAS DE NEGOCIO</w:t>
      </w:r>
    </w:p>
    <w:p>
      <w:pPr>
        <w:spacing w:after="300"/>
        <w:jc w:val="center"/>
      </w:pPr>
      <w:r>
        <w:rPr>
          <w:rFonts w:ascii="Arial" w:cs="Arial" w:eastAsia="Arial" w:hAnsi="Arial"/>
          <w:b/>
          <w:bCs/>
          <w:color w:val="000000"/>
          <w:sz w:val="32"/>
          <w:szCs w:val="32"/>
        </w:rPr>
        <w:t xml:space="preserve">HwangHon-Sports-System</w:t>
      </w:r>
    </w:p>
    <w:p>
      <w:pPr>
        <w:spacing w:after="800"/>
        <w:jc w:val="center"/>
      </w:pPr>
      <w:r>
        <w:rPr>
          <w:rFonts w:ascii="Arial" w:cs="Arial" w:eastAsia="Arial" w:hAnsi="Arial"/>
          <w:color w:val="000000"/>
          <w:sz w:val="24"/>
          <w:szCs w:val="24"/>
        </w:rPr>
        <w:t>Versión 0.3 — documento de trabajo</w:t>
      </w:r>
    </w:p>
    <w:p>
      <w:pPr>
        <w:spacing w:after="80"/>
        <w:jc w:val="center"/>
      </w:pPr>
      <w:r>
        <w:rPr>
          <w:rFonts w:ascii="Arial" w:cs="Arial" w:eastAsia="Arial" w:hAnsi="Arial"/>
          <w:color w:val="000000"/>
          <w:sz w:val="22"/>
          <w:szCs w:val="22"/>
        </w:rPr>
        <w:t xml:space="preserve">Club Deportivo de Hapkido Hwang Hon — Soacha, Cundinamarca</w:t>
      </w:r>
    </w:p>
    <w:p>
      <w:pPr>
        <w:spacing w:after="80"/>
        <w:jc w:val="center"/>
      </w:pPr>
      <w:r>
        <w:rPr>
          <w:rFonts w:ascii="Arial" w:cs="Arial" w:eastAsia="Arial" w:hAnsi="Arial"/>
          <w:color w:val="000000"/>
          <w:sz w:val="22"/>
          <w:szCs w:val="22"/>
        </w:rPr>
        <w:t xml:space="preserve">Cliente: Aldrin Díaz Herrera (Maestro del club)</w:t>
      </w:r>
    </w:p>
    <w:p>
      <w:pPr>
        <w:spacing w:after="80"/>
        <w:jc w:val="center"/>
      </w:pPr>
      <w:r>
        <w:rPr>
          <w:rFonts w:ascii="Arial" w:cs="Arial" w:eastAsia="Arial" w:hAnsi="Arial"/>
          <w:color w:val="000000"/>
          <w:sz w:val="22"/>
          <w:szCs w:val="22"/>
        </w:rPr>
        <w:t xml:space="preserve">Autor: John Alejandro Contreras — Ingeniería de Software, Fundación Universitaria Compensar (práctica profesional)</w:t>
      </w:r>
    </w:p>
    <w:p>
      <w:pPr>
        <w:spacing w:after="400"/>
        <w:jc w:val="center"/>
      </w:pPr>
      <w:r>
        <w:rPr>
          <w:rFonts w:ascii="Arial" w:cs="Arial" w:eastAsia="Arial" w:hAnsi="Arial"/>
          <w:color w:val="000000"/>
          <w:sz w:val="22"/>
          <w:szCs w:val="22"/>
        </w:rPr>
        <w:t>23 de septiembre de 2026</w:t>
      </w:r>
    </w:p>
    <w:p>
      <w:pPr>
        <w:spacing w:after="80"/>
        <w:jc w:val="center"/>
      </w:pPr>
      <w:r>
        <w:rPr>
          <w:rFonts w:ascii="Arial" w:cs="Arial" w:eastAsia="Arial" w:hAnsi="Arial"/>
          <w:i/>
          <w:iCs/>
          <w:color w:val="000000"/>
          <w:sz w:val="18"/>
          <w:szCs w:val="18"/>
        </w:rPr>
        <w:t xml:space="preserve">Basado en el Documento Maestro v0.2, la Bitácora Académica del 18 de septiembre de 2026, el registro de dominio del proyecto y la ronda de revisión del 20 de septiembre de 2026.</w:t>
      </w:r>
    </w:p>
    <w:p>
      <w:pPr>
        <w:spacing w:after="0"/>
        <w:jc w:val="center"/>
      </w:pPr>
      <w:r>
        <w:rPr>
          <w:rFonts w:ascii="Arial" w:cs="Arial" w:eastAsia="Arial" w:hAnsi="Arial"/>
          <w:i/>
          <w:iCs/>
          <w:color w:val="000000"/>
          <w:sz w:val="18"/>
          <w:szCs w:val="18"/>
        </w:rPr>
        <w:t>Etiquetas de estado: [CONFIRMADO] · [PROPUESTA] · [PENDIENTE DE ALDRIN] · [PENDIENTE DE VERIFICACIÓN] · [PENDIENTE DE VALIDACIÓN]. Ninguna regla se presenta sin etiqueta ni sin respaldo en las fuentes.</w:t>
      </w:r>
    </w:p>
    <w:p>
      <w:r>
        <w:br w:type="page"/>
      </w:r>
    </w:p>
    <w:p>
      <w:pPr>
        <w:pStyle w:val="Heading1"/>
        <w:spacing w:after="200" w:before="200"/>
      </w:pPr>
      <w:r>
        <w:rPr>
          <w:rFonts w:ascii="Arial" w:cs="Arial" w:eastAsia="Arial" w:hAnsi="Arial"/>
          <w:b/>
          <w:bCs/>
          <w:color w:val="000000"/>
          <w:sz w:val="28"/>
          <w:szCs w:val="28"/>
        </w:rPr>
        <w:t xml:space="preserve">Contenido</w:t>
      </w:r>
    </w:p>
    <w:p>
      <w:pPr>
        <w:spacing w:after="80"/>
      </w:pPr>
      <w:r>
        <w:rPr>
          <w:rFonts w:ascii="Arial" w:cs="Arial" w:eastAsia="Arial" w:hAnsi="Arial"/>
          <w:color w:val="000000"/>
          <w:sz w:val="22"/>
          <w:szCs w:val="22"/>
        </w:rPr>
        <w:t xml:space="preserve">1. Introducción y alcance del documento</w:t>
      </w:r>
    </w:p>
    <w:p>
      <w:pPr>
        <w:spacing w:after="80"/>
      </w:pPr>
      <w:r>
        <w:rPr>
          <w:rFonts w:ascii="Arial" w:cs="Arial" w:eastAsia="Arial" w:hAnsi="Arial"/>
          <w:color w:val="000000"/>
          <w:sz w:val="22"/>
          <w:szCs w:val="22"/>
        </w:rPr>
        <w:t xml:space="preserve">2. Gestión de deportistas</w:t>
      </w:r>
    </w:p>
    <w:p>
      <w:pPr>
        <w:spacing w:after="80"/>
      </w:pPr>
      <w:r>
        <w:rPr>
          <w:rFonts w:ascii="Arial" w:cs="Arial" w:eastAsia="Arial" w:hAnsi="Arial"/>
          <w:color w:val="000000"/>
          <w:sz w:val="22"/>
          <w:szCs w:val="22"/>
        </w:rPr>
        <w:t xml:space="preserve">3. Historial deportivo</w:t>
      </w:r>
    </w:p>
    <w:p>
      <w:pPr>
        <w:spacing w:after="80"/>
      </w:pPr>
      <w:r>
        <w:rPr>
          <w:rFonts w:ascii="Arial" w:cs="Arial" w:eastAsia="Arial" w:hAnsi="Arial"/>
          <w:color w:val="000000"/>
          <w:sz w:val="22"/>
          <w:szCs w:val="22"/>
        </w:rPr>
        <w:t xml:space="preserve">4. Competencias y torneos</w:t>
      </w:r>
    </w:p>
    <w:p>
      <w:pPr>
        <w:spacing w:after="80"/>
      </w:pPr>
      <w:r>
        <w:rPr>
          <w:rFonts w:ascii="Arial" w:cs="Arial" w:eastAsia="Arial" w:hAnsi="Arial"/>
          <w:color w:val="000000"/>
          <w:sz w:val="22"/>
          <w:szCs w:val="22"/>
        </w:rPr>
        <w:t xml:space="preserve">5. Estadísticas y rendimiento</w:t>
      </w:r>
    </w:p>
    <w:p>
      <w:pPr>
        <w:spacing w:after="80"/>
      </w:pPr>
      <w:r>
        <w:rPr>
          <w:rFonts w:ascii="Arial" w:cs="Arial" w:eastAsia="Arial" w:hAnsi="Arial"/>
          <w:color w:val="000000"/>
          <w:sz w:val="22"/>
          <w:szCs w:val="22"/>
        </w:rPr>
        <w:t xml:space="preserve">6. Evaluaciones y ascensos</w:t>
      </w:r>
    </w:p>
    <w:p>
      <w:pPr>
        <w:spacing w:after="80"/>
      </w:pPr>
      <w:r>
        <w:rPr>
          <w:rFonts w:ascii="Arial" w:cs="Arial" w:eastAsia="Arial" w:hAnsi="Arial"/>
          <w:color w:val="000000"/>
          <w:sz w:val="22"/>
          <w:szCs w:val="22"/>
        </w:rPr>
        <w:t xml:space="preserve">7. Gestión documental</w:t>
      </w:r>
    </w:p>
    <w:p>
      <w:pPr>
        <w:spacing w:after="80"/>
      </w:pPr>
      <w:r>
        <w:rPr>
          <w:rFonts w:ascii="Arial" w:cs="Arial" w:eastAsia="Arial" w:hAnsi="Arial"/>
          <w:color w:val="000000"/>
          <w:sz w:val="22"/>
          <w:szCs w:val="22"/>
        </w:rPr>
        <w:t xml:space="preserve">8. Control de asistencia</w:t>
      </w:r>
    </w:p>
    <w:p>
      <w:pPr>
        <w:spacing w:after="80"/>
      </w:pPr>
      <w:r>
        <w:rPr>
          <w:rFonts w:ascii="Arial" w:cs="Arial" w:eastAsia="Arial" w:hAnsi="Arial"/>
          <w:color w:val="000000"/>
          <w:sz w:val="22"/>
          <w:szCs w:val="22"/>
        </w:rPr>
        <w:t xml:space="preserve">9. Registro de pagos y matrícula</w:t>
      </w:r>
    </w:p>
    <w:p>
      <w:pPr>
        <w:spacing w:after="80"/>
      </w:pPr>
      <w:r>
        <w:rPr>
          <w:rFonts w:ascii="Arial" w:cs="Arial" w:eastAsia="Arial" w:hAnsi="Arial"/>
          <w:color w:val="000000"/>
          <w:sz w:val="22"/>
          <w:szCs w:val="22"/>
        </w:rPr>
        <w:t xml:space="preserve">10. Calendario de eventos</w:t>
      </w:r>
    </w:p>
    <w:p>
      <w:pPr>
        <w:spacing w:after="80"/>
      </w:pPr>
      <w:r>
        <w:rPr>
          <w:rFonts w:ascii="Arial" w:cs="Arial" w:eastAsia="Arial" w:hAnsi="Arial"/>
          <w:color w:val="000000"/>
          <w:sz w:val="22"/>
          <w:szCs w:val="22"/>
        </w:rPr>
        <w:t xml:space="preserve">11. Reportes y exportación</w:t>
      </w:r>
    </w:p>
    <w:p>
      <w:pPr>
        <w:spacing w:after="80"/>
      </w:pPr>
      <w:r>
        <w:rPr>
          <w:rFonts w:ascii="Arial" w:cs="Arial" w:eastAsia="Arial" w:hAnsi="Arial"/>
          <w:color w:val="000000"/>
          <w:sz w:val="22"/>
          <w:szCs w:val="22"/>
        </w:rPr>
        <w:t xml:space="preserve">12. Reglas transversales</w:t>
      </w:r>
    </w:p>
    <w:p>
      <w:r>
        <w:br w:type="page"/>
      </w:r>
    </w:p>
    <w:p>
      <w:pPr>
        <w:pStyle w:val="Heading1"/>
        <w:pBdr>
          <w:bottom w:val="single" w:color="000000" w:sz="4" w:space="4"/>
        </w:pBdr>
        <w:spacing w:after="160" w:before="320"/>
      </w:pPr>
      <w:r>
        <w:rPr>
          <w:rFonts w:ascii="Arial" w:cs="Arial" w:eastAsia="Arial" w:hAnsi="Arial"/>
          <w:b/>
          <w:bCs/>
          <w:color w:val="000000"/>
          <w:sz w:val="28"/>
          <w:szCs w:val="28"/>
        </w:rPr>
        <w:t xml:space="preserve">1. Introducción y alcance del documento</w:t>
      </w:r>
    </w:p>
    <w:p>
      <w:pPr>
        <w:spacing w:after="160"/>
      </w:pPr>
      <w:r>
        <w:rPr>
          <w:rFonts w:ascii="Arial" w:cs="Arial" w:eastAsia="Arial" w:hAnsi="Arial"/>
          <w:color w:val="000000"/>
          <w:sz w:val="24"/>
          <w:szCs w:val="24"/>
        </w:rPr>
        <w:t xml:space="preserve">Este documento reúne, de forma detallada, las reglas de negocio confirmadas, propuestas o pendientes de validación para HwangHon-Sports-System. A diferencia de la sección 9 de la Documentación Técnica v0.1 (que resume estas reglas en formato de tabla), aquí cada regla se explica con su contexto, su justificación u origen, y su estado — para que sirva de referencia formal al diseñar la lógica de negocio y la base de datos.</w:t>
      </w:r>
    </w:p>
    <w:p>
      <w:pPr>
        <w:spacing w:after="160"/>
      </w:pPr>
      <w:r>
        <w:rPr>
          <w:rFonts w:ascii="Arial" w:cs="Arial" w:eastAsia="Arial" w:hAnsi="Arial"/>
          <w:color w:val="000000"/>
          <w:sz w:val="24"/>
          <w:szCs w:val="24"/>
        </w:rPr>
        <w:t xml:space="preserve">Cada regla lleva exactamente una etiqueta de estado:</w:t>
      </w:r>
    </w:p>
    <w:p>
      <w:pPr>
        <w:spacing w:after="80"/>
        <w:ind w:left="260"/>
      </w:pPr>
      <w:r>
        <w:rPr>
          <w:rFonts w:ascii="Arial" w:cs="Arial" w:eastAsia="Arial" w:hAnsi="Arial"/>
          <w:color w:val="000000"/>
          <w:sz w:val="24"/>
          <w:szCs w:val="24"/>
        </w:rPr>
        <w:t xml:space="preserve">- [CONFIRMADO] — confirmado por Aldrin directamente, o decisión ya cerrada por John como responsable técnico del proyecto.</w:t>
      </w:r>
    </w:p>
    <w:p>
      <w:pPr>
        <w:spacing w:after="80"/>
        <w:ind w:left="260"/>
      </w:pPr>
      <w:r>
        <w:rPr>
          <w:rFonts w:ascii="Arial" w:cs="Arial" w:eastAsia="Arial" w:hAnsi="Arial"/>
          <w:color w:val="000000"/>
          <w:sz w:val="24"/>
          <w:szCs w:val="24"/>
        </w:rPr>
        <w:t xml:space="preserve">- [PROPUESTA] — planteamiento del equipo de desarrollo, sujeto a validación o construcción futura.</w:t>
      </w:r>
    </w:p>
    <w:p>
      <w:pPr>
        <w:spacing w:after="80"/>
        <w:ind w:left="260"/>
      </w:pPr>
      <w:r>
        <w:rPr>
          <w:rFonts w:ascii="Arial" w:cs="Arial" w:eastAsia="Arial" w:hAnsi="Arial"/>
          <w:color w:val="000000"/>
          <w:sz w:val="24"/>
          <w:szCs w:val="24"/>
        </w:rPr>
        <w:t xml:space="preserve">- [PENDIENTE DE ALDRIN] — depende específicamente de que Aldrin la confirme o entregue documentación oficial.</w:t>
      </w:r>
    </w:p>
    <w:p>
      <w:pPr>
        <w:spacing w:after="80"/>
        <w:ind w:left="260"/>
      </w:pPr>
      <w:r>
        <w:rPr>
          <w:rFonts w:ascii="Arial" w:cs="Arial" w:eastAsia="Arial" w:hAnsi="Arial"/>
          <w:color w:val="000000"/>
          <w:sz w:val="24"/>
          <w:szCs w:val="24"/>
        </w:rPr>
        <w:t xml:space="preserve">- [PENDIENTE DE VERIFICACIÓN] — el dato existe en una fuente, pero no se ha verificado directamente contra el documento original.</w:t>
      </w:r>
    </w:p>
    <w:p>
      <w:pPr>
        <w:spacing w:after="80"/>
        <w:ind w:left="260"/>
      </w:pPr>
      <w:r>
        <w:rPr>
          <w:rFonts w:ascii="Arial" w:hAnsi="Arial"/>
          <w:b w:val="0"/>
          <w:i w:val="0"/>
          <w:color w:val="000000"/>
          <w:sz w:val="24"/>
        </w:rPr>
        <w:t>- [PENDIENTE DE VALIDACIÓN] — depende específicamente de que Viviana (secretaria del club) la confirme o entregue la información correspondiente, en vez de Aldrin.</w:t>
      </w:r>
    </w:p>
    <w:p>
      <w:pPr>
        <w:spacing w:after="160"/>
      </w:pPr>
      <w:r>
        <w:rPr>
          <w:rFonts w:ascii="Arial" w:hAnsi="Arial"/>
          <w:b w:val="0"/>
          <w:i w:val="0"/>
          <w:color w:val="000000"/>
          <w:sz w:val="24"/>
        </w:rPr>
        <w:t>Ninguna regla marcada como PROPUESTA, PENDIENTE DE ALDRIN, PENDIENTE DE VERIFICACIÓN o PENDIENTE DE VALIDACIÓN debe tratarse como definitiva ni implementarse como tal sin la confirmación correspondiente.</w:t>
      </w:r>
    </w:p>
    <w:p>
      <w:pPr>
        <w:spacing w:after="200"/>
      </w:pPr>
      <w:r>
        <w:rPr>
          <w:rFonts w:ascii="Arial" w:hAnsi="Arial"/>
          <w:b w:val="0"/>
          <w:i/>
          <w:color w:val="000000"/>
          <w:sz w:val="20"/>
        </w:rPr>
        <w:t>Fuente: Documento Maestro v0.2; Bitácora Académica (18/09/2026); registro de dominio del proyecto (topics/dominio-hwanghon.md); ronda de revisión del 20/09/2026; Plan de Acción IMRDS 2026 (fuente primaria); consulta directa con Viviana González Sánchez (secretaria) y con Aldrin Díaz Herrera; validación directa de John (23/09/2026).</w:t>
      </w:r>
    </w:p>
    <w:p>
      <w:pPr>
        <w:pStyle w:val="Heading1"/>
        <w:pBdr>
          <w:bottom w:val="single" w:color="000000" w:sz="4" w:space="4"/>
        </w:pBdr>
        <w:spacing w:after="160" w:before="320"/>
      </w:pPr>
      <w:r>
        <w:rPr>
          <w:rFonts w:ascii="Arial" w:cs="Arial" w:eastAsia="Arial" w:hAnsi="Arial"/>
          <w:b/>
          <w:bCs/>
          <w:color w:val="000000"/>
          <w:sz w:val="28"/>
          <w:szCs w:val="28"/>
        </w:rPr>
        <w:t xml:space="preserve">2. Gestión de deportistas</w:t>
      </w:r>
    </w:p>
    <w:p>
      <w:pPr>
        <w:spacing w:after="160"/>
      </w:pPr>
      <w:r>
        <w:rPr>
          <w:rFonts w:ascii="Arial" w:cs="Arial" w:eastAsia="Arial" w:hAnsi="Arial"/>
          <w:i/>
          <w:iCs/>
          <w:color w:val="000000"/>
          <w:sz w:val="22"/>
          <w:szCs w:val="22"/>
        </w:rPr>
        <w:t xml:space="preserve">Módulo 1 de 10. Cubre el registro y la administración de los deportistas: datos personales, información deportiva, acudiente/representante y documentación relacionada.</w:t>
      </w:r>
    </w:p>
    <w:p>
      <w:pPr>
        <w:spacing w:after="60" w:before="200"/>
      </w:pPr>
      <w:r>
        <w:rPr>
          <w:rFonts w:ascii="Arial" w:cs="Arial" w:eastAsia="Arial" w:hAnsi="Arial"/>
          <w:b/>
          <w:bCs/>
          <w:color w:val="000000"/>
          <w:sz w:val="24"/>
          <w:szCs w:val="24"/>
        </w:rPr>
        <w:t xml:space="preserve">RN-1.1. Estructura de cuatro secciones</w:t>
      </w:r>
    </w:p>
    <w:p>
      <w:pPr>
        <w:spacing w:after="80"/>
      </w:pPr>
      <w:r>
        <w:rPr>
          <w:rFonts w:ascii="Arial" w:cs="Arial" w:eastAsia="Arial" w:hAnsi="Arial"/>
          <w:b/>
          <w:bCs/>
          <w:color w:val="000000"/>
          <w:sz w:val="24"/>
          <w:szCs w:val="24"/>
        </w:rPr>
        <w:t xml:space="preserve">[CONFIRMADO] </w:t>
      </w:r>
    </w:p>
    <w:p>
      <w:pPr>
        <w:spacing w:after="80"/>
      </w:pPr>
      <w:r>
        <w:rPr>
          <w:rFonts w:ascii="Arial" w:cs="Arial" w:eastAsia="Arial" w:hAnsi="Arial"/>
          <w:color w:val="000000"/>
          <w:sz w:val="24"/>
          <w:szCs w:val="24"/>
        </w:rPr>
        <w:t xml:space="preserve">El registro del deportista se organiza en cuatro secciones: datos personales, información deportiva, acudiente/representante y documentación relacionada.</w:t>
      </w:r>
    </w:p>
    <w:p>
      <w:pPr>
        <w:spacing w:after="160"/>
      </w:pPr>
      <w:r>
        <w:rPr>
          <w:rFonts w:ascii="Arial" w:cs="Arial" w:eastAsia="Arial" w:hAnsi="Arial"/>
          <w:color w:val="000000"/>
          <w:sz w:val="24"/>
          <w:szCs w:val="24"/>
        </w:rPr>
        <w:t xml:space="preserve">Esta estructura, junto con los campos específicos dentro de cada sección, fue revisada y confirmada campo por campo por John el 18 de septiembre de 2026, contrastándola contra el formulario de inscripción físico real del club.</w:t>
      </w:r>
    </w:p>
    <w:p>
      <w:pPr>
        <w:spacing w:after="60" w:before="200"/>
      </w:pPr>
      <w:r>
        <w:rPr>
          <w:rFonts w:ascii="Arial" w:cs="Arial" w:eastAsia="Arial" w:hAnsi="Arial"/>
          <w:b/>
          <w:bCs/>
          <w:color w:val="000000"/>
          <w:sz w:val="24"/>
          <w:szCs w:val="24"/>
        </w:rPr>
        <w:t xml:space="preserve">RN-1.2. Mecanismo de registro: formulario, sin OCR</w:t>
      </w:r>
    </w:p>
    <w:p>
      <w:pPr>
        <w:spacing w:after="80"/>
      </w:pPr>
      <w:r>
        <w:rPr>
          <w:rFonts w:ascii="Arial" w:cs="Arial" w:eastAsia="Arial" w:hAnsi="Arial"/>
          <w:b/>
          <w:bCs/>
          <w:color w:val="000000"/>
          <w:sz w:val="24"/>
          <w:szCs w:val="24"/>
        </w:rPr>
        <w:t xml:space="preserve">[CONFIRMADO] </w:t>
      </w:r>
    </w:p>
    <w:p>
      <w:pPr>
        <w:spacing w:after="80"/>
      </w:pPr>
      <w:r>
        <w:rPr>
          <w:rFonts w:ascii="Arial" w:cs="Arial" w:eastAsia="Arial" w:hAnsi="Arial"/>
          <w:color w:val="000000"/>
          <w:sz w:val="24"/>
          <w:szCs w:val="24"/>
        </w:rPr>
        <w:t xml:space="preserve">El registro de un deportista se hace mediante formulario virtual, o por transcripción manual del formulario físico existente cuando el deportista se inscribió en papel.</w:t>
      </w:r>
    </w:p>
    <w:p>
      <w:pPr>
        <w:spacing w:after="160"/>
      </w:pPr>
      <w:r>
        <w:rPr>
          <w:rFonts w:ascii="Arial" w:cs="Arial" w:eastAsia="Arial" w:hAnsi="Arial"/>
          <w:color w:val="000000"/>
          <w:sz w:val="24"/>
          <w:szCs w:val="24"/>
        </w:rPr>
        <w:t xml:space="preserve">Se descartó construir un mecanismo de escaneo/OCR del formulario físico para creación automática de usuarios: se evaluó como de alta complejidad y baja precisión para un proyecto de práctica profesional, por lo que el formulario (virtual o transcrito manualmente) queda como el mecanismo real de registro. El escaneo/OCR queda como idea futura, no para construir ahora.</w:t>
      </w:r>
    </w:p>
    <w:p>
      <w:pPr>
        <w:spacing w:after="60" w:before="200"/>
      </w:pPr>
      <w:r>
        <w:rPr>
          <w:rFonts w:ascii="Arial" w:cs="Arial" w:eastAsia="Arial" w:hAnsi="Arial"/>
          <w:b/>
          <w:bCs/>
          <w:color w:val="000000"/>
          <w:sz w:val="24"/>
          <w:szCs w:val="24"/>
        </w:rPr>
        <w:t xml:space="preserve">RN-1.3. Edad y categoría calculadas dinámicamente</w:t>
      </w:r>
    </w:p>
    <w:p>
      <w:pPr>
        <w:spacing w:after="80"/>
      </w:pPr>
      <w:r>
        <w:rPr>
          <w:rFonts w:ascii="Arial" w:cs="Arial" w:eastAsia="Arial" w:hAnsi="Arial"/>
          <w:b/>
          <w:bCs/>
          <w:color w:val="000000"/>
          <w:sz w:val="24"/>
          <w:szCs w:val="24"/>
        </w:rPr>
        <w:t xml:space="preserve">[PROPUESTA] </w:t>
      </w:r>
    </w:p>
    <w:p>
      <w:pPr>
        <w:spacing w:after="80"/>
      </w:pPr>
      <w:r>
        <w:rPr>
          <w:rFonts w:ascii="Arial" w:cs="Arial" w:eastAsia="Arial" w:hAnsi="Arial"/>
          <w:color w:val="000000"/>
          <w:sz w:val="24"/>
          <w:szCs w:val="24"/>
        </w:rPr>
        <w:t xml:space="preserve">La edad del deportista y su categoría deportiva se actualizarían automáticamente con el tiempo a partir de la fecha de nacimiento y el peso registrado (por ejemplo, un deportista pasa de juvenil a mayores al cumplir 18 años).</w:t>
      </w:r>
    </w:p>
    <w:p>
      <w:pPr>
        <w:spacing w:after="160"/>
      </w:pPr>
      <w:r>
        <w:rPr>
          <w:rFonts w:ascii="Arial" w:cs="Arial" w:eastAsia="Arial" w:hAnsi="Arial"/>
          <w:color w:val="000000"/>
          <w:sz w:val="24"/>
          <w:szCs w:val="24"/>
        </w:rPr>
        <w:t xml:space="preserve">Es una propuesta de John, con una preocupación técnica explícita sobre el costo de validar este cálculo constantemente (no es una objeción de negocio). Depende, además, de que Aldrin confirme la tabla oficial de categorías por edad (ver RN-3.8).</w:t>
      </w:r>
    </w:p>
    <w:p>
      <w:pPr>
        <w:spacing w:after="60" w:before="200"/>
      </w:pPr>
      <w:r>
        <w:rPr>
          <w:rFonts w:ascii="Arial" w:cs="Arial" w:eastAsia="Arial" w:hAnsi="Arial"/>
          <w:b/>
          <w:bCs/>
          <w:color w:val="000000"/>
          <w:sz w:val="24"/>
          <w:szCs w:val="24"/>
        </w:rPr>
        <w:t xml:space="preserve">RN-1.4. Permisos de edición por vista</w:t>
      </w:r>
    </w:p>
    <w:p>
      <w:pPr>
        <w:spacing w:after="80"/>
      </w:pPr>
      <w:r>
        <w:rPr>
          <w:rFonts w:ascii="Arial" w:cs="Arial" w:eastAsia="Arial" w:hAnsi="Arial"/>
          <w:b/>
          <w:bCs/>
          <w:color w:val="000000"/>
          <w:sz w:val="24"/>
          <w:szCs w:val="24"/>
        </w:rPr>
        <w:t xml:space="preserve">[CONFIRMADO] </w:t>
      </w:r>
    </w:p>
    <w:p>
      <w:pPr>
        <w:spacing w:after="160"/>
      </w:pPr>
      <w:r>
        <w:rPr>
          <w:rFonts w:ascii="Arial" w:cs="Arial" w:eastAsia="Arial" w:hAnsi="Arial"/>
          <w:color w:val="000000"/>
          <w:sz w:val="24"/>
          <w:szCs w:val="24"/>
        </w:rPr>
        <w:t xml:space="preserve">La vista administrativa puede editar cualquier dato del deportista. La vista pública (el propio deportista, si es mayor de edad, o su acudiente/representante, si es menor) solo puede editar dos campos: peso y discapacidad / condición de salud.</w:t>
      </w:r>
    </w:p>
    <w:p>
      <w:pPr>
        <w:spacing w:after="60" w:before="200"/>
      </w:pPr>
      <w:r>
        <w:rPr>
          <w:rFonts w:ascii="Arial" w:cs="Arial" w:eastAsia="Arial" w:hAnsi="Arial"/>
          <w:b/>
          <w:bCs/>
          <w:color w:val="000000"/>
          <w:sz w:val="24"/>
          <w:szCs w:val="24"/>
        </w:rPr>
        <w:t xml:space="preserve">RN-1.5. Campo de discapacidad / condición de salud, editable en vista pública</w:t>
      </w:r>
    </w:p>
    <w:p>
      <w:pPr>
        <w:spacing w:after="80"/>
      </w:pPr>
      <w:r>
        <w:rPr>
          <w:rFonts w:ascii="Arial" w:cs="Arial" w:eastAsia="Arial" w:hAnsi="Arial"/>
          <w:b/>
          <w:bCs/>
          <w:color w:val="000000"/>
          <w:sz w:val="24"/>
          <w:szCs w:val="24"/>
        </w:rPr>
        <w:t xml:space="preserve">[CONFIRMADO] </w:t>
      </w:r>
    </w:p>
    <w:p>
      <w:pPr>
        <w:spacing w:after="80"/>
      </w:pPr>
      <w:r>
        <w:rPr>
          <w:rFonts w:ascii="Arial" w:cs="Arial" w:eastAsia="Arial" w:hAnsi="Arial"/>
          <w:color w:val="000000"/>
          <w:sz w:val="24"/>
          <w:szCs w:val="24"/>
        </w:rPr>
        <w:t xml:space="preserve">Se incluye un campo de discapacidad o condición de salud relevante, con una variable específica de corrección visual (miopía, astigmatismo). Este campo es editable también desde la vista pública, no solo por la administración.</w:t>
      </w:r>
    </w:p>
    <w:p>
      <w:pPr>
        <w:spacing w:after="160"/>
      </w:pPr>
      <w:r>
        <w:rPr>
          <w:rFonts w:ascii="Arial" w:cs="Arial" w:eastAsia="Arial" w:hAnsi="Arial"/>
          <w:color w:val="000000"/>
          <w:sz w:val="24"/>
          <w:szCs w:val="24"/>
        </w:rPr>
        <w:t xml:space="preserve">Motivado por una situación real de seguridad que Aldrin comentó a John sobre un deportista menor de edad (no se registra el detalle del caso, solo la justificación general): la información es relevante para la seguridad ante emergencias deportivas y en combate, y puede aparecer años después del ingreso del deportista al club (ej. una lesión o condición detectada más adelante).</w:t>
      </w:r>
    </w:p>
    <w:p>
      <w:pPr>
        <w:spacing w:after="60" w:before="200"/>
      </w:pPr>
      <w:r>
        <w:rPr>
          <w:rFonts w:ascii="Arial" w:cs="Arial" w:eastAsia="Arial" w:hAnsi="Arial"/>
          <w:b/>
          <w:bCs/>
          <w:color w:val="000000"/>
          <w:sz w:val="24"/>
          <w:szCs w:val="24"/>
        </w:rPr>
        <w:t xml:space="preserve">RN-1.6. Campos excluidos de la plantilla IMRDS</w:t>
      </w:r>
    </w:p>
    <w:p>
      <w:pPr>
        <w:spacing w:after="80"/>
      </w:pPr>
      <w:r>
        <w:rPr>
          <w:rFonts w:ascii="Arial" w:cs="Arial" w:eastAsia="Arial" w:hAnsi="Arial"/>
          <w:b/>
          <w:bCs/>
          <w:color w:val="000000"/>
          <w:sz w:val="24"/>
          <w:szCs w:val="24"/>
        </w:rPr>
        <w:t xml:space="preserve">[CONFIRMADO] </w:t>
      </w:r>
    </w:p>
    <w:p>
      <w:pPr>
        <w:spacing w:after="160"/>
      </w:pPr>
      <w:r>
        <w:rPr>
          <w:rFonts w:ascii="Arial" w:cs="Arial" w:eastAsia="Arial" w:hAnsi="Arial"/>
          <w:color w:val="000000"/>
          <w:sz w:val="24"/>
          <w:szCs w:val="24"/>
        </w:rPr>
        <w:t xml:space="preserve">Se omiten los campos género, grupo étnico y víctima de conflicto armado, presentes en la plantilla del IMRDS que sirvió de referencia, porque no aplican al club. Confirmado directamente por Aldrin.</w:t>
      </w:r>
    </w:p>
    <w:p>
      <w:pPr>
        <w:spacing w:after="60" w:before="200"/>
      </w:pPr>
      <w:r>
        <w:rPr>
          <w:rFonts w:ascii="Arial" w:cs="Arial" w:eastAsia="Arial" w:hAnsi="Arial"/>
          <w:b/>
          <w:bCs/>
          <w:color w:val="000000"/>
          <w:sz w:val="24"/>
          <w:szCs w:val="24"/>
        </w:rPr>
        <w:t xml:space="preserve">RN-1.7. Carga masiva de deportistas</w:t>
      </w:r>
    </w:p>
    <w:p>
      <w:pPr>
        <w:spacing w:after="80"/>
      </w:pPr>
      <w:r>
        <w:rPr>
          <w:rFonts w:ascii="Arial" w:cs="Arial" w:eastAsia="Arial" w:hAnsi="Arial"/>
          <w:b/>
          <w:bCs/>
          <w:color w:val="000000"/>
          <w:sz w:val="24"/>
          <w:szCs w:val="24"/>
        </w:rPr>
        <w:t xml:space="preserve">[CONFIRMADO] </w:t>
      </w:r>
    </w:p>
    <w:p>
      <w:pPr>
        <w:spacing w:after="160"/>
      </w:pPr>
      <w:r>
        <w:rPr>
          <w:rFonts w:ascii="Arial" w:cs="Arial" w:eastAsia="Arial" w:hAnsi="Arial"/>
          <w:color w:val="000000"/>
          <w:sz w:val="24"/>
          <w:szCs w:val="24"/>
        </w:rPr>
        <w:t xml:space="preserve">Alta de deportistas en bloque mediante plantilla Excel exportada a CSV y cargada al sistema — mismo mecanismo confirmado para la carga anual del calendario de eventos (RN-9.6). Alternativa a crearlos uno por uno; referencia: mecanismo usado en el proyecto anterior de John, AttendQR, para creación de cuentas de estudiantes en bloque. Confirmado por John el 20/09/2026, al validar que el mismo mecanismo de Excel/CSV usado para el calendario aplica igual de bien a la carga de deportistas.</w:t>
      </w:r>
    </w:p>
    <w:p>
      <w:pPr>
        <w:spacing w:after="60" w:before="200"/>
      </w:pPr>
      <w:r>
        <w:rPr>
          <w:rFonts w:ascii="Arial" w:cs="Arial" w:eastAsia="Arial" w:hAnsi="Arial"/>
          <w:b/>
          <w:bCs/>
          <w:color w:val="000000"/>
          <w:sz w:val="24"/>
          <w:szCs w:val="24"/>
        </w:rPr>
        <w:t xml:space="preserve">RN-1.8. Autorización de tratamiento de datos</w:t>
      </w:r>
    </w:p>
    <w:p>
      <w:pPr>
        <w:spacing w:after="80"/>
      </w:pPr>
      <w:r>
        <w:rPr>
          <w:rFonts w:ascii="Arial" w:cs="Arial" w:eastAsia="Arial" w:hAnsi="Arial"/>
          <w:b/>
          <w:bCs/>
          <w:color w:val="000000"/>
          <w:sz w:val="24"/>
          <w:szCs w:val="24"/>
        </w:rPr>
        <w:t xml:space="preserve">[CONFIRMADO] </w:t>
      </w:r>
    </w:p>
    <w:p>
      <w:pPr>
        <w:spacing w:after="80"/>
      </w:pPr>
      <w:r>
        <w:rPr>
          <w:rFonts w:ascii="Arial" w:cs="Arial" w:eastAsia="Arial" w:hAnsi="Arial"/>
          <w:color w:val="000000"/>
          <w:sz w:val="24"/>
          <w:szCs w:val="24"/>
        </w:rPr>
        <w:t xml:space="preserve">Un texto corto de autorización de tratamiento de datos: checkbox de autorización si el registro es virtual, o firma física si el registro es presencial (ya cubierto por el formulario físico actual, que incluye la firma del acudiente o responsable).</w:t>
      </w:r>
    </w:p>
    <w:p>
      <w:pPr>
        <w:spacing w:after="160"/>
      </w:pPr>
      <w:r>
        <w:rPr>
          <w:rFonts w:ascii="Arial" w:cs="Arial" w:eastAsia="Arial" w:hAnsi="Arial"/>
          <w:color w:val="000000"/>
          <w:sz w:val="24"/>
          <w:szCs w:val="24"/>
        </w:rPr>
        <w:t xml:space="preserve">No se construye un mecanismo adicional de consentimiento digital: la autorización implícita del formulario físico actual se considera suficiente.</w:t>
      </w:r>
    </w:p>
    <w:p>
      <w:pPr>
        <w:pStyle w:val="Heading1"/>
        <w:pBdr>
          <w:bottom w:val="single" w:color="000000" w:sz="4" w:space="4"/>
        </w:pBdr>
        <w:spacing w:after="160" w:before="320"/>
      </w:pPr>
      <w:r>
        <w:rPr>
          <w:rFonts w:ascii="Arial" w:cs="Arial" w:eastAsia="Arial" w:hAnsi="Arial"/>
          <w:b/>
          <w:bCs/>
          <w:color w:val="000000"/>
          <w:sz w:val="28"/>
          <w:szCs w:val="28"/>
        </w:rPr>
        <w:t xml:space="preserve">3. Historial deportivo</w:t>
      </w:r>
    </w:p>
    <w:p>
      <w:pPr>
        <w:spacing w:after="160"/>
      </w:pPr>
      <w:r>
        <w:rPr>
          <w:rFonts w:ascii="Arial" w:cs="Arial" w:eastAsia="Arial" w:hAnsi="Arial"/>
          <w:i/>
          <w:iCs/>
          <w:color w:val="000000"/>
          <w:sz w:val="22"/>
          <w:szCs w:val="22"/>
        </w:rPr>
        <w:t xml:space="preserve">Módulo 2 de 10. Consolida la trayectoria del deportista dentro del club: permanencia, historial de grados, participación en competencias, resultados y evolución.</w:t>
      </w:r>
    </w:p>
    <w:p>
      <w:pPr>
        <w:spacing w:after="60" w:before="200"/>
      </w:pPr>
      <w:r>
        <w:rPr>
          <w:rFonts w:ascii="Arial" w:cs="Arial" w:eastAsia="Arial" w:hAnsi="Arial"/>
          <w:b/>
          <w:bCs/>
          <w:color w:val="000000"/>
          <w:sz w:val="24"/>
          <w:szCs w:val="24"/>
        </w:rPr>
        <w:t xml:space="preserve">RN-2.1. Separación entre historial de ascensos e historial de torneos</w:t>
      </w:r>
    </w:p>
    <w:p>
      <w:pPr>
        <w:spacing w:after="80"/>
      </w:pPr>
      <w:r>
        <w:rPr>
          <w:rFonts w:ascii="Arial" w:cs="Arial" w:eastAsia="Arial" w:hAnsi="Arial"/>
          <w:b/>
          <w:bCs/>
          <w:color w:val="000000"/>
          <w:sz w:val="24"/>
          <w:szCs w:val="24"/>
        </w:rPr>
        <w:t xml:space="preserve">[CONFIRMADO] </w:t>
      </w:r>
    </w:p>
    <w:p>
      <w:pPr>
        <w:spacing w:after="160"/>
      </w:pPr>
      <w:r>
        <w:rPr>
          <w:rFonts w:ascii="Arial" w:cs="Arial" w:eastAsia="Arial" w:hAnsi="Arial"/>
          <w:color w:val="000000"/>
          <w:sz w:val="24"/>
          <w:szCs w:val="24"/>
        </w:rPr>
        <w:t xml:space="preserve">El historial de exámenes/ascensos de grado y el historial de torneos/competencias se mantienen completamente separados. Son datos complementarios, pero no se mezclan en una sola vista o tabla.</w:t>
      </w:r>
    </w:p>
    <w:p>
      <w:pPr>
        <w:spacing w:after="60" w:before="200"/>
      </w:pPr>
      <w:r>
        <w:rPr>
          <w:rFonts w:ascii="Arial" w:cs="Arial" w:eastAsia="Arial" w:hAnsi="Arial"/>
          <w:b/>
          <w:bCs/>
          <w:color w:val="000000"/>
          <w:sz w:val="24"/>
          <w:szCs w:val="24"/>
        </w:rPr>
        <w:t xml:space="preserve">RN-2.2. Cálculo de permanencia</w:t>
      </w:r>
    </w:p>
    <w:p>
      <w:pPr>
        <w:spacing w:after="80"/>
      </w:pPr>
      <w:r>
        <w:rPr>
          <w:rFonts w:ascii="Arial" w:cs="Arial" w:eastAsia="Arial" w:hAnsi="Arial"/>
          <w:b/>
          <w:bCs/>
          <w:color w:val="000000"/>
          <w:sz w:val="24"/>
          <w:szCs w:val="24"/>
        </w:rPr>
        <w:t xml:space="preserve">[CONFIRMADO] </w:t>
      </w:r>
    </w:p>
    <w:p>
      <w:pPr>
        <w:spacing w:after="80"/>
      </w:pPr>
      <w:r>
        <w:rPr>
          <w:rFonts w:ascii="Arial" w:cs="Arial" w:eastAsia="Arial" w:hAnsi="Arial"/>
          <w:color w:val="000000"/>
          <w:sz w:val="24"/>
          <w:szCs w:val="24"/>
        </w:rPr>
        <w:t xml:space="preserve">La permanencia del deportista en el club se calcula a partir del historial de pagos de mensualidad (meses efectivamente pagados), en vez de construir una estructura separada de periodos de pausa o inactividad.</w:t>
      </w:r>
    </w:p>
    <w:p>
      <w:pPr>
        <w:spacing w:after="160"/>
      </w:pPr>
      <w:r>
        <w:rPr>
          <w:rFonts w:ascii="Arial" w:cs="Arial" w:eastAsia="Arial" w:hAnsi="Arial"/>
          <w:color w:val="000000"/>
          <w:sz w:val="24"/>
          <w:szCs w:val="24"/>
        </w:rPr>
        <w:t xml:space="preserve">Esta decisión reutiliza datos que de todas formas se van a registrar en el módulo de pagos (módulo 8), en vez de pedirle al club llevar un registro adicional de altas y bajas.</w:t>
      </w:r>
    </w:p>
    <w:p>
      <w:pPr>
        <w:spacing w:after="60" w:before="200"/>
      </w:pPr>
      <w:r>
        <w:rPr>
          <w:rFonts w:ascii="Arial" w:cs="Arial" w:eastAsia="Arial" w:hAnsi="Arial"/>
          <w:b/>
          <w:bCs/>
          <w:color w:val="000000"/>
          <w:sz w:val="24"/>
          <w:szCs w:val="24"/>
        </w:rPr>
        <w:t xml:space="preserve">RN-2.3. Gráficas de evolución</w:t>
      </w:r>
    </w:p>
    <w:p>
      <w:pPr>
        <w:spacing w:after="80"/>
      </w:pPr>
      <w:r>
        <w:rPr>
          <w:rFonts w:ascii="Arial" w:cs="Arial" w:eastAsia="Arial" w:hAnsi="Arial"/>
          <w:b/>
          <w:bCs/>
          <w:color w:val="000000"/>
          <w:sz w:val="24"/>
          <w:szCs w:val="24"/>
        </w:rPr>
        <w:t xml:space="preserve">[CONFIRMADO] </w:t>
      </w:r>
    </w:p>
    <w:p>
      <w:pPr>
        <w:spacing w:after="160"/>
      </w:pPr>
      <w:r>
        <w:rPr>
          <w:rFonts w:ascii="Arial" w:cs="Arial" w:eastAsia="Arial" w:hAnsi="Arial"/>
          <w:color w:val="000000"/>
          <w:sz w:val="24"/>
          <w:szCs w:val="24"/>
        </w:rPr>
        <w:t xml:space="preserve">El historial deportivo incluye gráficas de evolución: posición obtenida en cada torneo a través del tiempo, y progreso en pruebas físicas de examen (por ejemplo, repeticiones por minuto) a través del tiempo. Un estancamiento puntual en un ejercicio se considera normal y no invalida la gráfica.</w:t>
      </w:r>
    </w:p>
    <w:p>
      <w:pPr>
        <w:spacing w:after="60" w:before="200"/>
      </w:pPr>
      <w:r>
        <w:rPr>
          <w:rFonts w:ascii="Arial" w:cs="Arial" w:eastAsia="Arial" w:hAnsi="Arial"/>
          <w:b/>
          <w:bCs/>
          <w:color w:val="000000"/>
          <w:sz w:val="24"/>
          <w:szCs w:val="24"/>
        </w:rPr>
        <w:t xml:space="preserve">RN-2.4. Campo de estado anímico/psicológico autorreportado</w:t>
      </w:r>
    </w:p>
    <w:p>
      <w:pPr>
        <w:spacing w:after="80"/>
      </w:pPr>
      <w:r>
        <w:rPr>
          <w:rFonts w:ascii="Arial" w:cs="Arial" w:eastAsia="Arial" w:hAnsi="Arial"/>
          <w:b/>
          <w:bCs/>
          <w:color w:val="000000"/>
          <w:sz w:val="24"/>
          <w:szCs w:val="24"/>
        </w:rPr>
        <w:t xml:space="preserve">[CONFIRMADO] </w:t>
      </w:r>
    </w:p>
    <w:p>
      <w:pPr>
        <w:spacing w:after="80"/>
      </w:pPr>
      <w:r>
        <w:rPr>
          <w:rFonts w:ascii="Arial" w:cs="Arial" w:eastAsia="Arial" w:hAnsi="Arial"/>
          <w:color w:val="000000"/>
          <w:sz w:val="24"/>
          <w:szCs w:val="24"/>
        </w:rPr>
        <w:t xml:space="preserve">Existe un campo donde el propio deportista puede registrar cómo se sintió o su estado anímico en un torneo o periodo, separado de las estadísticas deportivas — pensado para que Aldrin pueda entender resultados que las estadísticas solas no explican (por ejemplo, bajo rendimiento en un torneo por estado mental y no físico). Se alinea con un comentario que Aldrin hizo a John al inicio del proyecto.</w:t>
      </w:r>
    </w:p>
    <w:p>
      <w:pPr>
        <w:spacing w:after="160"/>
      </w:pPr>
      <w:r>
        <w:rPr>
          <w:rFonts w:ascii="Arial" w:cs="Arial" w:eastAsia="Arial" w:hAnsi="Arial"/>
          <w:color w:val="000000"/>
          <w:sz w:val="24"/>
          <w:szCs w:val="24"/>
        </w:rPr>
        <w:t xml:space="preserve">La estructura de este campo está confirmada en la base de datos, pero no se expone todavía en la interfaz gráfica: es una reserva a futuro, no una funcionalidad activa en esta versión.</w:t>
      </w:r>
    </w:p>
    <w:p>
      <w:pPr>
        <w:spacing w:after="60" w:before="200"/>
      </w:pPr>
      <w:r>
        <w:rPr>
          <w:rFonts w:ascii="Arial" w:cs="Arial" w:eastAsia="Arial" w:hAnsi="Arial"/>
          <w:b/>
          <w:bCs/>
          <w:color w:val="000000"/>
          <w:sz w:val="24"/>
          <w:szCs w:val="24"/>
        </w:rPr>
        <w:t xml:space="preserve">RN-2.5. Tiempos mínimos de entrenamiento entre ascensos</w:t>
      </w:r>
    </w:p>
    <w:p>
      <w:pPr>
        <w:spacing w:after="80"/>
      </w:pPr>
      <w:r>
        <w:rPr>
          <w:rFonts w:ascii="Arial" w:hAnsi="Arial"/>
          <w:b/>
          <w:i w:val="0"/>
          <w:color w:val="000000"/>
          <w:sz w:val="24"/>
        </w:rPr>
        <w:t xml:space="preserve">[PENDIENTE DE VALIDACIÓN / PENDIENTE DE ALDRIN] </w:t>
      </w:r>
    </w:p>
    <w:p>
      <w:pPr>
        <w:spacing w:after="80"/>
      </w:pPr>
      <w:r>
        <w:rPr>
          <w:rFonts w:ascii="Arial" w:cs="Arial" w:eastAsia="Arial" w:hAnsi="Arial"/>
          <w:color w:val="000000"/>
          <w:sz w:val="24"/>
          <w:szCs w:val="24"/>
        </w:rPr>
        <w:t xml:space="preserve">Se han recogido tiempos mínimos de entrenamiento exigidos entre ascensos de cinturón, que aumentan con el nivel: cinturones menores (ingresado, blanco, amarillo, naranja) tomarían en total aproximadamente 2,5 años; de azul a rojo el mínimo sería de unos 9 meses entrenando; de violeta a marrón, entre 1 y 1,5 años entrenando.</w:t>
      </w:r>
    </w:p>
    <w:p>
      <w:pPr>
        <w:spacing w:after="80"/>
      </w:pPr>
      <w:r>
        <w:rPr>
          <w:rFonts w:ascii="Arial" w:cs="Arial" w:eastAsia="Arial" w:hAnsi="Arial"/>
          <w:color w:val="000000"/>
          <w:sz w:val="24"/>
          <w:szCs w:val="24"/>
        </w:rPr>
        <w:t xml:space="preserve">Este dato proviene de la experiencia personal de John en el club, no de un documento oficial del club, por lo que debe confirmarse con Aldrin antes de tratarse como regla oficial.</w:t>
      </w:r>
    </w:p>
    <w:p>
      <w:pPr>
        <w:spacing w:after="160"/>
      </w:pPr>
      <w:r>
        <w:rPr>
          <w:rFonts w:ascii="Arial" w:hAnsi="Arial"/>
          <w:b w:val="0"/>
          <w:i w:val="0"/>
          <w:color w:val="000000"/>
          <w:sz w:val="24"/>
        </w:rPr>
        <w:t>La consulta sobre este punto ya está en curso, tanto con Viviana (secretaria) como con Aldrin; no se asume ningún valor mientras no haya confirmación de alguno de los dos.</w:t>
      </w:r>
    </w:p>
    <w:p>
      <w:pPr>
        <w:pStyle w:val="Heading1"/>
        <w:pBdr>
          <w:bottom w:val="single" w:color="000000" w:sz="4" w:space="4"/>
        </w:pBdr>
        <w:spacing w:after="160" w:before="320"/>
      </w:pPr>
      <w:r>
        <w:rPr>
          <w:rFonts w:ascii="Arial" w:cs="Arial" w:eastAsia="Arial" w:hAnsi="Arial"/>
          <w:b/>
          <w:bCs/>
          <w:color w:val="000000"/>
          <w:sz w:val="28"/>
          <w:szCs w:val="28"/>
        </w:rPr>
        <w:t xml:space="preserve">4. Competencias y torneos</w:t>
      </w:r>
    </w:p>
    <w:p>
      <w:pPr>
        <w:spacing w:after="160"/>
      </w:pPr>
      <w:r>
        <w:rPr>
          <w:rFonts w:ascii="Arial" w:cs="Arial" w:eastAsia="Arial" w:hAnsi="Arial"/>
          <w:i/>
          <w:iCs/>
          <w:color w:val="000000"/>
          <w:sz w:val="22"/>
          <w:szCs w:val="22"/>
        </w:rPr>
        <w:t xml:space="preserve">Módulo 3 de 10. Registra la información de cada torneo y la participación de los deportistas del club en sus seis modalidades.</w:t>
      </w:r>
    </w:p>
    <w:p>
      <w:pPr>
        <w:spacing w:after="60" w:before="200"/>
      </w:pPr>
      <w:r>
        <w:rPr>
          <w:rFonts w:ascii="Arial" w:cs="Arial" w:eastAsia="Arial" w:hAnsi="Arial"/>
          <w:b/>
          <w:bCs/>
          <w:color w:val="000000"/>
          <w:sz w:val="24"/>
          <w:szCs w:val="24"/>
        </w:rPr>
        <w:t xml:space="preserve">RN-3.1. Estructura de torneo y participación</w:t>
      </w:r>
    </w:p>
    <w:p>
      <w:pPr>
        <w:spacing w:after="80"/>
      </w:pPr>
      <w:r>
        <w:rPr>
          <w:rFonts w:ascii="Arial" w:cs="Arial" w:eastAsia="Arial" w:hAnsi="Arial"/>
          <w:b/>
          <w:bCs/>
          <w:color w:val="000000"/>
          <w:sz w:val="24"/>
          <w:szCs w:val="24"/>
        </w:rPr>
        <w:t xml:space="preserve">[CONFIRMADO] </w:t>
      </w:r>
    </w:p>
    <w:p>
      <w:pPr>
        <w:spacing w:after="80"/>
      </w:pPr>
      <w:r>
        <w:rPr>
          <w:rFonts w:ascii="Arial" w:cs="Arial" w:eastAsia="Arial" w:hAnsi="Arial"/>
          <w:color w:val="000000"/>
          <w:sz w:val="24"/>
          <w:szCs w:val="24"/>
        </w:rPr>
        <w:t xml:space="preserve">Información del torneo: nombre, fecha, lugar, tipo de evento, plataforma utilizada, observaciones.</w:t>
      </w:r>
    </w:p>
    <w:p>
      <w:pPr>
        <w:spacing w:after="160"/>
      </w:pPr>
      <w:r>
        <w:rPr>
          <w:rFonts w:ascii="Arial" w:cs="Arial" w:eastAsia="Arial" w:hAnsi="Arial"/>
          <w:color w:val="000000"/>
          <w:sz w:val="24"/>
          <w:szCs w:val="24"/>
        </w:rPr>
        <w:t xml:space="preserve">Información de la participación del deportista: torneo, fecha, modalidad, categoría de edad/peso, resultado/medallería, combates ganados/perdidos, oponentes, observaciones.</w:t>
      </w:r>
    </w:p>
    <w:p>
      <w:pPr>
        <w:spacing w:after="60" w:before="200"/>
      </w:pPr>
      <w:r>
        <w:rPr>
          <w:rFonts w:ascii="Arial" w:cs="Arial" w:eastAsia="Arial" w:hAnsi="Arial"/>
          <w:b/>
          <w:bCs/>
          <w:color w:val="000000"/>
          <w:sz w:val="24"/>
          <w:szCs w:val="24"/>
        </w:rPr>
        <w:t xml:space="preserve">RN-3.2. Seis modalidades de competencia</w:t>
      </w:r>
    </w:p>
    <w:p>
      <w:pPr>
        <w:spacing w:after="80"/>
      </w:pPr>
      <w:r>
        <w:rPr>
          <w:rFonts w:ascii="Arial" w:cs="Arial" w:eastAsia="Arial" w:hAnsi="Arial"/>
          <w:b/>
          <w:bCs/>
          <w:color w:val="000000"/>
          <w:sz w:val="24"/>
          <w:szCs w:val="24"/>
        </w:rPr>
        <w:t xml:space="preserve">[CONFIRMADO] </w:t>
      </w:r>
    </w:p>
    <w:p>
      <w:pPr>
        <w:spacing w:after="160"/>
      </w:pPr>
      <w:r>
        <w:rPr>
          <w:rFonts w:ascii="Arial" w:cs="Arial" w:eastAsia="Arial" w:hAnsi="Arial"/>
          <w:color w:val="000000"/>
          <w:sz w:val="24"/>
          <w:szCs w:val="24"/>
        </w:rPr>
        <w:t xml:space="preserve">Se registran seis modalidades: combate individual, combate en equipos, defensa personal, salto alto, salto largo y formas. Se registran todas, aunque el enfoque competitivo real del club (según Aldrin) sea principalmente el combate individual, por su peso en la medallería y en la validación ante el IMRDS.</w:t>
      </w:r>
    </w:p>
    <w:p>
      <w:pPr>
        <w:spacing w:after="60" w:before="200"/>
      </w:pPr>
      <w:r>
        <w:rPr>
          <w:rFonts w:ascii="Arial" w:cs="Arial" w:eastAsia="Arial" w:hAnsi="Arial"/>
          <w:b/>
          <w:bCs/>
          <w:color w:val="000000"/>
          <w:sz w:val="24"/>
          <w:szCs w:val="24"/>
        </w:rPr>
        <w:t xml:space="preserve">RN-3.3. Sin campo de ranking independiente</w:t>
      </w:r>
    </w:p>
    <w:p>
      <w:pPr>
        <w:spacing w:after="80"/>
      </w:pPr>
      <w:r>
        <w:rPr>
          <w:rFonts w:ascii="Arial" w:cs="Arial" w:eastAsia="Arial" w:hAnsi="Arial"/>
          <w:b/>
          <w:bCs/>
          <w:color w:val="000000"/>
          <w:sz w:val="24"/>
          <w:szCs w:val="24"/>
        </w:rPr>
        <w:t xml:space="preserve">[CONFIRMADO] </w:t>
      </w:r>
    </w:p>
    <w:p>
      <w:pPr>
        <w:spacing w:after="160"/>
      </w:pPr>
      <w:r>
        <w:rPr>
          <w:rFonts w:ascii="Arial" w:cs="Arial" w:eastAsia="Arial" w:hAnsi="Arial"/>
          <w:color w:val="000000"/>
          <w:sz w:val="24"/>
          <w:szCs w:val="24"/>
        </w:rPr>
        <w:t xml:space="preserve">El club no maneja un sistema de "ranking" propio o independiente. Solo se registra el palmarés/medallería del deportista por torneo (categoría de peso, edad, tipo de torneo — nacional, internacional, departamental —, lugar, puesto/modalidad). No se construye ningún campo de ranking separado.</w:t>
      </w:r>
    </w:p>
    <w:p>
      <w:pPr>
        <w:spacing w:after="60" w:before="200"/>
      </w:pPr>
      <w:r>
        <w:rPr>
          <w:rFonts w:ascii="Arial" w:cs="Arial" w:eastAsia="Arial" w:hAnsi="Arial"/>
          <w:b/>
          <w:bCs/>
          <w:color w:val="000000"/>
          <w:sz w:val="24"/>
          <w:szCs w:val="24"/>
        </w:rPr>
        <w:t xml:space="preserve">RN-3.4. Plataforma del torneo como texto libre</w:t>
      </w:r>
    </w:p>
    <w:p>
      <w:pPr>
        <w:spacing w:after="80"/>
      </w:pPr>
      <w:r>
        <w:rPr>
          <w:rFonts w:ascii="Arial" w:cs="Arial" w:eastAsia="Arial" w:hAnsi="Arial"/>
          <w:b/>
          <w:bCs/>
          <w:color w:val="000000"/>
          <w:sz w:val="24"/>
          <w:szCs w:val="24"/>
        </w:rPr>
        <w:t xml:space="preserve">[CONFIRMADO] </w:t>
      </w:r>
    </w:p>
    <w:p>
      <w:pPr>
        <w:spacing w:after="160"/>
      </w:pPr>
      <w:r>
        <w:rPr>
          <w:rFonts w:ascii="Arial" w:cs="Arial" w:eastAsia="Arial" w:hAnsi="Arial"/>
          <w:color w:val="000000"/>
          <w:sz w:val="24"/>
          <w:szCs w:val="24"/>
        </w:rPr>
        <w:t xml:space="preserve">La plataforma usada en cada torneo (Fitofan, el sistema propio de la Liga de Cundinamarca, u otra) se registra únicamente como dato informativo en texto libre, sin integración ni lógica estructurada asociada.</w:t>
      </w:r>
    </w:p>
    <w:p>
      <w:pPr>
        <w:spacing w:after="60" w:before="200"/>
      </w:pPr>
      <w:r>
        <w:rPr>
          <w:rFonts w:ascii="Arial" w:cs="Arial" w:eastAsia="Arial" w:hAnsi="Arial"/>
          <w:b/>
          <w:bCs/>
          <w:color w:val="000000"/>
          <w:sz w:val="24"/>
          <w:szCs w:val="24"/>
        </w:rPr>
        <w:t xml:space="preserve">RN-3.5. Notas de oponentes en texto libre</w:t>
      </w:r>
    </w:p>
    <w:p>
      <w:pPr>
        <w:spacing w:after="80"/>
      </w:pPr>
      <w:r>
        <w:rPr>
          <w:rFonts w:ascii="Arial" w:cs="Arial" w:eastAsia="Arial" w:hAnsi="Arial"/>
          <w:b/>
          <w:bCs/>
          <w:color w:val="000000"/>
          <w:sz w:val="24"/>
          <w:szCs w:val="24"/>
        </w:rPr>
        <w:t xml:space="preserve">[CONFIRMADO] </w:t>
      </w:r>
    </w:p>
    <w:p>
      <w:pPr>
        <w:spacing w:after="80"/>
      </w:pPr>
      <w:r>
        <w:rPr>
          <w:rFonts w:ascii="Arial" w:cs="Arial" w:eastAsia="Arial" w:hAnsi="Arial"/>
          <w:color w:val="000000"/>
          <w:sz w:val="24"/>
          <w:szCs w:val="24"/>
        </w:rPr>
        <w:t xml:space="preserve">Existe un campo de notas/observaciones sobre oponentes en texto libre (por ejemplo, "le tocó con el mejor de la categoría", "no sabía defender tal patada").</w:t>
      </w:r>
    </w:p>
    <w:p>
      <w:pPr>
        <w:spacing w:after="160"/>
      </w:pPr>
      <w:r>
        <w:rPr>
          <w:rFonts w:ascii="Arial" w:cs="Arial" w:eastAsia="Arial" w:hAnsi="Arial"/>
          <w:color w:val="000000"/>
          <w:sz w:val="24"/>
          <w:szCs w:val="24"/>
        </w:rPr>
        <w:t xml:space="preserve">Es para que el propio staff del club (Aldrin y quien lo apoye) tome apuntes comparativos por su cuenta, útiles para preparación táctica futura. No es un cálculo ni un análisis automático generado por el sistema.</w:t>
      </w:r>
    </w:p>
    <w:p>
      <w:pPr>
        <w:spacing w:after="60" w:before="200"/>
      </w:pPr>
      <w:r>
        <w:rPr>
          <w:rFonts w:ascii="Arial" w:cs="Arial" w:eastAsia="Arial" w:hAnsi="Arial"/>
          <w:b/>
          <w:bCs/>
          <w:color w:val="000000"/>
          <w:sz w:val="24"/>
          <w:szCs w:val="24"/>
        </w:rPr>
        <w:t xml:space="preserve">RN-3.6. Fitofan solo como herramienta puntual de competencia</w:t>
      </w:r>
    </w:p>
    <w:p>
      <w:pPr>
        <w:spacing w:after="80"/>
      </w:pPr>
      <w:r>
        <w:rPr>
          <w:rFonts w:ascii="Arial" w:cs="Arial" w:eastAsia="Arial" w:hAnsi="Arial"/>
          <w:b/>
          <w:bCs/>
          <w:color w:val="000000"/>
          <w:sz w:val="24"/>
          <w:szCs w:val="24"/>
        </w:rPr>
        <w:t xml:space="preserve">[CONFIRMADO] </w:t>
      </w:r>
    </w:p>
    <w:p>
      <w:pPr>
        <w:spacing w:after="160"/>
      </w:pPr>
      <w:r>
        <w:rPr>
          <w:rFonts w:ascii="Arial" w:cs="Arial" w:eastAsia="Arial" w:hAnsi="Arial"/>
          <w:color w:val="000000"/>
          <w:sz w:val="24"/>
          <w:szCs w:val="24"/>
        </w:rPr>
        <w:t xml:space="preserve">Fitofan (cuando se sigue usando) se emplea únicamente para inscripción y validación de puestos/medallas en tiempo real durante la competencia. La información del club se gestiona aparte, de forma privada, en el sistema propio (ver también RN-T.5, exclusión de integración técnica).</w:t>
      </w:r>
    </w:p>
    <w:p>
      <w:pPr>
        <w:spacing w:after="60" w:before="200"/>
      </w:pPr>
      <w:r>
        <w:rPr>
          <w:rFonts w:ascii="Arial" w:cs="Arial" w:eastAsia="Arial" w:hAnsi="Arial"/>
          <w:b/>
          <w:bCs/>
          <w:color w:val="000000"/>
          <w:sz w:val="24"/>
          <w:szCs w:val="24"/>
        </w:rPr>
        <w:t xml:space="preserve">RN-3.7. Distancia/tiempo de viaje al torneo</w:t>
      </w:r>
    </w:p>
    <w:p>
      <w:pPr>
        <w:spacing w:after="80"/>
      </w:pPr>
      <w:r>
        <w:rPr>
          <w:rFonts w:ascii="Arial" w:cs="Arial" w:eastAsia="Arial" w:hAnsi="Arial"/>
          <w:b/>
          <w:bCs/>
          <w:color w:val="000000"/>
          <w:sz w:val="24"/>
          <w:szCs w:val="24"/>
        </w:rPr>
        <w:t xml:space="preserve">[PROPUESTA] </w:t>
      </w:r>
    </w:p>
    <w:p>
      <w:pPr>
        <w:spacing w:after="80"/>
      </w:pPr>
      <w:r>
        <w:rPr>
          <w:rFonts w:ascii="Arial" w:cs="Arial" w:eastAsia="Arial" w:hAnsi="Arial"/>
          <w:color w:val="000000"/>
          <w:sz w:val="24"/>
          <w:szCs w:val="24"/>
        </w:rPr>
        <w:t xml:space="preserve">Idea explorada por John, sin decidir: registrar la distancia o el tiempo de viaje al lugar del torneo como dato relevante para el desgaste físico de los deportistas (por ejemplo, un torneo en Cúcuta implica un desgaste distinto según se viaje en bus, avión o moto).</w:t>
      </w:r>
    </w:p>
    <w:p>
      <w:pPr>
        <w:spacing w:after="160"/>
      </w:pPr>
      <w:r>
        <w:rPr>
          <w:rFonts w:ascii="Arial" w:cs="Arial" w:eastAsia="Arial" w:hAnsi="Arial"/>
          <w:color w:val="000000"/>
          <w:sz w:val="24"/>
          <w:szCs w:val="24"/>
        </w:rPr>
        <w:t xml:space="preserve">El propio John la considera de mucho esfuerzo de construcción (cálculo de distancias por ciudad) para el beneficio que aportaría; no se construye por ahora.</w:t>
      </w:r>
    </w:p>
    <w:p>
      <w:pPr>
        <w:spacing w:after="60" w:before="200"/>
      </w:pPr>
      <w:r>
        <w:rPr>
          <w:rFonts w:ascii="Arial" w:cs="Arial" w:eastAsia="Arial" w:hAnsi="Arial"/>
          <w:b/>
          <w:bCs/>
          <w:color w:val="000000"/>
          <w:sz w:val="24"/>
          <w:szCs w:val="24"/>
        </w:rPr>
        <w:t xml:space="preserve">RN-3.8. Categorías oficiales por edad y peso</w:t>
      </w:r>
    </w:p>
    <w:p>
      <w:pPr>
        <w:spacing w:after="80"/>
      </w:pPr>
      <w:r>
        <w:rPr>
          <w:rFonts w:ascii="Arial" w:hAnsi="Arial"/>
          <w:b/>
          <w:i w:val="0"/>
          <w:color w:val="000000"/>
          <w:sz w:val="24"/>
        </w:rPr>
        <w:t xml:space="preserve">[CONFIRMADO] </w:t>
      </w:r>
      <w:r>
        <w:rPr>
          <w:rFonts w:ascii="Arial" w:hAnsi="Arial"/>
          <w:b w:val="0"/>
          <w:i w:val="0"/>
          <w:color w:val="000000"/>
          <w:sz w:val="24"/>
        </w:rPr>
        <w:t>Categorías por edad: Infantil (8 a 11 años), Junior (12 a 14 años), Juvenil (15 a 17 años), Mayores (18 a 35 años), Sénior (36 a 45 años), Máster (46 años en adelante). Confirmado tras investigación propia y validación directa de John el 23 de septiembre de 2026.</w:t>
      </w:r>
    </w:p>
    <w:p>
      <w:pPr>
        <w:spacing w:after="80"/>
      </w:pPr>
      <w:r>
        <w:rPr>
          <w:rFonts w:ascii="Arial" w:hAnsi="Arial"/>
          <w:b/>
          <w:i w:val="0"/>
          <w:color w:val="000000"/>
          <w:sz w:val="24"/>
        </w:rPr>
        <w:t xml:space="preserve">[PENDIENTE DE VALIDACIÓN] </w:t>
      </w:r>
      <w:r>
        <w:rPr>
          <w:rFonts w:ascii="Arial" w:hAnsi="Arial"/>
          <w:b w:val="0"/>
          <w:i w:val="0"/>
          <w:color w:val="000000"/>
          <w:sz w:val="24"/>
        </w:rPr>
        <w:t>Categorías de peso por edad, para las categorías menores de 16 años: solo existe tabla oficial de pesos para la categoría avanzada (16 años en adelante). Consultado con Viviana (secretaria del club); los pesos por edad para las categorías menores de 16 años quedan pendientes de su validación.</w:t>
      </w:r>
    </w:p>
    <w:p>
      <w:pPr>
        <w:spacing w:after="160"/>
      </w:pPr>
      <w:r>
        <w:rPr>
          <w:rFonts w:ascii="Arial" w:hAnsi="Arial"/>
          <w:b w:val="0"/>
          <w:i w:val="0"/>
          <w:color w:val="000000"/>
          <w:sz w:val="24"/>
        </w:rPr>
        <w:t>Esta regla actualiza la de v0.2, donde el conjunto completo estaba marcado como pendiente de Aldrin. La etiqueta PENDIENTE DE VALIDACIÓN, usada aquí por primera vez, corresponde a información en manos de Viviana (secretaria), no de Aldrin — ver sección 1.</w:t>
      </w:r>
    </w:p>
    <w:p>
      <w:pPr>
        <w:spacing w:before="200" w:after="60"/>
      </w:pPr>
      <w:r>
        <w:rPr>
          <w:rFonts w:ascii="Arial" w:hAnsi="Arial"/>
          <w:b/>
          <w:i w:val="0"/>
          <w:color w:val="000000"/>
          <w:sz w:val="24"/>
        </w:rPr>
        <w:t>RN-3.9. Selección de competencia: desde el calendario o creación directa</w:t>
      </w:r>
    </w:p>
    <w:p>
      <w:pPr>
        <w:spacing w:after="80"/>
      </w:pPr>
      <w:r>
        <w:rPr>
          <w:rFonts w:ascii="Arial" w:hAnsi="Arial"/>
          <w:b/>
          <w:i w:val="0"/>
          <w:color w:val="000000"/>
          <w:sz w:val="24"/>
        </w:rPr>
        <w:t xml:space="preserve">[CONFIRMADO] </w:t>
      </w:r>
    </w:p>
    <w:p>
      <w:pPr>
        <w:spacing w:after="80"/>
      </w:pPr>
      <w:r>
        <w:rPr>
          <w:rFonts w:ascii="Arial" w:hAnsi="Arial"/>
          <w:b w:val="0"/>
          <w:i w:val="0"/>
          <w:color w:val="000000"/>
          <w:sz w:val="24"/>
        </w:rPr>
        <w:t>La competencia a la que se asocia la participación de un deportista se selecciona normalmente de una ya existente en el calendario de eventos (ver RN-9.2). Excepcionalmente, se permite la creación directa de una competencia nueva para casos extraordinarios no programados con anticipación.</w:t>
      </w:r>
    </w:p>
    <w:p>
      <w:pPr>
        <w:spacing w:after="160"/>
      </w:pPr>
      <w:r>
        <w:rPr>
          <w:rFonts w:ascii="Arial" w:hAnsi="Arial"/>
          <w:b w:val="0"/>
          <w:i w:val="0"/>
          <w:color w:val="000000"/>
          <w:sz w:val="24"/>
        </w:rPr>
        <w:t>El buscador usado para asociar deportistas a una competencia incluye explícitamente a deportistas inactivos, no solo a los activos.</w:t>
      </w:r>
    </w:p>
    <w:p>
      <w:pPr>
        <w:pStyle w:val="Heading1"/>
        <w:pBdr>
          <w:bottom w:val="single" w:color="000000" w:sz="4" w:space="4"/>
        </w:pBdr>
        <w:spacing w:after="160" w:before="320"/>
      </w:pPr>
      <w:r>
        <w:rPr>
          <w:rFonts w:ascii="Arial" w:cs="Arial" w:eastAsia="Arial" w:hAnsi="Arial"/>
          <w:b/>
          <w:bCs/>
          <w:color w:val="000000"/>
          <w:sz w:val="28"/>
          <w:szCs w:val="28"/>
        </w:rPr>
        <w:t xml:space="preserve">5. Estadísticas y rendimiento</w:t>
      </w:r>
    </w:p>
    <w:p>
      <w:pPr>
        <w:spacing w:after="160"/>
      </w:pPr>
      <w:r>
        <w:rPr>
          <w:rFonts w:ascii="Arial" w:cs="Arial" w:eastAsia="Arial" w:hAnsi="Arial"/>
          <w:i/>
          <w:iCs/>
          <w:color w:val="000000"/>
          <w:sz w:val="22"/>
          <w:szCs w:val="22"/>
        </w:rPr>
        <w:t xml:space="preserve">Módulo 4 de 10. Vista analítica del deportista: agrega y presenta información ya registrada en otros módulos, sin capturar datos nuevos.</w:t>
      </w:r>
    </w:p>
    <w:p>
      <w:pPr>
        <w:spacing w:after="60" w:before="200"/>
      </w:pPr>
      <w:r>
        <w:rPr>
          <w:rFonts w:ascii="Arial" w:cs="Arial" w:eastAsia="Arial" w:hAnsi="Arial"/>
          <w:b/>
          <w:bCs/>
          <w:color w:val="000000"/>
          <w:sz w:val="24"/>
          <w:szCs w:val="24"/>
        </w:rPr>
        <w:t xml:space="preserve">RN-4.1. Capa de agregación, no de captura</w:t>
      </w:r>
    </w:p>
    <w:p>
      <w:pPr>
        <w:spacing w:after="80"/>
      </w:pPr>
      <w:r>
        <w:rPr>
          <w:rFonts w:ascii="Arial" w:cs="Arial" w:eastAsia="Arial" w:hAnsi="Arial"/>
          <w:b/>
          <w:bCs/>
          <w:color w:val="000000"/>
          <w:sz w:val="24"/>
          <w:szCs w:val="24"/>
        </w:rPr>
        <w:t xml:space="preserve">[CONFIRMADO] </w:t>
      </w:r>
    </w:p>
    <w:p>
      <w:pPr>
        <w:spacing w:after="160"/>
      </w:pPr>
      <w:r>
        <w:rPr>
          <w:rFonts w:ascii="Arial" w:cs="Arial" w:eastAsia="Arial" w:hAnsi="Arial"/>
          <w:color w:val="000000"/>
          <w:sz w:val="24"/>
          <w:szCs w:val="24"/>
        </w:rPr>
        <w:t xml:space="preserve">Este módulo no captura datos nuevos: es una capa de consulta/agregación de información ya definida en otros módulos (competencias, exámenes/ascensos, historial deportivo). Mantiene una cuenta propia del club, independiente de las plataformas externas usadas en cada torneo.</w:t>
      </w:r>
    </w:p>
    <w:p>
      <w:pPr>
        <w:spacing w:after="60" w:before="200"/>
      </w:pPr>
      <w:r>
        <w:rPr>
          <w:rFonts w:ascii="Arial" w:cs="Arial" w:eastAsia="Arial" w:hAnsi="Arial"/>
          <w:b/>
          <w:bCs/>
          <w:color w:val="000000"/>
          <w:sz w:val="24"/>
          <w:szCs w:val="24"/>
        </w:rPr>
        <w:t xml:space="preserve">RN-4.2. Sin recomendaciones automáticas</w:t>
      </w:r>
    </w:p>
    <w:p>
      <w:pPr>
        <w:spacing w:after="80"/>
      </w:pPr>
      <w:r>
        <w:rPr>
          <w:rFonts w:ascii="Arial" w:cs="Arial" w:eastAsia="Arial" w:hAnsi="Arial"/>
          <w:b/>
          <w:bCs/>
          <w:color w:val="000000"/>
          <w:sz w:val="24"/>
          <w:szCs w:val="24"/>
        </w:rPr>
        <w:t xml:space="preserve">[CONFIRMADO] </w:t>
      </w:r>
    </w:p>
    <w:p>
      <w:pPr>
        <w:spacing w:after="160"/>
      </w:pPr>
      <w:r>
        <w:rPr>
          <w:rFonts w:ascii="Arial" w:cs="Arial" w:eastAsia="Arial" w:hAnsi="Arial"/>
          <w:color w:val="000000"/>
          <w:sz w:val="24"/>
          <w:szCs w:val="24"/>
        </w:rPr>
        <w:t xml:space="preserve">El sistema no es una inteligencia artificial que da recomendaciones tácticas. Las fortalezas y los aspectos por mejorar se guardan como notas descriptivas de características del deportista (por ejemplo, "explosivo, piernas largas" frente a "mayor potencia, menor distancia, combinaciones cercanas"). El análisis de qué estrategia usar en combate a partir de esas notas lo hace el humano (Aldrin), no el sistema.</w:t>
      </w:r>
    </w:p>
    <w:p>
      <w:pPr>
        <w:spacing w:after="60" w:before="200"/>
      </w:pPr>
      <w:r>
        <w:rPr>
          <w:rFonts w:ascii="Arial" w:cs="Arial" w:eastAsia="Arial" w:hAnsi="Arial"/>
          <w:b/>
          <w:bCs/>
          <w:color w:val="000000"/>
          <w:sz w:val="24"/>
          <w:szCs w:val="24"/>
        </w:rPr>
        <w:t xml:space="preserve">RN-4.3. Comparación de dos deportistas en paralelo</w:t>
      </w:r>
    </w:p>
    <w:p>
      <w:pPr>
        <w:spacing w:after="80"/>
      </w:pPr>
      <w:r>
        <w:rPr>
          <w:rFonts w:ascii="Arial" w:cs="Arial" w:eastAsia="Arial" w:hAnsi="Arial"/>
          <w:b/>
          <w:bCs/>
          <w:color w:val="000000"/>
          <w:sz w:val="24"/>
          <w:szCs w:val="24"/>
        </w:rPr>
        <w:t xml:space="preserve">[PROPUESTA] </w:t>
      </w:r>
    </w:p>
    <w:p>
      <w:pPr>
        <w:spacing w:after="80"/>
      </w:pPr>
      <w:r>
        <w:rPr>
          <w:rFonts w:ascii="Arial" w:cs="Arial" w:eastAsia="Arial" w:hAnsi="Arial"/>
          <w:color w:val="000000"/>
          <w:sz w:val="24"/>
          <w:szCs w:val="24"/>
        </w:rPr>
        <w:t xml:space="preserve">Se propone una vista dividida (uno a la izquierda, otro a la derecha) para comparar a dos deportistas en paralelo dentro de la vista deportivo/estadística.</w:t>
      </w:r>
    </w:p>
    <w:p>
      <w:pPr>
        <w:spacing w:after="160"/>
      </w:pPr>
      <w:r>
        <w:rPr>
          <w:rFonts w:ascii="Arial" w:cs="Arial" w:eastAsia="Arial" w:hAnsi="Arial"/>
          <w:color w:val="000000"/>
          <w:sz w:val="24"/>
          <w:szCs w:val="24"/>
        </w:rPr>
        <w:t xml:space="preserve">Es exclusiva del ámbito administrativo/staff; no aplica a la vista pública.</w:t>
      </w:r>
    </w:p>
    <w:p>
      <w:pPr>
        <w:spacing w:after="60" w:before="200"/>
      </w:pPr>
      <w:r>
        <w:rPr>
          <w:rFonts w:ascii="Arial" w:cs="Arial" w:eastAsia="Arial" w:hAnsi="Arial"/>
          <w:b/>
          <w:bCs/>
          <w:color w:val="000000"/>
          <w:sz w:val="24"/>
          <w:szCs w:val="24"/>
        </w:rPr>
        <w:t xml:space="preserve">RN-4.4. Evaluación cualitativa periódica</w:t>
      </w:r>
    </w:p>
    <w:p>
      <w:pPr>
        <w:spacing w:after="80"/>
      </w:pPr>
      <w:r>
        <w:rPr>
          <w:rFonts w:ascii="Arial" w:cs="Arial" w:eastAsia="Arial" w:hAnsi="Arial"/>
          <w:b/>
          <w:bCs/>
          <w:color w:val="000000"/>
          <w:sz w:val="24"/>
          <w:szCs w:val="24"/>
        </w:rPr>
        <w:t xml:space="preserve">[PENDIENTE DE ALDRIN] </w:t>
      </w:r>
    </w:p>
    <w:p>
      <w:pPr>
        <w:spacing w:after="80"/>
      </w:pPr>
      <w:r>
        <w:rPr>
          <w:rFonts w:ascii="Arial" w:cs="Arial" w:eastAsia="Arial" w:hAnsi="Arial"/>
          <w:color w:val="000000"/>
          <w:sz w:val="24"/>
          <w:szCs w:val="24"/>
        </w:rPr>
        <w:t xml:space="preserve">Se explora un sistema de evaluación cualitativa donde Aldrin calificaría al deportista periódicamente (por ejemplo, trimestralmente) sobre unas "preguntas base" con una escala (1 a 5, o 1 a 10), graficadas en el tiempo para visualizar mejora o desmejora.</w:t>
      </w:r>
    </w:p>
    <w:p>
      <w:pPr>
        <w:spacing w:after="160"/>
      </w:pPr>
      <w:r>
        <w:rPr>
          <w:rFonts w:ascii="Arial" w:cs="Arial" w:eastAsia="Arial" w:hAnsi="Arial"/>
          <w:color w:val="000000"/>
          <w:sz w:val="24"/>
          <w:szCs w:val="24"/>
        </w:rPr>
        <w:t xml:space="preserve">Las preguntas o criterios base de esta evaluación son subjetivos y propios del club: deben salir de Aldrin, no se inventan. Es una funcionalidad extra, que se construye solo cuando el backend del sistema esté prácticamente terminado — no bloquea el desarrollo actual.</w:t>
      </w:r>
    </w:p>
    <w:p>
      <w:pPr>
        <w:pStyle w:val="Heading1"/>
        <w:pBdr>
          <w:bottom w:val="single" w:color="000000" w:sz="4" w:space="4"/>
        </w:pBdr>
        <w:spacing w:after="160" w:before="320"/>
      </w:pPr>
      <w:r>
        <w:rPr>
          <w:rFonts w:ascii="Arial" w:cs="Arial" w:eastAsia="Arial" w:hAnsi="Arial"/>
          <w:b/>
          <w:bCs/>
          <w:color w:val="000000"/>
          <w:sz w:val="28"/>
          <w:szCs w:val="28"/>
        </w:rPr>
        <w:t xml:space="preserve">6. Evaluaciones y ascensos</w:t>
      </w:r>
    </w:p>
    <w:p>
      <w:pPr>
        <w:spacing w:after="160"/>
      </w:pPr>
      <w:r>
        <w:rPr>
          <w:rFonts w:ascii="Arial" w:cs="Arial" w:eastAsia="Arial" w:hAnsi="Arial"/>
          <w:i/>
          <w:iCs/>
          <w:color w:val="000000"/>
          <w:sz w:val="22"/>
          <w:szCs w:val="22"/>
        </w:rPr>
        <w:t xml:space="preserve">Módulo 5 de 10. Registro formal de los exámenes de ascenso de cinturón: criterios, puntajes y resultado — distinto del historial general (módulo 2) y de la evaluación de rendimiento (módulo 4).</w:t>
      </w:r>
    </w:p>
    <w:p>
      <w:pPr>
        <w:spacing w:after="60" w:before="200"/>
      </w:pPr>
      <w:r>
        <w:rPr>
          <w:rFonts w:ascii="Arial" w:cs="Arial" w:eastAsia="Arial" w:hAnsi="Arial"/>
          <w:b/>
          <w:bCs/>
          <w:color w:val="000000"/>
          <w:sz w:val="24"/>
          <w:szCs w:val="24"/>
        </w:rPr>
        <w:t xml:space="preserve">RN-5.1. Transcripción literal de la plantilla oficial</w:t>
      </w:r>
    </w:p>
    <w:p>
      <w:pPr>
        <w:spacing w:after="80"/>
      </w:pPr>
      <w:r>
        <w:rPr>
          <w:rFonts w:ascii="Arial" w:cs="Arial" w:eastAsia="Arial" w:hAnsi="Arial"/>
          <w:b/>
          <w:bCs/>
          <w:color w:val="000000"/>
          <w:sz w:val="24"/>
          <w:szCs w:val="24"/>
        </w:rPr>
        <w:t xml:space="preserve">[CONFIRMADO] </w:t>
      </w:r>
    </w:p>
    <w:p>
      <w:pPr>
        <w:spacing w:after="80"/>
      </w:pPr>
      <w:r>
        <w:rPr>
          <w:rFonts w:ascii="Arial" w:cs="Arial" w:eastAsia="Arial" w:hAnsi="Arial"/>
          <w:color w:val="000000"/>
          <w:sz w:val="24"/>
          <w:szCs w:val="24"/>
        </w:rPr>
        <w:t xml:space="preserve">En cuanto Aldrin envíe la plantilla oficial de examen de ascenso, se hace una transcripción literal de sus campos al sistema: fecha, grado evaluado, resultado, criterios evaluados, puntajes, aspectos fallidos, observaciones, recomendaciones, aprobado sí/no.</w:t>
      </w:r>
    </w:p>
    <w:p>
      <w:pPr>
        <w:spacing w:after="160"/>
      </w:pPr>
      <w:r>
        <w:rPr>
          <w:rFonts w:ascii="Arial" w:cs="Arial" w:eastAsia="Arial" w:hAnsi="Arial"/>
          <w:color w:val="000000"/>
          <w:sz w:val="24"/>
          <w:szCs w:val="24"/>
        </w:rPr>
        <w:t xml:space="preserve">No se inventa una estructura propia más allá de estos campos. Ejemplos de cómo se llenarían en la práctica: un combate ganado con margen amplio (ej. 13-1) como observación positiva; un aspecto fallido como falta de flexibilidad en rompimiento de tabla alta, con su recomendación asociada (ej. trabajar flexibilidad).</w:t>
      </w:r>
    </w:p>
    <w:p>
      <w:pPr>
        <w:spacing w:after="60" w:before="200"/>
      </w:pPr>
      <w:r>
        <w:rPr>
          <w:rFonts w:ascii="Arial" w:cs="Arial" w:eastAsia="Arial" w:hAnsi="Arial"/>
          <w:b/>
          <w:bCs/>
          <w:color w:val="000000"/>
          <w:sz w:val="24"/>
          <w:szCs w:val="24"/>
        </w:rPr>
        <w:t xml:space="preserve">RN-5.2. Umbral de inasistencia para presentar examen</w:t>
      </w:r>
    </w:p>
    <w:p>
      <w:pPr>
        <w:spacing w:after="80"/>
      </w:pPr>
      <w:r>
        <w:rPr>
          <w:rFonts w:ascii="Arial" w:cs="Arial" w:eastAsia="Arial" w:hAnsi="Arial"/>
          <w:b/>
          <w:bCs/>
          <w:color w:val="000000"/>
          <w:sz w:val="24"/>
          <w:szCs w:val="24"/>
        </w:rPr>
        <w:t xml:space="preserve">[CONFIRMADO] </w:t>
      </w:r>
    </w:p>
    <w:p>
      <w:pPr>
        <w:spacing w:after="80"/>
      </w:pPr>
      <w:r>
        <w:rPr>
          <w:rFonts w:ascii="Arial" w:cs="Arial" w:eastAsia="Arial" w:hAnsi="Arial"/>
          <w:color w:val="000000"/>
          <w:sz w:val="24"/>
          <w:szCs w:val="24"/>
        </w:rPr>
        <w:t xml:space="preserve">Umbral de inasistencia para la elegibilidad a presentar el examen de ascenso, evaluado en el ciclo de exámenes (aproximadamente cada 3 meses): más de 30% de inasistencia para deportistas de 5 a 16 años; más de 40% para deportistas de 17 años o más. En ambos casos el sistema muestra un mensaje recomendado de no presentar el examen — no es un bloqueo automático obligatorio.</w:t>
      </w:r>
    </w:p>
    <w:p>
      <w:pPr>
        <w:spacing w:after="160"/>
      </w:pPr>
      <w:r>
        <w:rPr>
          <w:rFonts w:ascii="Arial" w:cs="Arial" w:eastAsia="Arial" w:hAnsi="Arial"/>
          <w:color w:val="000000"/>
          <w:sz w:val="24"/>
          <w:szCs w:val="24"/>
        </w:rPr>
        <w:t xml:space="preserve">La referencia original de Aldrin (30-40% de inasistencia) aplicaba específicamente a esta elegibilidad, no a la permanencia general en el club. El umbral exacto y el carácter de recomendación (y no de bloqueo) fue una decisión final de John; ya no depende de que Aldrin la confirme.</w:t>
      </w:r>
    </w:p>
    <w:p>
      <w:pPr>
        <w:spacing w:after="60" w:before="200"/>
      </w:pPr>
      <w:r>
        <w:rPr>
          <w:rFonts w:ascii="Arial" w:cs="Arial" w:eastAsia="Arial" w:hAnsi="Arial"/>
          <w:b/>
          <w:bCs/>
          <w:color w:val="000000"/>
          <w:sz w:val="24"/>
          <w:szCs w:val="24"/>
        </w:rPr>
        <w:t xml:space="preserve">RN-5.3. Plantilla oficial de examen de ascenso</w:t>
      </w:r>
    </w:p>
    <w:p>
      <w:pPr>
        <w:spacing w:after="80"/>
      </w:pPr>
      <w:r>
        <w:rPr>
          <w:rFonts w:ascii="Arial" w:cs="Arial" w:eastAsia="Arial" w:hAnsi="Arial"/>
          <w:b/>
          <w:bCs/>
          <w:color w:val="000000"/>
          <w:sz w:val="24"/>
          <w:szCs w:val="24"/>
        </w:rPr>
        <w:t xml:space="preserve">[PENDIENTE DE ALDRIN] </w:t>
      </w:r>
    </w:p>
    <w:p>
      <w:pPr>
        <w:spacing w:after="160"/>
      </w:pPr>
      <w:r>
        <w:rPr>
          <w:rFonts w:ascii="Arial" w:cs="Arial" w:eastAsia="Arial" w:hAnsi="Arial"/>
          <w:color w:val="000000"/>
          <w:sz w:val="24"/>
          <w:szCs w:val="24"/>
        </w:rPr>
        <w:t xml:space="preserve">La plantilla oficial de evaluación de examen de ascenso, con sus criterios y puntajes definitivos por grado, aún no ha sido entregada por Aldrin.</w:t>
      </w:r>
    </w:p>
    <w:p>
      <w:pPr>
        <w:spacing w:after="60" w:before="200"/>
      </w:pPr>
      <w:r>
        <w:rPr>
          <w:rFonts w:ascii="Arial" w:cs="Arial" w:eastAsia="Arial" w:hAnsi="Arial"/>
          <w:b/>
          <w:bCs/>
          <w:color w:val="000000"/>
          <w:sz w:val="24"/>
          <w:szCs w:val="24"/>
        </w:rPr>
        <w:t xml:space="preserve">RN-5.4. Fechas de examen 2026</w:t>
      </w:r>
    </w:p>
    <w:p>
      <w:pPr>
        <w:spacing w:after="80"/>
      </w:pPr>
      <w:r>
        <w:rPr>
          <w:rFonts w:ascii="Arial" w:hAnsi="Arial"/>
          <w:b/>
          <w:i w:val="0"/>
          <w:color w:val="000000"/>
          <w:sz w:val="24"/>
        </w:rPr>
        <w:t xml:space="preserve">[CONFIRMADO] </w:t>
      </w:r>
    </w:p>
    <w:p>
      <w:pPr>
        <w:spacing w:after="80"/>
      </w:pPr>
      <w:r>
        <w:rPr>
          <w:rFonts w:ascii="Arial" w:hAnsi="Arial"/>
          <w:b w:val="0"/>
          <w:i w:val="0"/>
          <w:color w:val="000000"/>
          <w:sz w:val="24"/>
        </w:rPr>
        <w:t>Fechas de examen de ascenso para 2026: 26 de abril, 26 de julio y 13 de diciembre. Sirven de referencia para el denominador de sesiones usado en el umbral de inasistencia (RN-5.2).</w:t>
      </w:r>
    </w:p>
    <w:p>
      <w:pPr>
        <w:spacing w:after="160"/>
      </w:pPr>
      <w:r>
        <w:rPr>
          <w:rFonts w:ascii="Arial" w:hAnsi="Arial"/>
          <w:b w:val="0"/>
          <w:i w:val="0"/>
          <w:color w:val="000000"/>
          <w:sz w:val="24"/>
        </w:rPr>
        <w:t>Verificado directamente contra el Plan de Acción IMRDS 2026 (fuente primaria, documento oficial del club ante el IMRDS). Esto actualiza la versión de v0.2, que presentaba estas fechas como pendientes de verificación por haber sido extraídas por una herramienta externa.</w:t>
      </w:r>
    </w:p>
    <w:p>
      <w:pPr>
        <w:spacing w:before="200" w:after="60"/>
      </w:pPr>
      <w:r>
        <w:rPr>
          <w:rFonts w:ascii="Arial" w:hAnsi="Arial"/>
          <w:b/>
          <w:i w:val="0"/>
          <w:color w:val="000000"/>
          <w:sz w:val="24"/>
        </w:rPr>
        <w:t>RN-5.5. Creación de sesión de examen y registro de resultados por modalidad</w:t>
      </w:r>
    </w:p>
    <w:p>
      <w:pPr>
        <w:spacing w:after="80"/>
      </w:pPr>
      <w:r>
        <w:rPr>
          <w:rFonts w:ascii="Arial" w:hAnsi="Arial"/>
          <w:b/>
          <w:i w:val="0"/>
          <w:color w:val="000000"/>
          <w:sz w:val="24"/>
        </w:rPr>
        <w:t xml:space="preserve">[CONFIRMADO] </w:t>
      </w:r>
    </w:p>
    <w:p>
      <w:pPr>
        <w:spacing w:after="80"/>
      </w:pPr>
      <w:r>
        <w:rPr>
          <w:rFonts w:ascii="Arial" w:hAnsi="Arial"/>
          <w:b w:val="0"/>
          <w:i w:val="0"/>
          <w:color w:val="000000"/>
          <w:sz w:val="24"/>
        </w:rPr>
        <w:t>Una sesión de examen se crea seleccionando primero a todos los estudiantes participantes. Luego, los resultados se registran modalidad por modalidad (teórico, físico, combate, rompimiento, formas, llaves, entre otras), con un estado de pendiente o completado independiente por deportista y por modalidad.</w:t>
      </w:r>
    </w:p>
    <w:p>
      <w:pPr>
        <w:spacing w:after="160"/>
      </w:pPr>
      <w:r>
        <w:rPr>
          <w:rFonts w:ascii="Arial" w:hAnsi="Arial"/>
          <w:b w:val="0"/>
          <w:i w:val="0"/>
          <w:color w:val="000000"/>
          <w:sz w:val="24"/>
        </w:rPr>
        <w:t>Esto permite que un deportista complete una modalidad en una fecha distinta a la del resto del grupo, sin desordenar el registro de los demás participantes de la sesión; no todas las modalidades se cierran necesariamente el mismo día.</w:t>
      </w:r>
    </w:p>
    <w:p>
      <w:pPr>
        <w:pStyle w:val="Heading1"/>
        <w:pBdr>
          <w:bottom w:val="single" w:color="000000" w:sz="4" w:space="4"/>
        </w:pBdr>
        <w:spacing w:after="160" w:before="320"/>
      </w:pPr>
      <w:r>
        <w:rPr>
          <w:rFonts w:ascii="Arial" w:cs="Arial" w:eastAsia="Arial" w:hAnsi="Arial"/>
          <w:b/>
          <w:bCs/>
          <w:color w:val="000000"/>
          <w:sz w:val="28"/>
          <w:szCs w:val="28"/>
        </w:rPr>
        <w:t xml:space="preserve">7. Gestión documental</w:t>
      </w:r>
    </w:p>
    <w:p>
      <w:pPr>
        <w:spacing w:after="160"/>
      </w:pPr>
      <w:r>
        <w:rPr>
          <w:rFonts w:ascii="Arial" w:cs="Arial" w:eastAsia="Arial" w:hAnsi="Arial"/>
          <w:i/>
          <w:iCs/>
          <w:color w:val="000000"/>
          <w:sz w:val="22"/>
          <w:szCs w:val="22"/>
        </w:rPr>
        <w:t xml:space="preserve">Módulo 6 de 10. Centraliza los documentos del deportista y del club que hoy están dispersos entre papel y Excel.</w:t>
      </w:r>
    </w:p>
    <w:p>
      <w:pPr>
        <w:spacing w:after="60" w:before="200"/>
      </w:pPr>
      <w:r>
        <w:rPr>
          <w:rFonts w:ascii="Arial" w:cs="Arial" w:eastAsia="Arial" w:hAnsi="Arial"/>
          <w:b/>
          <w:bCs/>
          <w:color w:val="000000"/>
          <w:sz w:val="24"/>
          <w:szCs w:val="24"/>
        </w:rPr>
        <w:t xml:space="preserve">RN-6.1. Explorador de archivos por deportista</w:t>
      </w:r>
    </w:p>
    <w:p>
      <w:pPr>
        <w:spacing w:after="80"/>
      </w:pPr>
      <w:r>
        <w:rPr>
          <w:rFonts w:ascii="Arial" w:cs="Arial" w:eastAsia="Arial" w:hAnsi="Arial"/>
          <w:b/>
          <w:bCs/>
          <w:color w:val="000000"/>
          <w:sz w:val="24"/>
          <w:szCs w:val="24"/>
        </w:rPr>
        <w:t xml:space="preserve">[CONFIRMADO] </w:t>
      </w:r>
    </w:p>
    <w:p>
      <w:pPr>
        <w:spacing w:after="160"/>
      </w:pPr>
      <w:r>
        <w:rPr>
          <w:rFonts w:ascii="Arial" w:cs="Arial" w:eastAsia="Arial" w:hAnsi="Arial"/>
          <w:color w:val="000000"/>
          <w:sz w:val="24"/>
          <w:szCs w:val="24"/>
        </w:rPr>
        <w:t xml:space="preserve">Cada deportista tiene un explorador de archivos propio: formulario de inscripción, documento de identidad, documento del acudiente (si es menor), foto, hoja de vida, consentimientos, certificados/actas de ascenso, documentación de competencias y otros documentos administrativos.</w:t>
      </w:r>
    </w:p>
    <w:p>
      <w:pPr>
        <w:spacing w:after="60" w:before="200"/>
      </w:pPr>
      <w:r>
        <w:rPr>
          <w:rFonts w:ascii="Arial" w:cs="Arial" w:eastAsia="Arial" w:hAnsi="Arial"/>
          <w:b/>
          <w:bCs/>
          <w:color w:val="000000"/>
          <w:sz w:val="24"/>
          <w:szCs w:val="24"/>
        </w:rPr>
        <w:t xml:space="preserve">RN-6.2. "Hoja de vida" no es un archivo aparte</w:t>
      </w:r>
    </w:p>
    <w:p>
      <w:pPr>
        <w:spacing w:after="80"/>
      </w:pPr>
      <w:r>
        <w:rPr>
          <w:rFonts w:ascii="Arial" w:cs="Arial" w:eastAsia="Arial" w:hAnsi="Arial"/>
          <w:b/>
          <w:bCs/>
          <w:color w:val="000000"/>
          <w:sz w:val="24"/>
          <w:szCs w:val="24"/>
        </w:rPr>
        <w:t xml:space="preserve">[CONFIRMADO] </w:t>
      </w:r>
    </w:p>
    <w:p>
      <w:pPr>
        <w:spacing w:after="160"/>
      </w:pPr>
      <w:r>
        <w:rPr>
          <w:rFonts w:ascii="Arial" w:cs="Arial" w:eastAsia="Arial" w:hAnsi="Arial"/>
          <w:color w:val="000000"/>
          <w:sz w:val="24"/>
          <w:szCs w:val="24"/>
        </w:rPr>
        <w:t xml:space="preserve">La "hoja de vida" del deportista, dentro de este módulo, se entiende como el mismo dato estructurado ya registrado en el módulo de Gestión de deportistas (RN-1.1) — no es un documento o archivo separado que deba subirse aparte. Evita duplicar el dato.</w:t>
      </w:r>
    </w:p>
    <w:p>
      <w:pPr>
        <w:spacing w:after="60" w:before="200"/>
      </w:pPr>
      <w:r>
        <w:rPr>
          <w:rFonts w:ascii="Arial" w:cs="Arial" w:eastAsia="Arial" w:hAnsi="Arial"/>
          <w:b/>
          <w:bCs/>
          <w:color w:val="000000"/>
          <w:sz w:val="24"/>
          <w:szCs w:val="24"/>
        </w:rPr>
        <w:t xml:space="preserve">RN-6.3. Acceso y formatos</w:t>
      </w:r>
    </w:p>
    <w:p>
      <w:pPr>
        <w:spacing w:after="80"/>
      </w:pPr>
      <w:r>
        <w:rPr>
          <w:rFonts w:ascii="Arial" w:cs="Arial" w:eastAsia="Arial" w:hAnsi="Arial"/>
          <w:b/>
          <w:bCs/>
          <w:color w:val="000000"/>
          <w:sz w:val="24"/>
          <w:szCs w:val="24"/>
        </w:rPr>
        <w:t xml:space="preserve">[CONFIRMADO] </w:t>
      </w:r>
    </w:p>
    <w:p>
      <w:pPr>
        <w:spacing w:after="80"/>
      </w:pPr>
      <w:r>
        <w:rPr>
          <w:rFonts w:ascii="Arial" w:cs="Arial" w:eastAsia="Arial" w:hAnsi="Arial"/>
          <w:color w:val="000000"/>
          <w:sz w:val="24"/>
          <w:szCs w:val="24"/>
        </w:rPr>
      </w:r>
      <w:r>
        <w:rPr>
          <w:rFonts w:ascii="Arial" w:hAnsi="Arial"/>
          <w:b w:val="0"/>
          <w:i w:val="0"/>
          <w:color w:val="000000"/>
          <w:sz w:val="24"/>
        </w:rPr>
        <w:t>El personal administrativo y el deportista/tutor pueden revisar los documentos cargados. El personal administrativo puede modificarlos sin restricción, en cualquier momento, coherente con la vista administrativa compartida sin permisos granulares (RN-T.2). Formatos permitidos: PDF y Word.</w:t>
      </w:r>
    </w:p>
    <w:p>
      <w:pPr>
        <w:spacing w:after="80"/>
      </w:pPr>
      <w:r>
        <w:rPr>
          <w:rFonts w:ascii="Arial" w:hAnsi="Arial"/>
          <w:b w:val="0"/>
          <w:i w:val="0"/>
          <w:color w:val="000000"/>
          <w:sz w:val="24"/>
        </w:rPr>
        <w:t>El deportista/tutor solo puede cargar o modificar sus documentos durante la ventana de autorregistro inicial (ver RN-T.14); ese acceso queda bloqueado al confirmar "Guardar cambios". Fuera de esa ventana, cualquier cambio a sus documentos requiere pasar por el personal administrativo.</w:t>
      </w:r>
    </w:p>
    <w:p>
      <w:pPr>
        <w:spacing w:after="160"/>
      </w:pPr>
      <w:r>
        <w:rPr>
          <w:rFonts w:ascii="Arial" w:hAnsi="Arial"/>
          <w:b w:val="0"/>
          <w:i w:val="0"/>
          <w:color w:val="000000"/>
          <w:sz w:val="24"/>
        </w:rPr>
        <w:t>Esta redacción reemplaza la de v0.1, que restringía el acceso y la modificación de documentos exclusivamente al personal administrativo — quedó desactualizada frente al nuevo flujo de autorregistro (RN-T.14).</w:t>
      </w:r>
    </w:p>
    <w:p>
      <w:pPr>
        <w:spacing w:after="60" w:before="200"/>
      </w:pPr>
      <w:r>
        <w:rPr>
          <w:rFonts w:ascii="Arial" w:cs="Arial" w:eastAsia="Arial" w:hAnsi="Arial"/>
          <w:b/>
          <w:bCs/>
          <w:color w:val="000000"/>
          <w:sz w:val="24"/>
          <w:szCs w:val="24"/>
        </w:rPr>
        <w:t xml:space="preserve">RN-6.4. Preparación física como documento de referencia</w:t>
      </w:r>
    </w:p>
    <w:p>
      <w:pPr>
        <w:spacing w:after="80"/>
      </w:pPr>
      <w:r>
        <w:rPr>
          <w:rFonts w:ascii="Arial" w:cs="Arial" w:eastAsia="Arial" w:hAnsi="Arial"/>
          <w:b/>
          <w:bCs/>
          <w:color w:val="000000"/>
          <w:sz w:val="24"/>
          <w:szCs w:val="24"/>
        </w:rPr>
        <w:t xml:space="preserve">[CONFIRMADO] </w:t>
      </w:r>
    </w:p>
    <w:p>
      <w:pPr>
        <w:spacing w:after="80"/>
      </w:pPr>
      <w:r>
        <w:rPr>
          <w:rFonts w:ascii="Arial" w:cs="Arial" w:eastAsia="Arial" w:hAnsi="Arial"/>
          <w:color w:val="000000"/>
          <w:sz w:val="24"/>
          <w:szCs w:val="24"/>
        </w:rPr>
        <w:t xml:space="preserve">La preparación física (formato tipo "PRESCRIPCIÓN FUERZA…") se conserva como documento de referencia archivado, sin modificar y sin ser parte de una estructura de datos activa del sistema — no se construye un módulo estructurado de preparación física.</w:t>
      </w:r>
    </w:p>
    <w:p>
      <w:pPr>
        <w:spacing w:after="160"/>
      </w:pPr>
      <w:r>
        <w:rPr>
          <w:rFonts w:ascii="Arial" w:cs="Arial" w:eastAsia="Arial" w:hAnsi="Arial"/>
          <w:color w:val="000000"/>
          <w:sz w:val="24"/>
          <w:szCs w:val="24"/>
        </w:rPr>
        <w:t xml:space="preserve">Se verificó directamente el archivo real de una deportista específica: es un programa de entrenamiento de fuerza periodizado por semanas, diligenciado por un preparador físico externo, más completo y complejo de lo que parecía inicialmente (series, repeticiones, velocidad, pulso, intensidad en varios ejercicios). Queda pendiente confirmar con Aldrin si esta práctica aplica solo a deportistas puntuales de competencia o es más generalizada en el club.</w:t>
      </w:r>
    </w:p>
    <w:p>
      <w:pPr>
        <w:spacing w:after="60" w:before="200"/>
      </w:pPr>
      <w:r>
        <w:rPr>
          <w:rFonts w:ascii="Arial" w:cs="Arial" w:eastAsia="Arial" w:hAnsi="Arial"/>
          <w:b/>
          <w:bCs/>
          <w:color w:val="000000"/>
          <w:sz w:val="24"/>
          <w:szCs w:val="24"/>
        </w:rPr>
        <w:t xml:space="preserve">RN-6.5. Consentimientos específicos</w:t>
      </w:r>
    </w:p>
    <w:p>
      <w:pPr>
        <w:spacing w:after="80"/>
      </w:pPr>
      <w:r>
        <w:rPr>
          <w:rFonts w:ascii="Arial" w:cs="Arial" w:eastAsia="Arial" w:hAnsi="Arial"/>
          <w:b/>
          <w:bCs/>
          <w:color w:val="000000"/>
          <w:sz w:val="24"/>
          <w:szCs w:val="24"/>
        </w:rPr>
        <w:t xml:space="preserve">[PENDIENTE DE ALDRIN] </w:t>
      </w:r>
    </w:p>
    <w:p>
      <w:pPr>
        <w:spacing w:after="160"/>
      </w:pPr>
      <w:r>
        <w:rPr>
          <w:rFonts w:ascii="Arial" w:cs="Arial" w:eastAsia="Arial" w:hAnsi="Arial"/>
          <w:color w:val="000000"/>
          <w:sz w:val="24"/>
          <w:szCs w:val="24"/>
        </w:rPr>
        <w:t xml:space="preserve">Falta confirmar con Aldrin la lista exacta de consentimientos específicos requeridos, más allá de la autorización general de datos (RN-1.8/RN-T.9) — por ejemplo, un consentimiento del padre o acudiente para que un menor participe en un torneo de combate, asumiendo el riesgo de lesión.</w:t>
      </w:r>
    </w:p>
    <w:p>
      <w:pPr>
        <w:spacing w:before="200" w:after="60"/>
      </w:pPr>
      <w:r>
        <w:rPr>
          <w:rFonts w:ascii="Arial" w:hAnsi="Arial"/>
          <w:b/>
          <w:i w:val="0"/>
          <w:color w:val="000000"/>
          <w:sz w:val="24"/>
        </w:rPr>
        <w:t>RN-6.6. Canales de carga de documentos durante el autorregistro</w:t>
      </w:r>
    </w:p>
    <w:p>
      <w:pPr>
        <w:spacing w:after="80"/>
      </w:pPr>
      <w:r>
        <w:rPr>
          <w:rFonts w:ascii="Arial" w:hAnsi="Arial"/>
          <w:b/>
          <w:i w:val="0"/>
          <w:color w:val="000000"/>
          <w:sz w:val="24"/>
        </w:rPr>
        <w:t xml:space="preserve">[CONFIRMADO] </w:t>
      </w:r>
    </w:p>
    <w:p>
      <w:pPr>
        <w:spacing w:after="80"/>
      </w:pPr>
      <w:r>
        <w:rPr>
          <w:rFonts w:ascii="Arial" w:hAnsi="Arial"/>
          <w:b w:val="0"/>
          <w:i w:val="0"/>
          <w:color w:val="000000"/>
          <w:sz w:val="24"/>
        </w:rPr>
        <w:t>Durante el autorregistro (ver RN-T.14), existen dos canales para la carga de documentos del deportista/tutor: canal externo (por ejemplo, WhatsApp), con carga y modificación a cargo del personal administrativo; y carga directa desde el sistema, en un espacio temporal con guardado en tiempo real.</w:t>
      </w:r>
    </w:p>
    <w:p>
      <w:pPr>
        <w:spacing w:after="160"/>
      </w:pPr>
      <w:r>
        <w:rPr>
          <w:rFonts w:ascii="Arial" w:hAnsi="Arial"/>
          <w:b w:val="0"/>
          <w:i w:val="0"/>
          <w:color w:val="000000"/>
          <w:sz w:val="24"/>
        </w:rPr>
        <w:t>En el canal de carga directa, el espacio temporal queda bloqueado definitivamente solo al confirmar "Guardar cambios", momento en el que aplica el mismo límite de la ventana de autorregistro (RN-6.3).</w:t>
      </w:r>
    </w:p>
    <w:p>
      <w:pPr>
        <w:spacing w:before="200" w:after="60"/>
      </w:pPr>
      <w:r>
        <w:rPr>
          <w:rFonts w:ascii="Arial" w:hAnsi="Arial"/>
          <w:b/>
          <w:i w:val="0"/>
          <w:color w:val="000000"/>
          <w:sz w:val="24"/>
        </w:rPr>
        <w:t>RN-6.7. Los documentos se guardan en el mismo campo sin importar el canal de origen</w:t>
      </w:r>
    </w:p>
    <w:p>
      <w:pPr>
        <w:spacing w:after="80"/>
      </w:pPr>
      <w:r>
        <w:rPr>
          <w:rFonts w:ascii="Arial" w:hAnsi="Arial"/>
          <w:b/>
          <w:i w:val="0"/>
          <w:color w:val="000000"/>
          <w:sz w:val="24"/>
        </w:rPr>
        <w:t xml:space="preserve">[CONFIRMADO] </w:t>
      </w:r>
    </w:p>
    <w:p>
      <w:pPr>
        <w:spacing w:after="80"/>
      </w:pPr>
      <w:r>
        <w:rPr>
          <w:rFonts w:ascii="Arial" w:hAnsi="Arial"/>
          <w:b w:val="0"/>
          <w:i w:val="0"/>
          <w:color w:val="000000"/>
          <w:sz w:val="24"/>
        </w:rPr>
        <w:t>Los documentos de un deportista se guardan siempre en el mismo campo de la base de datos, sin importar el canal de origen: subida directa por la interfaz, o traspaso vía WhatsApp con Aldrin o Viviana.</w:t>
      </w:r>
    </w:p>
    <w:p>
      <w:pPr>
        <w:spacing w:after="160"/>
      </w:pPr>
      <w:r>
        <w:rPr>
          <w:rFonts w:ascii="Arial" w:hAnsi="Arial"/>
          <w:b w:val="0"/>
          <w:i w:val="0"/>
          <w:color w:val="000000"/>
          <w:sz w:val="24"/>
        </w:rPr>
        <w:t>No se requiere ninguna integración de WhatsApp en la interfaz del sistema: el traspaso de archivos por ese canal es un proceso externo y manual del staff, no una funcionalidad construida. Aclara RN-6.6, sin modificar los dos canales ahí descritos.</w:t>
      </w:r>
    </w:p>
    <w:p>
      <w:pPr>
        <w:pStyle w:val="Heading1"/>
        <w:pBdr>
          <w:bottom w:val="single" w:color="000000" w:sz="4" w:space="4"/>
        </w:pBdr>
        <w:spacing w:after="160" w:before="320"/>
      </w:pPr>
      <w:r>
        <w:rPr>
          <w:rFonts w:ascii="Arial" w:cs="Arial" w:eastAsia="Arial" w:hAnsi="Arial"/>
          <w:b/>
          <w:bCs/>
          <w:color w:val="000000"/>
          <w:sz w:val="28"/>
          <w:szCs w:val="28"/>
        </w:rPr>
        <w:t xml:space="preserve">8. Control de asistencia</w:t>
      </w:r>
    </w:p>
    <w:p>
      <w:pPr>
        <w:spacing w:after="160"/>
      </w:pPr>
      <w:r>
        <w:rPr>
          <w:rFonts w:ascii="Arial" w:cs="Arial" w:eastAsia="Arial" w:hAnsi="Arial"/>
          <w:i/>
          <w:iCs/>
          <w:color w:val="000000"/>
          <w:sz w:val="22"/>
          <w:szCs w:val="22"/>
        </w:rPr>
        <w:t xml:space="preserve">Módulo 7 de 10. Reemplazo digital opcional del registro físico de asistencia del club.</w:t>
      </w:r>
    </w:p>
    <w:p>
      <w:pPr>
        <w:spacing w:after="60" w:before="200"/>
      </w:pPr>
      <w:r>
        <w:rPr>
          <w:rFonts w:ascii="Arial" w:cs="Arial" w:eastAsia="Arial" w:hAnsi="Arial"/>
          <w:b/>
          <w:bCs/>
          <w:color w:val="000000"/>
          <w:sz w:val="24"/>
          <w:szCs w:val="24"/>
        </w:rPr>
        <w:t xml:space="preserve">RN-7.1. Plantilla y campos</w:t>
      </w:r>
    </w:p>
    <w:p>
      <w:pPr>
        <w:spacing w:after="80"/>
      </w:pPr>
      <w:r>
        <w:rPr>
          <w:rFonts w:ascii="Arial" w:cs="Arial" w:eastAsia="Arial" w:hAnsi="Arial"/>
          <w:b/>
          <w:bCs/>
          <w:color w:val="000000"/>
          <w:sz w:val="24"/>
          <w:szCs w:val="24"/>
        </w:rPr>
        <w:t xml:space="preserve">[CONFIRMADO] </w:t>
      </w:r>
    </w:p>
    <w:p>
      <w:pPr>
        <w:spacing w:after="80"/>
      </w:pPr>
      <w:r>
        <w:rPr>
          <w:rFonts w:ascii="Arial" w:cs="Arial" w:eastAsia="Arial" w:hAnsi="Arial"/>
          <w:color w:val="000000"/>
          <w:sz w:val="24"/>
          <w:szCs w:val="24"/>
        </w:rPr>
        <w:t xml:space="preserve">La plantilla de asistencia se basa en la usada por las escuelas del IMRDS, pero sin los campos género, grupo étnico ni víctima de conflicto armado, porque no aplican al club (confirmado directamente por Aldrin). Se conserva el campo discapacidad por la misma justificación de seguridad registrada en RN-1.5.</w:t>
      </w:r>
    </w:p>
    <w:p>
      <w:pPr>
        <w:spacing w:after="160"/>
      </w:pPr>
      <w:r>
        <w:rPr>
          <w:rFonts w:ascii="Arial" w:cs="Arial" w:eastAsia="Arial" w:hAnsi="Arial"/>
          <w:color w:val="000000"/>
          <w:sz w:val="24"/>
          <w:szCs w:val="24"/>
        </w:rPr>
        <w:t xml:space="preserve">Campos esenciales: nombre, documento, asistió / no asistió.</w:t>
      </w:r>
    </w:p>
    <w:p>
      <w:pPr>
        <w:spacing w:after="60" w:before="200"/>
      </w:pPr>
      <w:r>
        <w:rPr>
          <w:rFonts w:ascii="Arial" w:cs="Arial" w:eastAsia="Arial" w:hAnsi="Arial"/>
          <w:b/>
          <w:bCs/>
          <w:color w:val="000000"/>
          <w:sz w:val="24"/>
          <w:szCs w:val="24"/>
        </w:rPr>
        <w:t xml:space="preserve">RN-7.2. Reemplazo digital opcional</w:t>
      </w:r>
    </w:p>
    <w:p>
      <w:pPr>
        <w:spacing w:after="80"/>
      </w:pPr>
      <w:r>
        <w:rPr>
          <w:rFonts w:ascii="Arial" w:cs="Arial" w:eastAsia="Arial" w:hAnsi="Arial"/>
          <w:b/>
          <w:bCs/>
          <w:color w:val="000000"/>
          <w:sz w:val="24"/>
          <w:szCs w:val="24"/>
        </w:rPr>
        <w:t xml:space="preserve">[CONFIRMADO] </w:t>
      </w:r>
    </w:p>
    <w:p>
      <w:pPr>
        <w:spacing w:after="160"/>
      </w:pPr>
      <w:r>
        <w:rPr>
          <w:rFonts w:ascii="Arial" w:cs="Arial" w:eastAsia="Arial" w:hAnsi="Arial"/>
          <w:color w:val="000000"/>
          <w:sz w:val="24"/>
          <w:szCs w:val="24"/>
        </w:rPr>
        <w:t xml:space="preserve">El objetivo del módulo es replicar digitalmente el proceso físico actual (un botón en vez de marcar a mano) para centralizar el dato, pero sin obligar al club a abandonar el papel si el Maestro prefiere seguir marcando asistencia físicamente. El sistema es una opción, no una obligación de cambio de proceso.</w:t>
      </w:r>
    </w:p>
    <w:p>
      <w:pPr>
        <w:spacing w:after="60" w:before="200"/>
      </w:pPr>
      <w:r>
        <w:rPr>
          <w:rFonts w:ascii="Arial" w:cs="Arial" w:eastAsia="Arial" w:hAnsi="Arial"/>
          <w:b/>
          <w:bCs/>
          <w:color w:val="000000"/>
          <w:sz w:val="24"/>
          <w:szCs w:val="24"/>
        </w:rPr>
        <w:t xml:space="preserve">RN-7.3. No confundir con las marcas de mensualidad</w:t>
      </w:r>
    </w:p>
    <w:p>
      <w:pPr>
        <w:spacing w:after="80"/>
      </w:pPr>
      <w:r>
        <w:rPr>
          <w:rFonts w:ascii="Arial" w:cs="Arial" w:eastAsia="Arial" w:hAnsi="Arial"/>
          <w:b/>
          <w:bCs/>
          <w:color w:val="000000"/>
          <w:sz w:val="24"/>
          <w:szCs w:val="24"/>
        </w:rPr>
        <w:t xml:space="preserve">[CONFIRMADO] </w:t>
      </w:r>
    </w:p>
    <w:p>
      <w:pPr>
        <w:spacing w:after="160"/>
      </w:pPr>
      <w:r>
        <w:rPr>
          <w:rFonts w:ascii="Arial" w:cs="Arial" w:eastAsia="Arial" w:hAnsi="Arial"/>
          <w:color w:val="000000"/>
          <w:sz w:val="24"/>
          <w:szCs w:val="24"/>
        </w:rPr>
        <w:t xml:space="preserve">Las marcas de asistencia (por día, presente/ausente) son un mecanismo distinto de las marcas de mensualidad (por semana del mes, ver RN-8.1). Aunque ambas plantillas usan "marcas" como recurso visual, no deben mezclarse ni compartir estructura de datos.</w:t>
      </w:r>
    </w:p>
    <w:p>
      <w:pPr>
        <w:pStyle w:val="Heading1"/>
        <w:pBdr>
          <w:bottom w:val="single" w:color="000000" w:sz="4" w:space="4"/>
        </w:pBdr>
        <w:spacing w:after="160" w:before="320"/>
      </w:pPr>
      <w:r>
        <w:rPr>
          <w:rFonts w:ascii="Arial" w:cs="Arial" w:eastAsia="Arial" w:hAnsi="Arial"/>
          <w:b/>
          <w:bCs/>
          <w:color w:val="000000"/>
          <w:sz w:val="28"/>
          <w:szCs w:val="28"/>
        </w:rPr>
        <w:t xml:space="preserve">9. Registro de pagos y matrícula</w:t>
      </w:r>
    </w:p>
    <w:p>
      <w:pPr>
        <w:spacing w:after="160"/>
      </w:pPr>
      <w:r>
        <w:rPr>
          <w:rFonts w:ascii="Arial" w:cs="Arial" w:eastAsia="Arial" w:hAnsi="Arial"/>
          <w:i/>
          <w:iCs/>
          <w:color w:val="000000"/>
          <w:sz w:val="22"/>
          <w:szCs w:val="22"/>
        </w:rPr>
        <w:t xml:space="preserve">Módulo 8 de 10. Registro administrativo del estado de pago de cada deportista — mensualidad y matrícula anual —, sin manejo de dinero ni gestión financiera general del club.</w:t>
      </w:r>
    </w:p>
    <w:p>
      <w:pPr>
        <w:spacing w:after="60" w:before="200"/>
      </w:pPr>
      <w:r>
        <w:rPr>
          <w:rFonts w:ascii="Arial" w:cs="Arial" w:eastAsia="Arial" w:hAnsi="Arial"/>
          <w:b/>
          <w:bCs/>
          <w:color w:val="000000"/>
          <w:sz w:val="24"/>
          <w:szCs w:val="24"/>
        </w:rPr>
        <w:t xml:space="preserve">RN-8.1. Significado de las cuatro marcas mensuales</w:t>
      </w:r>
    </w:p>
    <w:p>
      <w:pPr>
        <w:spacing w:after="80"/>
      </w:pPr>
      <w:r>
        <w:rPr>
          <w:rFonts w:ascii="Arial" w:cs="Arial" w:eastAsia="Arial" w:hAnsi="Arial"/>
          <w:b/>
          <w:bCs/>
          <w:color w:val="000000"/>
          <w:sz w:val="24"/>
          <w:szCs w:val="24"/>
        </w:rPr>
        <w:t xml:space="preserve">[CONFIRMADO] </w:t>
      </w:r>
    </w:p>
    <w:p>
      <w:pPr>
        <w:spacing w:after="80"/>
      </w:pPr>
      <w:r>
        <w:rPr>
          <w:rFonts w:ascii="Arial" w:cs="Arial" w:eastAsia="Arial" w:hAnsi="Arial"/>
          <w:color w:val="000000"/>
          <w:sz w:val="24"/>
          <w:szCs w:val="24"/>
        </w:rPr>
        <w:t xml:space="preserve">Cada mes (enero a diciembre) tiene 4 casillas/semanas en la planilla de mensualidad. No representan 4 pagos distintos por mes: indican en qué semana del mes se realizó el único pago mensual. La misma semana se marca mes a mes hasta que cambie (por ejemplo, semana 1 varios meses seguidos, hasta que un mes se pague en la semana 3, y ahí se actualiza).</w:t>
      </w:r>
    </w:p>
    <w:p>
      <w:pPr>
        <w:spacing w:after="160"/>
      </w:pPr>
      <w:r>
        <w:rPr>
          <w:rFonts w:ascii="Arial" w:cs="Arial" w:eastAsia="Arial" w:hAnsi="Arial"/>
          <w:color w:val="000000"/>
          <w:sz w:val="24"/>
          <w:szCs w:val="24"/>
        </w:rPr>
        <w:t xml:space="preserve">Explicado directamente por Aldrin en una llamada reciente, y corroborado por la experiencia personal de John (más de 10 años vinculado al club): se trata como confirmado, no como una interpretación de la planilla.</w:t>
      </w:r>
    </w:p>
    <w:p>
      <w:pPr>
        <w:spacing w:after="60" w:before="200"/>
      </w:pPr>
      <w:r>
        <w:rPr>
          <w:rFonts w:ascii="Arial" w:cs="Arial" w:eastAsia="Arial" w:hAnsi="Arial"/>
          <w:b/>
          <w:bCs/>
          <w:color w:val="000000"/>
          <w:sz w:val="24"/>
          <w:szCs w:val="24"/>
        </w:rPr>
        <w:t xml:space="preserve">RN-8.2. Matrícula anual como obligación separada</w:t>
      </w:r>
    </w:p>
    <w:p>
      <w:pPr>
        <w:spacing w:after="80"/>
      </w:pPr>
      <w:r>
        <w:rPr>
          <w:rFonts w:ascii="Arial" w:cs="Arial" w:eastAsia="Arial" w:hAnsi="Arial"/>
          <w:b/>
          <w:bCs/>
          <w:color w:val="000000"/>
          <w:sz w:val="24"/>
          <w:szCs w:val="24"/>
        </w:rPr>
        <w:t xml:space="preserve">[CONFIRMADO] </w:t>
      </w:r>
    </w:p>
    <w:p>
      <w:pPr>
        <w:spacing w:after="160"/>
      </w:pPr>
      <w:r>
        <w:rPr>
          <w:rFonts w:ascii="Arial" w:cs="Arial" w:eastAsia="Arial" w:hAnsi="Arial"/>
          <w:color w:val="000000"/>
          <w:sz w:val="24"/>
          <w:szCs w:val="24"/>
        </w:rPr>
        <w:t xml:space="preserve">La matrícula anual es una obligación distinta y separada de la mensualidad. Se paga en enero y no resuelve la obligación mensual. El sistema debe registrar, cada año, si el deportista pagó la matrícula anual — es fácil de olvidar y su registro ayuda a mantener el club a flote.</w:t>
      </w:r>
    </w:p>
    <w:p>
      <w:pPr>
        <w:spacing w:after="60" w:before="200"/>
      </w:pPr>
      <w:r>
        <w:rPr>
          <w:rFonts w:ascii="Arial" w:cs="Arial" w:eastAsia="Arial" w:hAnsi="Arial"/>
          <w:b/>
          <w:bCs/>
          <w:color w:val="000000"/>
          <w:sz w:val="24"/>
          <w:szCs w:val="24"/>
        </w:rPr>
        <w:t xml:space="preserve">RN-8.3. Alerta de deuda sin mostrar valor monetario</w:t>
      </w:r>
    </w:p>
    <w:p>
      <w:pPr>
        <w:spacing w:after="80"/>
      </w:pPr>
      <w:r>
        <w:rPr>
          <w:rFonts w:ascii="Arial" w:cs="Arial" w:eastAsia="Arial" w:hAnsi="Arial"/>
          <w:b/>
          <w:bCs/>
          <w:color w:val="000000"/>
          <w:sz w:val="24"/>
          <w:szCs w:val="24"/>
        </w:rPr>
        <w:t xml:space="preserve">[CONFIRMADO] </w:t>
      </w:r>
    </w:p>
    <w:p>
      <w:pPr>
        <w:spacing w:after="80"/>
      </w:pPr>
      <w:r>
        <w:rPr>
          <w:rFonts w:ascii="Arial" w:cs="Arial" w:eastAsia="Arial" w:hAnsi="Arial"/>
          <w:color w:val="000000"/>
          <w:sz w:val="24"/>
          <w:szCs w:val="24"/>
        </w:rPr>
        <w:t xml:space="preserve">Se detectan deportistas que dejan de pagar (1-2 meses) pero siguen asistiendo, comparando el estado de mensualidad (vencida) contra la asistencia (si el deportista sigue apareciendo presente). El sistema muestra una alerta del tipo "mensualidad no pagada, deuda de X mes(es)", sin mostrar el valor monetario adeudado.</w:t>
      </w:r>
    </w:p>
    <w:p>
      <w:pPr>
        <w:spacing w:after="160"/>
      </w:pPr>
      <w:r>
        <w:rPr>
          <w:rFonts w:ascii="Arial" w:cs="Arial" w:eastAsia="Arial" w:hAnsi="Arial"/>
          <w:color w:val="000000"/>
          <w:sz w:val="24"/>
          <w:szCs w:val="24"/>
        </w:rPr>
        <w:t xml:space="preserve">Decisión explícita de John de no mostrar montos, por considerarlos potencialmente información sensible.</w:t>
      </w:r>
    </w:p>
    <w:p>
      <w:pPr>
        <w:spacing w:after="60" w:before="200"/>
      </w:pPr>
      <w:r>
        <w:rPr>
          <w:rFonts w:ascii="Arial" w:cs="Arial" w:eastAsia="Arial" w:hAnsi="Arial"/>
          <w:b/>
          <w:bCs/>
          <w:color w:val="000000"/>
          <w:sz w:val="24"/>
          <w:szCs w:val="24"/>
        </w:rPr>
        <w:t xml:space="preserve">RN-8.4. Sin pagos en línea</w:t>
      </w:r>
    </w:p>
    <w:p>
      <w:pPr>
        <w:spacing w:after="80"/>
      </w:pPr>
      <w:r>
        <w:rPr>
          <w:rFonts w:ascii="Arial" w:cs="Arial" w:eastAsia="Arial" w:hAnsi="Arial"/>
          <w:b/>
          <w:bCs/>
          <w:color w:val="000000"/>
          <w:sz w:val="24"/>
          <w:szCs w:val="24"/>
        </w:rPr>
        <w:t xml:space="preserve">[CONFIRMADO] </w:t>
      </w:r>
    </w:p>
    <w:p>
      <w:pPr>
        <w:spacing w:after="160"/>
      </w:pPr>
      <w:r>
        <w:rPr>
          <w:rFonts w:ascii="Arial" w:cs="Arial" w:eastAsia="Arial" w:hAnsi="Arial"/>
          <w:color w:val="000000"/>
          <w:sz w:val="24"/>
          <w:szCs w:val="24"/>
        </w:rPr>
        <w:t xml:space="preserve">El sistema no tendrá pagos en línea, pasarela de pagos, ni APIs bancarias. Es solo un registro/anotación digital que reemplaza el cuaderno físico; la recepción real del dinero (pagos físicos o transferencias) queda completamente fuera del alcance del sistema.</w:t>
      </w:r>
    </w:p>
    <w:p>
      <w:pPr>
        <w:spacing w:after="60" w:before="200"/>
      </w:pPr>
      <w:r>
        <w:rPr>
          <w:rFonts w:ascii="Arial" w:cs="Arial" w:eastAsia="Arial" w:hAnsi="Arial"/>
          <w:b/>
          <w:bCs/>
          <w:color w:val="000000"/>
          <w:sz w:val="24"/>
          <w:szCs w:val="24"/>
        </w:rPr>
        <w:t xml:space="preserve">RN-8.5. Alcance limitado al estado de pago del deportista</w:t>
      </w:r>
    </w:p>
    <w:p>
      <w:pPr>
        <w:spacing w:after="80"/>
      </w:pPr>
      <w:r>
        <w:rPr>
          <w:rFonts w:ascii="Arial" w:cs="Arial" w:eastAsia="Arial" w:hAnsi="Arial"/>
          <w:b/>
          <w:bCs/>
          <w:color w:val="000000"/>
          <w:sz w:val="24"/>
          <w:szCs w:val="24"/>
        </w:rPr>
        <w:t xml:space="preserve">[CONFIRMADO] </w:t>
      </w:r>
    </w:p>
    <w:p>
      <w:pPr>
        <w:spacing w:after="160"/>
      </w:pPr>
      <w:r>
        <w:rPr>
          <w:rFonts w:ascii="Arial" w:cs="Arial" w:eastAsia="Arial" w:hAnsi="Arial"/>
          <w:color w:val="000000"/>
          <w:sz w:val="24"/>
          <w:szCs w:val="24"/>
        </w:rPr>
        <w:t xml:space="preserve">El control de pagos solo registra si el deportista pagó mensualidad y matrícula anual (sí/no). No incluye una gestión financiera general del club (flujo de caja, gastos, contabilidad general).</w:t>
      </w:r>
    </w:p>
    <w:p>
      <w:pPr>
        <w:spacing w:after="60" w:before="200"/>
      </w:pPr>
      <w:r>
        <w:rPr>
          <w:rFonts w:ascii="Arial" w:cs="Arial" w:eastAsia="Arial" w:hAnsi="Arial"/>
          <w:b/>
          <w:bCs/>
          <w:color w:val="000000"/>
          <w:sz w:val="24"/>
          <w:szCs w:val="24"/>
        </w:rPr>
        <w:t xml:space="preserve">RN-8.6. Reglas de mora</w:t>
      </w:r>
    </w:p>
    <w:p>
      <w:pPr>
        <w:spacing w:after="80"/>
      </w:pPr>
      <w:r>
        <w:rPr>
          <w:rFonts w:ascii="Arial" w:cs="Arial" w:eastAsia="Arial" w:hAnsi="Arial"/>
          <w:b/>
          <w:bCs/>
          <w:color w:val="000000"/>
          <w:sz w:val="24"/>
          <w:szCs w:val="24"/>
        </w:rPr>
        <w:t xml:space="preserve">[PROPUESTA] </w:t>
      </w:r>
    </w:p>
    <w:p>
      <w:pPr>
        <w:spacing w:after="80"/>
      </w:pPr>
      <w:r>
        <w:rPr>
          <w:rFonts w:ascii="Arial" w:cs="Arial" w:eastAsia="Arial" w:hAnsi="Arial"/>
          <w:color w:val="000000"/>
          <w:sz w:val="24"/>
          <w:szCs w:val="24"/>
        </w:rPr>
        <w:t xml:space="preserve">Por defecto, el sistema solo mostraría una advertencia/alerta ante mora, nunca un bloqueo automático del deportista.</w:t>
      </w:r>
    </w:p>
    <w:p>
      <w:pPr>
        <w:spacing w:after="160"/>
      </w:pPr>
      <w:r>
        <w:rPr>
          <w:rFonts w:ascii="Arial" w:cs="Arial" w:eastAsia="Arial" w:hAnsi="Arial"/>
          <w:color w:val="000000"/>
          <w:sz w:val="24"/>
          <w:szCs w:val="24"/>
        </w:rPr>
        <w:t xml:space="preserve">John no tiene base propia para definir una consecuencia dura: en su experiencia, quienes se atrasan suelen ponerse al día. Se agrupa con la evaluación cualitativa periódica (RN-4.4) como funcionalidad a definir y construir al final del proyecto, no prioritaria ahora.</w:t>
      </w:r>
    </w:p>
    <w:p>
      <w:pPr>
        <w:spacing w:after="60" w:before="200"/>
      </w:pPr>
      <w:r>
        <w:rPr>
          <w:rFonts w:ascii="Arial" w:cs="Arial" w:eastAsia="Arial" w:hAnsi="Arial"/>
          <w:b/>
          <w:bCs/>
          <w:color w:val="000000"/>
          <w:sz w:val="24"/>
          <w:szCs w:val="24"/>
        </w:rPr>
        <w:t xml:space="preserve">RN-8.7. Consecuencia tras mora prolongada</w:t>
      </w:r>
    </w:p>
    <w:p>
      <w:pPr>
        <w:spacing w:after="80"/>
      </w:pPr>
      <w:r>
        <w:rPr>
          <w:rFonts w:ascii="Arial" w:cs="Arial" w:eastAsia="Arial" w:hAnsi="Arial"/>
          <w:b/>
          <w:bCs/>
          <w:color w:val="000000"/>
          <w:sz w:val="24"/>
          <w:szCs w:val="24"/>
        </w:rPr>
        <w:t xml:space="preserve">[PENDIENTE DE ALDRIN] </w:t>
      </w:r>
    </w:p>
    <w:p>
      <w:pPr>
        <w:spacing w:after="160"/>
      </w:pPr>
      <w:r>
        <w:rPr>
          <w:rFonts w:ascii="Arial" w:cs="Arial" w:eastAsia="Arial" w:hAnsi="Arial"/>
          <w:color w:val="000000"/>
          <w:sz w:val="24"/>
          <w:szCs w:val="24"/>
        </w:rPr>
        <w:t xml:space="preserve">Falta confirmar con Aldrin si debe existir alguna consecuencia concreta tras una mora prolongada, más allá de la alerta descrita en RN-8.3.</w:t>
      </w:r>
    </w:p>
    <w:p>
      <w:pPr>
        <w:spacing w:after="60" w:before="200"/>
      </w:pPr>
      <w:r>
        <w:rPr>
          <w:rFonts w:ascii="Arial" w:cs="Arial" w:eastAsia="Arial" w:hAnsi="Arial"/>
          <w:b/>
          <w:bCs/>
          <w:color w:val="000000"/>
          <w:sz w:val="24"/>
          <w:szCs w:val="24"/>
        </w:rPr>
        <w:t xml:space="preserve">RN-8.8. Consulta de estado de pago en vista pública</w:t>
      </w:r>
    </w:p>
    <w:p>
      <w:pPr>
        <w:spacing w:after="80"/>
      </w:pPr>
      <w:r>
        <w:rPr>
          <w:rFonts w:ascii="Arial" w:cs="Arial" w:eastAsia="Arial" w:hAnsi="Arial"/>
          <w:b/>
          <w:bCs/>
          <w:color w:val="000000"/>
          <w:sz w:val="24"/>
          <w:szCs w:val="24"/>
        </w:rPr>
        <w:t xml:space="preserve">[CONFIRMADO] </w:t>
      </w:r>
    </w:p>
    <w:p>
      <w:pPr>
        <w:spacing w:after="160"/>
      </w:pPr>
      <w:r>
        <w:rPr>
          <w:rFonts w:ascii="Arial" w:cs="Arial" w:eastAsia="Arial" w:hAnsi="Arial"/>
          <w:color w:val="000000"/>
          <w:sz w:val="24"/>
          <w:szCs w:val="24"/>
        </w:rPr>
        <w:t xml:space="preserve">La vista pública permite al deportista o su acudiente consultar el estado de su mensualidad y matrícula, y ver una alerta si está por vencer.</w:t>
      </w:r>
    </w:p>
    <w:p>
      <w:pPr>
        <w:pStyle w:val="Heading1"/>
        <w:pBdr>
          <w:bottom w:val="single" w:color="000000" w:sz="4" w:space="4"/>
        </w:pBdr>
        <w:spacing w:after="160" w:before="320"/>
      </w:pPr>
      <w:r>
        <w:rPr>
          <w:rFonts w:ascii="Arial" w:cs="Arial" w:eastAsia="Arial" w:hAnsi="Arial"/>
          <w:b/>
          <w:bCs/>
          <w:color w:val="000000"/>
          <w:sz w:val="28"/>
          <w:szCs w:val="28"/>
        </w:rPr>
        <w:t xml:space="preserve">10. Calendario de eventos</w:t>
      </w:r>
    </w:p>
    <w:p>
      <w:pPr>
        <w:spacing w:after="160"/>
      </w:pPr>
      <w:r>
        <w:rPr>
          <w:rFonts w:ascii="Arial" w:cs="Arial" w:eastAsia="Arial" w:hAnsi="Arial"/>
          <w:i/>
          <w:iCs/>
          <w:color w:val="000000"/>
          <w:sz w:val="22"/>
          <w:szCs w:val="22"/>
        </w:rPr>
        <w:t xml:space="preserve">Módulo 9 de 10. Calendario interno simple del club, no un sistema de agenda completo.</w:t>
      </w:r>
    </w:p>
    <w:p>
      <w:pPr>
        <w:spacing w:after="60" w:before="200"/>
      </w:pPr>
      <w:r>
        <w:rPr>
          <w:rFonts w:ascii="Arial" w:cs="Arial" w:eastAsia="Arial" w:hAnsi="Arial"/>
          <w:b/>
          <w:bCs/>
          <w:color w:val="000000"/>
          <w:sz w:val="24"/>
          <w:szCs w:val="24"/>
        </w:rPr>
        <w:t xml:space="preserve">RN-9.1. Formato de lista, no de grid mensual</w:t>
      </w:r>
    </w:p>
    <w:p>
      <w:pPr>
        <w:spacing w:after="80"/>
      </w:pPr>
      <w:r>
        <w:rPr>
          <w:rFonts w:ascii="Arial" w:cs="Arial" w:eastAsia="Arial" w:hAnsi="Arial"/>
          <w:b/>
          <w:bCs/>
          <w:color w:val="000000"/>
          <w:sz w:val="24"/>
          <w:szCs w:val="24"/>
        </w:rPr>
        <w:t xml:space="preserve">[CONFIRMADO] </w:t>
      </w:r>
    </w:p>
    <w:p>
      <w:pPr>
        <w:spacing w:after="160"/>
      </w:pPr>
      <w:r>
        <w:rPr>
          <w:rFonts w:ascii="Arial" w:cs="Arial" w:eastAsia="Arial" w:hAnsi="Arial"/>
          <w:color w:val="000000"/>
          <w:sz w:val="24"/>
          <w:szCs w:val="24"/>
        </w:rPr>
        <w:t xml:space="preserve">El calendario se presenta como una lista simple con filtro por tipo de evento y por mes — no una vista de grid mensual, ni un sistema de agenda completo tipo Google Calendar.</w:t>
      </w:r>
    </w:p>
    <w:p>
      <w:pPr>
        <w:spacing w:after="60" w:before="200"/>
      </w:pPr>
      <w:r>
        <w:rPr>
          <w:rFonts w:ascii="Arial" w:cs="Arial" w:eastAsia="Arial" w:hAnsi="Arial"/>
          <w:b/>
          <w:bCs/>
          <w:color w:val="000000"/>
          <w:sz w:val="24"/>
          <w:szCs w:val="24"/>
        </w:rPr>
        <w:t xml:space="preserve">RN-9.2. Tipos de evento</w:t>
      </w:r>
    </w:p>
    <w:p>
      <w:pPr>
        <w:spacing w:after="80"/>
      </w:pPr>
      <w:r>
        <w:rPr>
          <w:rFonts w:ascii="Arial" w:cs="Arial" w:eastAsia="Arial" w:hAnsi="Arial"/>
          <w:b/>
          <w:bCs/>
          <w:color w:val="000000"/>
          <w:sz w:val="24"/>
          <w:szCs w:val="24"/>
        </w:rPr>
        <w:t xml:space="preserve">[CONFIRMADO] </w:t>
      </w:r>
    </w:p>
    <w:p>
      <w:pPr>
        <w:spacing w:after="160"/>
      </w:pPr>
      <w:r>
        <w:rPr>
          <w:rFonts w:ascii="Arial" w:cs="Arial" w:eastAsia="Arial" w:hAnsi="Arial"/>
          <w:color w:val="000000"/>
          <w:sz w:val="24"/>
          <w:szCs w:val="24"/>
        </w:rPr>
        <w:t xml:space="preserve">Torneos/campeonatos, eventos de selección/participación, ascensos, entrenamientos/planificación, actividades importantes, y eventos sociales del club (por ejemplo, Halloween, Navidad, festival de verano anual). Estos últimos son relevantes para la cultura del club, no solo lo deportivo.</w:t>
      </w:r>
    </w:p>
    <w:p>
      <w:pPr>
        <w:spacing w:after="60" w:before="200"/>
      </w:pPr>
      <w:r>
        <w:rPr>
          <w:rFonts w:ascii="Arial" w:cs="Arial" w:eastAsia="Arial" w:hAnsi="Arial"/>
          <w:b/>
          <w:bCs/>
          <w:color w:val="000000"/>
          <w:sz w:val="24"/>
          <w:szCs w:val="24"/>
        </w:rPr>
        <w:t xml:space="preserve">RN-9.3. Visibilidad de eventos por vista</w:t>
      </w:r>
    </w:p>
    <w:p>
      <w:pPr>
        <w:spacing w:after="80"/>
      </w:pPr>
      <w:r>
        <w:rPr>
          <w:rFonts w:ascii="Arial" w:cs="Arial" w:eastAsia="Arial" w:hAnsi="Arial"/>
          <w:b/>
          <w:bCs/>
          <w:color w:val="000000"/>
          <w:sz w:val="24"/>
          <w:szCs w:val="24"/>
        </w:rPr>
        <w:t xml:space="preserve">[CONFIRMADO] </w:t>
      </w:r>
    </w:p>
    <w:p>
      <w:pPr>
        <w:spacing w:after="160"/>
      </w:pPr>
      <w:r>
        <w:rPr>
          <w:rFonts w:ascii="Arial" w:cs="Arial" w:eastAsia="Arial" w:hAnsi="Arial"/>
          <w:color w:val="000000"/>
          <w:sz w:val="24"/>
          <w:szCs w:val="24"/>
        </w:rPr>
        <w:t xml:space="preserve">Los eventos administrativos (reuniones, fechas administrativas) son visibles solo en la vista administrativa. El resto de eventos (torneos, exámenes, actividades) son visibles también en la vista pública, para que deportistas y acudientes conozcan las fechas.</w:t>
      </w:r>
    </w:p>
    <w:p>
      <w:pPr>
        <w:spacing w:after="60" w:before="200"/>
      </w:pPr>
      <w:r>
        <w:rPr>
          <w:rFonts w:ascii="Arial" w:cs="Arial" w:eastAsia="Arial" w:hAnsi="Arial"/>
          <w:b/>
          <w:bCs/>
          <w:color w:val="000000"/>
          <w:sz w:val="24"/>
          <w:szCs w:val="24"/>
        </w:rPr>
        <w:t xml:space="preserve">RN-9.4. Formato del evento</w:t>
      </w:r>
    </w:p>
    <w:p>
      <w:pPr>
        <w:spacing w:after="80"/>
      </w:pPr>
      <w:r>
        <w:rPr>
          <w:rFonts w:ascii="Arial" w:cs="Arial" w:eastAsia="Arial" w:hAnsi="Arial"/>
          <w:b/>
          <w:bCs/>
          <w:color w:val="000000"/>
          <w:sz w:val="24"/>
          <w:szCs w:val="24"/>
        </w:rPr>
        <w:t xml:space="preserve">[CONFIRMADO] </w:t>
      </w:r>
    </w:p>
    <w:p>
      <w:pPr>
        <w:spacing w:after="160"/>
      </w:pPr>
      <w:r>
        <w:rPr>
          <w:rFonts w:ascii="Arial" w:cs="Arial" w:eastAsia="Arial" w:hAnsi="Arial"/>
          <w:color w:val="000000"/>
          <w:sz w:val="24"/>
          <w:szCs w:val="24"/>
        </w:rPr>
        <w:t xml:space="preserve">Cada evento se registra como fecha + tipo/nombre de evento + lugar (por ejemplo: "12 marzo, torneo departamental Chía"; "evaluaciones físicas, Ciudad Verde").</w:t>
      </w:r>
    </w:p>
    <w:p>
      <w:pPr>
        <w:spacing w:after="60" w:before="200"/>
      </w:pPr>
      <w:r>
        <w:rPr>
          <w:rFonts w:ascii="Arial" w:cs="Arial" w:eastAsia="Arial" w:hAnsi="Arial"/>
          <w:b/>
          <w:bCs/>
          <w:color w:val="000000"/>
          <w:sz w:val="24"/>
          <w:szCs w:val="24"/>
        </w:rPr>
        <w:t xml:space="preserve">RN-9.5. Sin funcionalidades de agenda avanzada</w:t>
      </w:r>
    </w:p>
    <w:p>
      <w:pPr>
        <w:spacing w:after="80"/>
      </w:pPr>
      <w:r>
        <w:rPr>
          <w:rFonts w:ascii="Arial" w:cs="Arial" w:eastAsia="Arial" w:hAnsi="Arial"/>
          <w:b/>
          <w:bCs/>
          <w:color w:val="000000"/>
          <w:sz w:val="24"/>
          <w:szCs w:val="24"/>
        </w:rPr>
        <w:t xml:space="preserve">[CONFIRMADO] </w:t>
      </w:r>
    </w:p>
    <w:p>
      <w:pPr>
        <w:spacing w:after="160"/>
      </w:pPr>
      <w:r>
        <w:rPr>
          <w:rFonts w:ascii="Arial" w:cs="Arial" w:eastAsia="Arial" w:hAnsi="Arial"/>
          <w:color w:val="000000"/>
          <w:sz w:val="24"/>
          <w:szCs w:val="24"/>
        </w:rPr>
        <w:t xml:space="preserve">No habrá recordatorios, notificaciones, calendario individual por deportista, sincronización con Google Calendar, recurrencias automáticas ni inscripción automática a eventos.</w:t>
      </w:r>
    </w:p>
    <w:p>
      <w:pPr>
        <w:spacing w:after="60" w:before="200"/>
      </w:pPr>
      <w:r>
        <w:rPr>
          <w:rFonts w:ascii="Arial" w:cs="Arial" w:eastAsia="Arial" w:hAnsi="Arial"/>
          <w:b/>
          <w:bCs/>
          <w:color w:val="000000"/>
          <w:sz w:val="24"/>
          <w:szCs w:val="24"/>
        </w:rPr>
        <w:t xml:space="preserve">RN-9.6. Carga anual vía plantilla</w:t>
      </w:r>
    </w:p>
    <w:p>
      <w:pPr>
        <w:spacing w:after="80"/>
      </w:pPr>
      <w:r>
        <w:rPr>
          <w:rFonts w:ascii="Arial" w:cs="Arial" w:eastAsia="Arial" w:hAnsi="Arial"/>
          <w:b/>
          <w:bCs/>
          <w:color w:val="000000"/>
          <w:sz w:val="24"/>
          <w:szCs w:val="24"/>
        </w:rPr>
        <w:t xml:space="preserve">[CONFIRMADO] </w:t>
      </w:r>
    </w:p>
    <w:p>
      <w:pPr>
        <w:spacing w:after="160"/>
      </w:pPr>
      <w:r>
        <w:rPr>
          <w:rFonts w:ascii="Arial" w:cs="Arial" w:eastAsia="Arial" w:hAnsi="Arial"/>
          <w:color w:val="000000"/>
          <w:sz w:val="24"/>
          <w:szCs w:val="24"/>
        </w:rPr>
        <w:t xml:space="preserve">El administrador (Aldrin) carga el calendario anualmente, cruzando el calendario deportivo oficial del año con los eventos propios del club, mediante una plantilla de Excel que se exporta a CSV y se sube al sistema en bloque (mismo patrón de carga masiva propuesto para deportistas en RN-1.7). El sistema mantiene el orden tal como viene en la plantilla.</w:t>
      </w:r>
    </w:p>
    <w:p>
      <w:pPr>
        <w:spacing w:after="60" w:before="200"/>
      </w:pPr>
      <w:r>
        <w:rPr>
          <w:rFonts w:ascii="Arial" w:cs="Arial" w:eastAsia="Arial" w:hAnsi="Arial"/>
          <w:b/>
          <w:bCs/>
          <w:color w:val="000000"/>
          <w:sz w:val="24"/>
          <w:szCs w:val="24"/>
        </w:rPr>
        <w:t xml:space="preserve">RN-9.7. Relación con el umbral de inasistencia</w:t>
      </w:r>
    </w:p>
    <w:p>
      <w:pPr>
        <w:spacing w:after="80"/>
      </w:pPr>
      <w:r>
        <w:rPr>
          <w:rFonts w:ascii="Arial" w:cs="Arial" w:eastAsia="Arial" w:hAnsi="Arial"/>
          <w:b/>
          <w:bCs/>
          <w:color w:val="000000"/>
          <w:sz w:val="24"/>
          <w:szCs w:val="24"/>
        </w:rPr>
        <w:t xml:space="preserve">[PENDIENTE DE VERIFICACIÓN] </w:t>
      </w:r>
    </w:p>
    <w:p>
      <w:pPr>
        <w:spacing w:after="160"/>
      </w:pPr>
      <w:r>
        <w:rPr>
          <w:rFonts w:ascii="Arial" w:cs="Arial" w:eastAsia="Arial" w:hAnsi="Arial"/>
          <w:color w:val="000000"/>
          <w:sz w:val="24"/>
          <w:szCs w:val="24"/>
        </w:rPr>
        <w:t xml:space="preserve">El club entrena solo sábados y domingos (confirmado). El denominador de sesiones para calcular el umbral de inasistencia (RN-5.2) depende del ciclo de exámenes (ver fechas en RN-5.4), no de un horario fijo aparte — pero esas fechas de examen todavía no están verificadas contra el documento fuente.</w:t>
      </w:r>
    </w:p>
    <w:p>
      <w:pPr>
        <w:pStyle w:val="Heading1"/>
        <w:pBdr>
          <w:bottom w:val="single" w:color="000000" w:sz="4" w:space="4"/>
        </w:pBdr>
        <w:spacing w:after="160" w:before="320"/>
      </w:pPr>
      <w:r>
        <w:rPr>
          <w:rFonts w:ascii="Arial" w:cs="Arial" w:eastAsia="Arial" w:hAnsi="Arial"/>
          <w:b/>
          <w:bCs/>
          <w:color w:val="000000"/>
          <w:sz w:val="28"/>
          <w:szCs w:val="28"/>
        </w:rPr>
        <w:t xml:space="preserve">11. Reportes y exportación</w:t>
      </w:r>
    </w:p>
    <w:p>
      <w:pPr>
        <w:spacing w:after="160"/>
      </w:pPr>
      <w:r>
        <w:rPr>
          <w:rFonts w:ascii="Arial" w:cs="Arial" w:eastAsia="Arial" w:hAnsi="Arial"/>
          <w:i/>
          <w:iCs/>
          <w:color w:val="000000"/>
          <w:sz w:val="22"/>
          <w:szCs w:val="22"/>
        </w:rPr>
        <w:t xml:space="preserve">Módulo 10 de 10. Capa de salida del sistema: exportación de información hacia afuera, individual o agregada.</w:t>
      </w:r>
    </w:p>
    <w:p>
      <w:pPr>
        <w:spacing w:after="60" w:before="200"/>
      </w:pPr>
      <w:r>
        <w:rPr>
          <w:rFonts w:ascii="Arial" w:cs="Arial" w:eastAsia="Arial" w:hAnsi="Arial"/>
          <w:b/>
          <w:bCs/>
          <w:color w:val="000000"/>
          <w:sz w:val="24"/>
          <w:szCs w:val="24"/>
        </w:rPr>
        <w:t xml:space="preserve">RN-10.1. Diferencia con Estadísticas y rendimiento</w:t>
      </w:r>
    </w:p>
    <w:p>
      <w:pPr>
        <w:spacing w:after="80"/>
      </w:pPr>
      <w:r>
        <w:rPr>
          <w:rFonts w:ascii="Arial" w:cs="Arial" w:eastAsia="Arial" w:hAnsi="Arial"/>
          <w:b/>
          <w:bCs/>
          <w:color w:val="000000"/>
          <w:sz w:val="24"/>
          <w:szCs w:val="24"/>
        </w:rPr>
        <w:t xml:space="preserve">[CONFIRMADO] </w:t>
      </w:r>
    </w:p>
    <w:p>
      <w:pPr>
        <w:spacing w:after="160"/>
      </w:pPr>
      <w:r>
        <w:rPr>
          <w:rFonts w:ascii="Arial" w:cs="Arial" w:eastAsia="Arial" w:hAnsi="Arial"/>
          <w:color w:val="000000"/>
          <w:sz w:val="24"/>
          <w:szCs w:val="24"/>
        </w:rPr>
        <w:t xml:space="preserve">Estadísticas y rendimiento (módulo 4) es la vista analítica de UN deportista, dentro del sistema (evolución en el tiempo, fortalezas/debilidades, evaluación periódica). Reportes y exportación es la capa de salida/exportación de información hacia afuera del sistema — un documento o listado, individual (ficha de un deportista) o agregado (de todo el club).</w:t>
      </w:r>
    </w:p>
    <w:p>
      <w:pPr>
        <w:spacing w:after="60" w:before="200"/>
      </w:pPr>
      <w:r>
        <w:rPr>
          <w:rFonts w:ascii="Arial" w:cs="Arial" w:eastAsia="Arial" w:hAnsi="Arial"/>
          <w:b/>
          <w:bCs/>
          <w:color w:val="000000"/>
          <w:sz w:val="24"/>
          <w:szCs w:val="24"/>
        </w:rPr>
        <w:t xml:space="preserve">RN-10.2. Formatos de exportación</w:t>
      </w:r>
    </w:p>
    <w:p>
      <w:pPr>
        <w:spacing w:after="80"/>
      </w:pPr>
      <w:r>
        <w:rPr>
          <w:rFonts w:ascii="Arial" w:cs="Arial" w:eastAsia="Arial" w:hAnsi="Arial"/>
          <w:b/>
          <w:bCs/>
          <w:color w:val="000000"/>
          <w:sz w:val="24"/>
          <w:szCs w:val="24"/>
        </w:rPr>
        <w:t xml:space="preserve">[CONFIRMADO] </w:t>
      </w:r>
    </w:p>
    <w:p>
      <w:pPr>
        <w:spacing w:after="160"/>
      </w:pPr>
      <w:r>
        <w:rPr>
          <w:rFonts w:ascii="Arial" w:cs="Arial" w:eastAsia="Arial" w:hAnsi="Arial"/>
          <w:color w:val="000000"/>
          <w:sz w:val="24"/>
          <w:szCs w:val="24"/>
        </w:rPr>
        <w:t xml:space="preserve">Exportación en Excel (datos/estadísticas) y en PDF (ficha individual del deportista, para presentar ante una entidad como el IMRDS).</w:t>
      </w:r>
    </w:p>
    <w:p>
      <w:pPr>
        <w:spacing w:after="60" w:before="200"/>
      </w:pPr>
      <w:r>
        <w:rPr>
          <w:rFonts w:ascii="Arial" w:cs="Arial" w:eastAsia="Arial" w:hAnsi="Arial"/>
          <w:b/>
          <w:bCs/>
          <w:color w:val="000000"/>
          <w:sz w:val="24"/>
          <w:szCs w:val="24"/>
        </w:rPr>
        <w:t xml:space="preserve">RN-10.3. Reporte prioritario: ficha consolidada</w:t>
      </w:r>
    </w:p>
    <w:p>
      <w:pPr>
        <w:spacing w:after="80"/>
      </w:pPr>
      <w:r>
        <w:rPr>
          <w:rFonts w:ascii="Arial" w:cs="Arial" w:eastAsia="Arial" w:hAnsi="Arial"/>
          <w:b/>
          <w:bCs/>
          <w:color w:val="000000"/>
          <w:sz w:val="24"/>
          <w:szCs w:val="24"/>
        </w:rPr>
        <w:t xml:space="preserve">[CONFIRMADO] </w:t>
      </w:r>
    </w:p>
    <w:p>
      <w:pPr>
        <w:spacing w:after="80"/>
      </w:pPr>
      <w:r>
        <w:rPr>
          <w:rFonts w:ascii="Arial" w:cs="Arial" w:eastAsia="Arial" w:hAnsi="Arial"/>
          <w:color w:val="000000"/>
          <w:sz w:val="24"/>
          <w:szCs w:val="24"/>
        </w:rPr>
        <w:t xml:space="preserve">El único reporte prioritario definido hasta ahora es la ficha consolidada del deportista: datos personales (nombre, edad, categoría, peso, cinturón, condición de salud) junto con su nivel deportivo/aptitud para torneos y qué necesita mejorar.</w:t>
      </w:r>
    </w:p>
    <w:p>
      <w:pPr>
        <w:spacing w:after="160"/>
      </w:pPr>
      <w:r>
        <w:rPr>
          <w:rFonts w:ascii="Arial" w:cs="Arial" w:eastAsia="Arial" w:hAnsi="Arial"/>
          <w:color w:val="000000"/>
          <w:sz w:val="24"/>
          <w:szCs w:val="24"/>
        </w:rPr>
        <w:t xml:space="preserve">Es lo que Aldrin señaló como más esencial para él: tener toda esa información en un mismo lugar. No hay, por ahora, otros reportes especializados identificados — el módulo queda abierto para cuando surjan necesidades específicas.</w:t>
      </w:r>
    </w:p>
    <w:p>
      <w:pPr>
        <w:pStyle w:val="Heading1"/>
        <w:pBdr>
          <w:bottom w:val="single" w:color="000000" w:sz="4" w:space="4"/>
        </w:pBdr>
        <w:spacing w:after="160" w:before="320"/>
      </w:pPr>
      <w:r>
        <w:rPr>
          <w:rFonts w:ascii="Arial" w:cs="Arial" w:eastAsia="Arial" w:hAnsi="Arial"/>
          <w:b/>
          <w:bCs/>
          <w:color w:val="000000"/>
          <w:sz w:val="28"/>
          <w:szCs w:val="28"/>
        </w:rPr>
        <w:t xml:space="preserve">12. Reglas transversales</w:t>
      </w:r>
    </w:p>
    <w:p>
      <w:pPr>
        <w:spacing w:after="160"/>
      </w:pPr>
      <w:r>
        <w:rPr>
          <w:rFonts w:ascii="Arial" w:cs="Arial" w:eastAsia="Arial" w:hAnsi="Arial"/>
          <w:i/>
          <w:iCs/>
          <w:color w:val="000000"/>
          <w:sz w:val="22"/>
          <w:szCs w:val="22"/>
        </w:rPr>
        <w:t xml:space="preserve">Reglas que aplican a todo el sistema, no a un módulo en particular: arquitectura de vistas, navegación, y decisiones de alcance sobre integraciones externas.</w:t>
      </w:r>
    </w:p>
    <w:p>
      <w:pPr>
        <w:spacing w:after="60" w:before="200"/>
      </w:pPr>
      <w:r>
        <w:rPr>
          <w:rFonts w:ascii="Arial" w:cs="Arial" w:eastAsia="Arial" w:hAnsi="Arial"/>
          <w:b/>
          <w:bCs/>
          <w:color w:val="000000"/>
          <w:sz w:val="24"/>
          <w:szCs w:val="24"/>
        </w:rPr>
        <w:t xml:space="preserve">RN-T.1. Dos ámbitos del sistema</w:t>
      </w:r>
    </w:p>
    <w:p>
      <w:pPr>
        <w:spacing w:after="80"/>
      </w:pPr>
      <w:r>
        <w:rPr>
          <w:rFonts w:ascii="Arial" w:cs="Arial" w:eastAsia="Arial" w:hAnsi="Arial"/>
          <w:b/>
          <w:bCs/>
          <w:color w:val="000000"/>
          <w:sz w:val="24"/>
          <w:szCs w:val="24"/>
        </w:rPr>
        <w:t xml:space="preserve">[CONFIRMADO] </w:t>
      </w:r>
    </w:p>
    <w:p>
      <w:pPr>
        <w:spacing w:after="160"/>
      </w:pPr>
      <w:r>
        <w:rPr>
          <w:rFonts w:ascii="Arial" w:cs="Arial" w:eastAsia="Arial" w:hAnsi="Arial"/>
          <w:color w:val="000000"/>
          <w:sz w:val="24"/>
          <w:szCs w:val="24"/>
        </w:rPr>
        <w:t xml:space="preserve">El sistema se divide en dos ámbitos: administrativo y público.</w:t>
      </w:r>
    </w:p>
    <w:p>
      <w:pPr>
        <w:spacing w:after="60" w:before="200"/>
      </w:pPr>
      <w:r>
        <w:rPr>
          <w:rFonts w:ascii="Arial" w:cs="Arial" w:eastAsia="Arial" w:hAnsi="Arial"/>
          <w:b/>
          <w:bCs/>
          <w:color w:val="000000"/>
          <w:sz w:val="24"/>
          <w:szCs w:val="24"/>
        </w:rPr>
        <w:t xml:space="preserve">RN-T.2. Vista administrativa unificada, sin permisos granulares</w:t>
      </w:r>
    </w:p>
    <w:p>
      <w:pPr>
        <w:spacing w:after="80"/>
      </w:pPr>
      <w:r>
        <w:rPr>
          <w:rFonts w:ascii="Arial" w:cs="Arial" w:eastAsia="Arial" w:hAnsi="Arial"/>
          <w:b/>
          <w:bCs/>
          <w:color w:val="000000"/>
          <w:sz w:val="24"/>
          <w:szCs w:val="24"/>
        </w:rPr>
        <w:t xml:space="preserve">[CONFIRMADO] </w:t>
      </w:r>
    </w:p>
    <w:p>
      <w:pPr>
        <w:spacing w:after="80"/>
      </w:pPr>
      <w:r>
        <w:rPr>
          <w:rFonts w:ascii="Arial" w:cs="Arial" w:eastAsia="Arial" w:hAnsi="Arial"/>
          <w:color w:val="000000"/>
          <w:sz w:val="24"/>
          <w:szCs w:val="24"/>
        </w:rPr>
        <w:t xml:space="preserve">La vista administrativa es única y compartida, sin permisos granulares por rol: Aldrin (Maestro y usuario principal), el Tesorero, el Contador/a y la Secretaria (Viviana González Sánchez) acceden a todo el sistema. El inicio de sesión (documento o correo) sirve solo para identificar quién entra, sin restricción técnica por módulo — cada persona navega informalmente a la parte que le compete (por ejemplo, Viviana valida asistencia; la contadora revisa mensualidades). Aldrin decide informalmente si distribuye el acceso al resto del grupo administrativo.</w:t>
      </w:r>
    </w:p>
    <w:p>
      <w:pPr>
        <w:spacing w:after="160"/>
      </w:pPr>
      <w:r>
        <w:rPr>
          <w:rFonts w:ascii="Arial" w:cs="Arial" w:eastAsia="Arial" w:hAnsi="Arial"/>
          <w:color w:val="000000"/>
          <w:sz w:val="24"/>
          <w:szCs w:val="24"/>
        </w:rPr>
        <w:t xml:space="preserve">Un modelo de permisos granular por rol se consideró innecesario y sobreingeniería para el MVP.</w:t>
      </w:r>
    </w:p>
    <w:p>
      <w:pPr>
        <w:spacing w:after="60" w:before="200"/>
      </w:pPr>
      <w:r>
        <w:rPr>
          <w:rFonts w:ascii="Arial" w:cs="Arial" w:eastAsia="Arial" w:hAnsi="Arial"/>
          <w:b/>
          <w:bCs/>
          <w:color w:val="000000"/>
          <w:sz w:val="24"/>
          <w:szCs w:val="24"/>
        </w:rPr>
        <w:t xml:space="preserve">RN-T.3. Vista pública</w:t>
      </w:r>
    </w:p>
    <w:p>
      <w:pPr>
        <w:spacing w:after="80"/>
      </w:pPr>
      <w:r>
        <w:rPr>
          <w:rFonts w:ascii="Arial" w:cs="Arial" w:eastAsia="Arial" w:hAnsi="Arial"/>
          <w:b/>
          <w:bCs/>
          <w:color w:val="000000"/>
          <w:sz w:val="24"/>
          <w:szCs w:val="24"/>
        </w:rPr>
        <w:t xml:space="preserve">[CONFIRMADO] </w:t>
      </w:r>
    </w:p>
    <w:p>
      <w:pPr>
        <w:spacing w:after="160"/>
      </w:pPr>
      <w:r>
        <w:rPr>
          <w:rFonts w:ascii="Arial" w:cs="Arial" w:eastAsia="Arial" w:hAnsi="Arial"/>
          <w:color w:val="000000"/>
          <w:sz w:val="24"/>
          <w:szCs w:val="24"/>
        </w:rPr>
        <w:t xml:space="preserve">El deportista (si es mayor de edad) o su representante legal/acudiente (si es menor) accede a su propia información: formulario de registro para nuevos ingresos, estado de mensualidad y matrícula, alerta de vencimiento, y edición de peso y discapacidad/condición de salud (RN-1.4).</w:t>
      </w:r>
    </w:p>
    <w:p>
      <w:pPr>
        <w:spacing w:after="60" w:before="200"/>
      </w:pPr>
      <w:r>
        <w:rPr>
          <w:rFonts w:ascii="Arial" w:cs="Arial" w:eastAsia="Arial" w:hAnsi="Arial"/>
          <w:b/>
          <w:bCs/>
          <w:color w:val="000000"/>
          <w:sz w:val="24"/>
          <w:szCs w:val="24"/>
        </w:rPr>
        <w:t xml:space="preserve">RN-T.4. Navegación inicial: documentos vs. deportivo/estadística</w:t>
      </w:r>
    </w:p>
    <w:p>
      <w:pPr>
        <w:spacing w:after="80"/>
      </w:pPr>
      <w:r>
        <w:rPr>
          <w:rFonts w:ascii="Arial" w:cs="Arial" w:eastAsia="Arial" w:hAnsi="Arial"/>
          <w:b/>
          <w:bCs/>
          <w:color w:val="000000"/>
          <w:sz w:val="24"/>
          <w:szCs w:val="24"/>
        </w:rPr>
        <w:t xml:space="preserve">[CONFIRMADO] </w:t>
      </w:r>
    </w:p>
    <w:p>
      <w:pPr>
        <w:spacing w:after="80"/>
      </w:pPr>
      <w:r>
        <w:rPr>
          <w:rFonts w:ascii="Arial" w:cs="Arial" w:eastAsia="Arial" w:hAnsi="Arial"/>
          <w:color w:val="000000"/>
          <w:sz w:val="24"/>
          <w:szCs w:val="24"/>
        </w:rPr>
        <w:t xml:space="preserve">Al ingresar al sistema, tanto el ámbito administrativo como el público eligen primero entre "vista de documentos" y "vista deportivo/estadística".</w:t>
      </w:r>
    </w:p>
    <w:p>
      <w:pPr>
        <w:spacing w:after="160"/>
      </w:pPr>
      <w:r>
        <w:rPr>
          <w:rFonts w:ascii="Arial" w:cs="Arial" w:eastAsia="Arial" w:hAnsi="Arial"/>
          <w:color w:val="000000"/>
          <w:sz w:val="24"/>
          <w:szCs w:val="24"/>
        </w:rPr>
        <w:t xml:space="preserve">En el ámbito administrativo, tras elegir la vista aparece el listado completo de deportistas registrados, para seleccionar uno. En el ámbito público no hay listado: el sistema filtra directo a los datos propios del deportista o del tutor que ingresó.</w:t>
      </w:r>
    </w:p>
    <w:p>
      <w:pPr>
        <w:spacing w:after="60" w:before="200"/>
      </w:pPr>
      <w:r>
        <w:rPr>
          <w:rFonts w:ascii="Arial" w:cs="Arial" w:eastAsia="Arial" w:hAnsi="Arial"/>
          <w:b/>
          <w:bCs/>
          <w:color w:val="000000"/>
          <w:sz w:val="24"/>
          <w:szCs w:val="24"/>
        </w:rPr>
        <w:t xml:space="preserve">RN-T.5. Fitofan fuera de alcance como integración</w:t>
      </w:r>
    </w:p>
    <w:p>
      <w:pPr>
        <w:spacing w:after="80"/>
      </w:pPr>
      <w:r>
        <w:rPr>
          <w:rFonts w:ascii="Arial" w:cs="Arial" w:eastAsia="Arial" w:hAnsi="Arial"/>
          <w:b/>
          <w:bCs/>
          <w:color w:val="000000"/>
          <w:sz w:val="24"/>
          <w:szCs w:val="24"/>
        </w:rPr>
        <w:t xml:space="preserve">[CONFIRMADO] </w:t>
      </w:r>
    </w:p>
    <w:p>
      <w:pPr>
        <w:spacing w:after="80"/>
      </w:pPr>
      <w:r>
        <w:rPr>
          <w:rFonts w:ascii="Arial" w:cs="Arial" w:eastAsia="Arial" w:hAnsi="Arial"/>
          <w:color w:val="000000"/>
          <w:sz w:val="24"/>
          <w:szCs w:val="24"/>
        </w:rPr>
        <w:t xml:space="preserve">Fitofan queda definitivamente fuera de alcance como integración técnica. Según información de Aldrin, ahora solo lo usarían los departamentales de Bogotá y ese uso parece estar terminando: Bogotá creó su propio sistema de registro tras un torneo nacional reciente, y hay rumores de que la Liga de Cundinamarca construirá el suyo propio para no pagar Fitofan.</w:t>
      </w:r>
    </w:p>
    <w:p>
      <w:pPr>
        <w:spacing w:after="160"/>
      </w:pPr>
      <w:r>
        <w:rPr>
          <w:rFonts w:ascii="Arial" w:cs="Arial" w:eastAsia="Arial" w:hAnsi="Arial"/>
          <w:color w:val="000000"/>
          <w:sz w:val="24"/>
          <w:szCs w:val="24"/>
        </w:rPr>
        <w:t xml:space="preserve">No se justifica construir una integración o API para tres plataformas distintas y cambiantes. El registro de competencias se mantiene manual, dentro del sistema propio del club (RN-3.6).</w:t>
      </w:r>
    </w:p>
    <w:p>
      <w:pPr>
        <w:spacing w:after="60" w:before="200"/>
      </w:pPr>
      <w:r>
        <w:rPr>
          <w:rFonts w:ascii="Arial" w:cs="Arial" w:eastAsia="Arial" w:hAnsi="Arial"/>
          <w:b/>
          <w:bCs/>
          <w:color w:val="000000"/>
          <w:sz w:val="24"/>
          <w:szCs w:val="24"/>
        </w:rPr>
        <w:t xml:space="preserve">RN-T.6. Expansión futura hacia el IMRDS</w:t>
      </w:r>
    </w:p>
    <w:p>
      <w:pPr>
        <w:spacing w:after="80"/>
      </w:pPr>
      <w:r>
        <w:rPr>
          <w:rFonts w:ascii="Arial" w:cs="Arial" w:eastAsia="Arial" w:hAnsi="Arial"/>
          <w:b/>
          <w:bCs/>
          <w:color w:val="000000"/>
          <w:sz w:val="24"/>
          <w:szCs w:val="24"/>
        </w:rPr>
        <w:t xml:space="preserve">[CONFIRMADO] </w:t>
      </w:r>
    </w:p>
    <w:p>
      <w:pPr>
        <w:spacing w:after="160"/>
      </w:pPr>
      <w:r>
        <w:rPr>
          <w:rFonts w:ascii="Arial" w:cs="Arial" w:eastAsia="Arial" w:hAnsi="Arial"/>
          <w:color w:val="000000"/>
          <w:sz w:val="24"/>
          <w:szCs w:val="24"/>
        </w:rPr>
        <w:t xml:space="preserve">Aldrin también dirige actividades del IMRDS (3 sedes) además del club. Se explora, sin construir ahora, una eventual pantalla inicial que permita elegir entre "Club" o "Escuelas de formación"; si se entra a escuelas de formación, ahí sí aplicarían los campos hoy omitidos para el club (género, etc., exigidos por la plantilla oficial del IMRDS). No es prioridad y no cambia el alcance del MVP.</w:t>
      </w:r>
    </w:p>
    <w:p>
      <w:pPr>
        <w:spacing w:after="60" w:before="200"/>
      </w:pPr>
      <w:r>
        <w:rPr>
          <w:rFonts w:ascii="Arial" w:cs="Arial" w:eastAsia="Arial" w:hAnsi="Arial"/>
          <w:b/>
          <w:bCs/>
          <w:color w:val="000000"/>
          <w:sz w:val="24"/>
          <w:szCs w:val="24"/>
        </w:rPr>
        <w:t xml:space="preserve">RN-T.7. Sedes y horarios: exclusivos de una futura integración IMRDS</w:t>
      </w:r>
    </w:p>
    <w:p>
      <w:pPr>
        <w:spacing w:after="80"/>
      </w:pPr>
      <w:r>
        <w:rPr>
          <w:rFonts w:ascii="Arial" w:cs="Arial" w:eastAsia="Arial" w:hAnsi="Arial"/>
          <w:b/>
          <w:bCs/>
          <w:color w:val="000000"/>
          <w:sz w:val="24"/>
          <w:szCs w:val="24"/>
        </w:rPr>
        <w:t xml:space="preserve">[CONFIRMADO] </w:t>
      </w:r>
    </w:p>
    <w:p>
      <w:pPr>
        <w:spacing w:after="80"/>
      </w:pPr>
      <w:r>
        <w:rPr>
          <w:rFonts w:ascii="Arial" w:cs="Arial" w:eastAsia="Arial" w:hAnsi="Arial"/>
          <w:color w:val="000000"/>
          <w:sz w:val="24"/>
          <w:szCs w:val="24"/>
        </w:rPr>
        <w:t xml:space="preserve">El manejo de múltiples sedes de entrenamiento y sus horarios asociados es exclusivo de una futura integración con el IMRDS y no es parte del MVP. El club opera actualmente con una sola sede y un solo horario (fin de semana: sábados y domingos).</w:t>
      </w:r>
    </w:p>
    <w:p>
      <w:pPr>
        <w:spacing w:after="160"/>
      </w:pPr>
      <w:r>
        <w:rPr>
          <w:rFonts w:ascii="Arial" w:cs="Arial" w:eastAsia="Arial" w:hAnsi="Arial"/>
          <w:color w:val="000000"/>
          <w:sz w:val="24"/>
          <w:szCs w:val="24"/>
        </w:rPr>
        <w:t xml:space="preserve">Esta regla reemplaza cualquier mención anterior a sedes múltiples como parte del alcance actual del sistema.</w:t>
      </w:r>
    </w:p>
    <w:p>
      <w:pPr>
        <w:spacing w:after="60" w:before="200"/>
      </w:pPr>
      <w:r>
        <w:rPr>
          <w:rFonts w:ascii="Arial" w:cs="Arial" w:eastAsia="Arial" w:hAnsi="Arial"/>
          <w:b/>
          <w:bCs/>
          <w:color w:val="000000"/>
          <w:sz w:val="24"/>
          <w:szCs w:val="24"/>
        </w:rPr>
        <w:t xml:space="preserve">RN-T.8. Deportistas de escuela representando al club</w:t>
      </w:r>
    </w:p>
    <w:p>
      <w:pPr>
        <w:spacing w:after="80"/>
      </w:pPr>
      <w:r>
        <w:rPr>
          <w:rFonts w:ascii="Arial" w:cs="Arial" w:eastAsia="Arial" w:hAnsi="Arial"/>
          <w:b/>
          <w:bCs/>
          <w:color w:val="000000"/>
          <w:sz w:val="24"/>
          <w:szCs w:val="24"/>
        </w:rPr>
        <w:t xml:space="preserve">[CONFIRMADO] </w:t>
      </w:r>
    </w:p>
    <w:p>
      <w:pPr>
        <w:spacing w:after="160"/>
      </w:pPr>
      <w:r>
        <w:rPr>
          <w:rFonts w:ascii="Arial" w:cs="Arial" w:eastAsia="Arial" w:hAnsi="Arial"/>
          <w:color w:val="000000"/>
          <w:sz w:val="24"/>
          <w:szCs w:val="24"/>
        </w:rPr>
        <w:t xml:space="preserve">Se deja únicamente como un dato adicional en la hoja de vida del deportista: el campo "sede de entrenamiento" (por ejemplo, Club Hwang Hon / Escuela IMRDS – Soacha Parque). No es prioridad y no se construye un módulo de gestión de escuelas.</w:t>
      </w:r>
    </w:p>
    <w:p>
      <w:pPr>
        <w:spacing w:after="60" w:before="200"/>
      </w:pPr>
      <w:r>
        <w:rPr>
          <w:rFonts w:ascii="Arial" w:cs="Arial" w:eastAsia="Arial" w:hAnsi="Arial"/>
          <w:b/>
          <w:bCs/>
          <w:color w:val="000000"/>
          <w:sz w:val="24"/>
          <w:szCs w:val="24"/>
        </w:rPr>
        <w:t xml:space="preserve">RN-T.9. Autorización de tratamiento de datos de menores</w:t>
      </w:r>
    </w:p>
    <w:p>
      <w:pPr>
        <w:spacing w:after="80"/>
      </w:pPr>
      <w:r>
        <w:rPr>
          <w:rFonts w:ascii="Arial" w:cs="Arial" w:eastAsia="Arial" w:hAnsi="Arial"/>
          <w:b/>
          <w:bCs/>
          <w:color w:val="000000"/>
          <w:sz w:val="24"/>
          <w:szCs w:val="24"/>
        </w:rPr>
        <w:t xml:space="preserve">[CONFIRMADO] </w:t>
      </w:r>
    </w:p>
    <w:p>
      <w:pPr>
        <w:spacing w:after="160"/>
      </w:pPr>
      <w:r>
        <w:rPr>
          <w:rFonts w:ascii="Arial" w:cs="Arial" w:eastAsia="Arial" w:hAnsi="Arial"/>
          <w:color w:val="000000"/>
          <w:sz w:val="24"/>
          <w:szCs w:val="24"/>
        </w:rPr>
        <w:t xml:space="preserve">Un texto corto de autorización de tratamiento de datos: checkbox si el registro es virtual, firma si es presencial (ya cubierto por el formulario físico actual, que incluye la firma del acudiente o responsable).</w:t>
      </w:r>
    </w:p>
    <w:p>
      <w:pPr>
        <w:spacing w:before="200" w:after="60"/>
      </w:pPr>
      <w:r>
        <w:rPr>
          <w:rFonts w:ascii="Arial" w:hAnsi="Arial"/>
          <w:b/>
          <w:i w:val="0"/>
          <w:color w:val="000000"/>
          <w:sz w:val="24"/>
        </w:rPr>
        <w:t>RN-T.10. Cuentas administrativas individuales por persona</w:t>
      </w:r>
    </w:p>
    <w:p>
      <w:pPr>
        <w:spacing w:after="80"/>
      </w:pPr>
      <w:r>
        <w:rPr>
          <w:rFonts w:ascii="Arial" w:hAnsi="Arial"/>
          <w:b/>
          <w:i w:val="0"/>
          <w:color w:val="000000"/>
          <w:sz w:val="24"/>
        </w:rPr>
        <w:t xml:space="preserve">[CONFIRMADO] </w:t>
      </w:r>
    </w:p>
    <w:p>
      <w:pPr>
        <w:spacing w:after="80"/>
      </w:pPr>
      <w:r>
        <w:rPr>
          <w:rFonts w:ascii="Arial" w:hAnsi="Arial"/>
          <w:b w:val="0"/>
          <w:i w:val="0"/>
          <w:color w:val="000000"/>
          <w:sz w:val="24"/>
        </w:rPr>
        <w:t>Las cuentas administrativas son individuales por persona, con correo y contraseña propios — no una credencial genérica compartida entre el equipo administrativo.</w:t>
      </w:r>
    </w:p>
    <w:p>
      <w:pPr>
        <w:spacing w:after="160"/>
      </w:pPr>
      <w:r>
        <w:rPr>
          <w:rFonts w:ascii="Arial" w:hAnsi="Arial"/>
          <w:b w:val="0"/>
          <w:i w:val="0"/>
          <w:color w:val="000000"/>
          <w:sz w:val="24"/>
        </w:rPr>
        <w:t>Esto amplía RN-T.2: cada persona del equipo administrativo (Aldrin, el Tesorero, el Contador/a, la Secretaria) inicia sesión con su propia cuenta, sin alterar el principio de vista administrativa unificada y sin permisos granulares sobre los datos — la cuenta individual identifica quién entra, no restringe a qué módulos accede.</w:t>
      </w:r>
    </w:p>
    <w:p>
      <w:pPr>
        <w:spacing w:before="200" w:after="60"/>
      </w:pPr>
      <w:r>
        <w:rPr>
          <w:rFonts w:ascii="Arial" w:hAnsi="Arial"/>
          <w:b/>
          <w:i w:val="0"/>
          <w:color w:val="000000"/>
          <w:sz w:val="24"/>
        </w:rPr>
        <w:t>RN-T.11. Gestión de cuentas administrativas exclusiva de Aldrin</w:t>
      </w:r>
    </w:p>
    <w:p>
      <w:pPr>
        <w:spacing w:after="80"/>
      </w:pPr>
      <w:r>
        <w:rPr>
          <w:rFonts w:ascii="Arial" w:hAnsi="Arial"/>
          <w:b/>
          <w:i w:val="0"/>
          <w:color w:val="000000"/>
          <w:sz w:val="24"/>
        </w:rPr>
        <w:t xml:space="preserve">[CONFIRMADO] </w:t>
      </w:r>
    </w:p>
    <w:p>
      <w:pPr>
        <w:spacing w:after="80"/>
      </w:pPr>
      <w:r>
        <w:rPr>
          <w:rFonts w:ascii="Arial" w:hAnsi="Arial"/>
          <w:b w:val="0"/>
          <w:i w:val="0"/>
          <w:color w:val="000000"/>
          <w:sz w:val="24"/>
        </w:rPr>
        <w:t>Aldrin, como administrador principal, es el único con capacidad de gestionar las cuentas del equipo administrativo: alta, edición y baja.</w:t>
      </w:r>
    </w:p>
    <w:p>
      <w:pPr>
        <w:spacing w:after="160"/>
      </w:pPr>
      <w:r>
        <w:rPr>
          <w:rFonts w:ascii="Arial" w:hAnsi="Arial"/>
          <w:b w:val="0"/>
          <w:i w:val="0"/>
          <w:color w:val="000000"/>
          <w:sz w:val="24"/>
        </w:rPr>
        <w:t>Esta es su única función exclusiva dentro de la vista administrativa; el resto del acceso al sistema sigue siendo igual para todo el equipo administrativo (RN-T.2).</w:t>
      </w:r>
    </w:p>
    <w:p>
      <w:pPr>
        <w:spacing w:before="200" w:after="60"/>
      </w:pPr>
      <w:r>
        <w:rPr>
          <w:rFonts w:ascii="Arial" w:hAnsi="Arial"/>
          <w:b/>
          <w:i w:val="0"/>
          <w:color w:val="000000"/>
          <w:sz w:val="24"/>
        </w:rPr>
        <w:t>RN-T.12. Recuperación de contraseña por enlace de un solo uso</w:t>
      </w:r>
    </w:p>
    <w:p>
      <w:pPr>
        <w:spacing w:after="80"/>
      </w:pPr>
      <w:r>
        <w:rPr>
          <w:rFonts w:ascii="Arial" w:hAnsi="Arial"/>
          <w:b/>
          <w:i w:val="0"/>
          <w:color w:val="000000"/>
          <w:sz w:val="24"/>
        </w:rPr>
        <w:t xml:space="preserve">[CONFIRMADO] </w:t>
      </w:r>
    </w:p>
    <w:p>
      <w:pPr>
        <w:spacing w:after="160"/>
      </w:pPr>
      <w:r>
        <w:rPr>
          <w:rFonts w:ascii="Arial" w:hAnsi="Arial"/>
          <w:b w:val="0"/>
          <w:i w:val="0"/>
          <w:color w:val="000000"/>
          <w:sz w:val="24"/>
        </w:rPr>
        <w:t>La recuperación de contraseña se hace mediante un enlace enviado al correo registrado de la cuenta, con un token de un solo uso y un tiempo límite de vigencia.</w:t>
      </w:r>
    </w:p>
    <w:p>
      <w:pPr>
        <w:spacing w:before="200" w:after="60"/>
      </w:pPr>
      <w:r>
        <w:rPr>
          <w:rFonts w:ascii="Arial" w:hAnsi="Arial"/>
          <w:b/>
          <w:i w:val="0"/>
          <w:color w:val="000000"/>
          <w:sz w:val="24"/>
        </w:rPr>
        <w:t>RN-T.13. Vista de login por defecto: administrativa</w:t>
      </w:r>
    </w:p>
    <w:p>
      <w:pPr>
        <w:spacing w:after="80"/>
      </w:pPr>
      <w:r>
        <w:rPr>
          <w:rFonts w:ascii="Arial" w:hAnsi="Arial"/>
          <w:b/>
          <w:i w:val="0"/>
          <w:color w:val="000000"/>
          <w:sz w:val="24"/>
        </w:rPr>
        <w:t xml:space="preserve">[CONFIRMADO] </w:t>
      </w:r>
    </w:p>
    <w:p>
      <w:pPr>
        <w:spacing w:after="80"/>
      </w:pPr>
      <w:r>
        <w:rPr>
          <w:rFonts w:ascii="Arial" w:hAnsi="Arial"/>
          <w:b w:val="0"/>
          <w:i w:val="0"/>
          <w:color w:val="000000"/>
          <w:sz w:val="24"/>
        </w:rPr>
        <w:t>La vista de login por defecto es la administrativa, con un botón para cambiar a la vista pública.</w:t>
      </w:r>
    </w:p>
    <w:p>
      <w:pPr>
        <w:spacing w:after="160"/>
      </w:pPr>
      <w:r>
        <w:rPr>
          <w:rFonts w:ascii="Arial" w:hAnsi="Arial"/>
          <w:b w:val="0"/>
          <w:i w:val="0"/>
          <w:color w:val="000000"/>
          <w:sz w:val="24"/>
        </w:rPr>
        <w:t>Esta decisión responde a la frecuencia de uso real: Aldrin entra al sistema a diario, mientras que los deportistas rara vez lo hacen. Complementa RN-T.4 (elección inicial entre vista de documentos y vista deportivo/estadística, dentro de cada ámbito).</w:t>
      </w:r>
    </w:p>
    <w:p>
      <w:pPr>
        <w:spacing w:before="200" w:after="60"/>
      </w:pPr>
      <w:r>
        <w:rPr>
          <w:rFonts w:ascii="Arial" w:hAnsi="Arial"/>
          <w:b/>
          <w:i w:val="0"/>
          <w:color w:val="000000"/>
          <w:sz w:val="24"/>
        </w:rPr>
        <w:t>RN-T.14. Autorregistro de deportistas y tutores</w:t>
      </w:r>
    </w:p>
    <w:p>
      <w:pPr>
        <w:spacing w:after="80"/>
      </w:pPr>
      <w:r>
        <w:rPr>
          <w:rFonts w:ascii="Arial" w:hAnsi="Arial"/>
          <w:b/>
          <w:i w:val="0"/>
          <w:color w:val="000000"/>
          <w:sz w:val="24"/>
        </w:rPr>
        <w:t xml:space="preserve">[CONFIRMADO] </w:t>
      </w:r>
    </w:p>
    <w:p>
      <w:pPr>
        <w:spacing w:after="80"/>
      </w:pPr>
      <w:r>
        <w:rPr>
          <w:rFonts w:ascii="Arial" w:hAnsi="Arial"/>
          <w:b w:val="0"/>
          <w:i w:val="0"/>
          <w:color w:val="000000"/>
          <w:sz w:val="24"/>
        </w:rPr>
        <w:t>Un enlace "Registrarse al club" lleva a una URL/QR permanente y separada del login, donde se abre el mismo formulario de inscripción que usa el personal administrativo (RN-1.2).</w:t>
      </w:r>
    </w:p>
    <w:p>
      <w:pPr>
        <w:spacing w:after="80"/>
      </w:pPr>
      <w:r>
        <w:rPr>
          <w:rFonts w:ascii="Arial" w:hAnsi="Arial"/>
          <w:b w:val="0"/>
          <w:i w:val="0"/>
          <w:color w:val="000000"/>
          <w:sz w:val="24"/>
        </w:rPr>
        <w:t>El registro queda en estado pendiente hasta que un administrativo valida manualmente que la persona es parte del club; el administrativo cuenta con una lista de registros pendientes de validación.</w:t>
      </w:r>
    </w:p>
    <w:p>
      <w:pPr>
        <w:spacing w:after="160"/>
      </w:pPr>
      <w:r>
        <w:rPr>
          <w:rFonts w:ascii="Arial" w:hAnsi="Arial"/>
          <w:b w:val="0"/>
          <w:i w:val="0"/>
          <w:color w:val="000000"/>
          <w:sz w:val="24"/>
        </w:rPr>
        <w:t>El acceso final de la cuenta creada por autorregistro queda restringido a los mismos campos editables de cualquier cuenta pública: peso y discapacidad / condición de salud (RN-1.4).</w:t>
      </w:r>
    </w:p>
    <w:sectPr>
      <w:headerReference w:type="default" r:id="rId7"/>
      <w:headerReference w:type="first" r:id="rId8"/>
      <w:footerReference w:type="default" r:id="rId9"/>
      <w:footerReference w:type="first" r:id="rId10"/>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000000"/>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pPr>
    <w:r>
      <w:rPr>
        <w:rFonts w:ascii="Arial" w:cs="Arial" w:eastAsia="Arial" w:hAnsi="Arial"/>
        <w:color w:val="000000"/>
        <w:sz w:val="16"/>
        <w:szCs w:val="16"/>
      </w:rPr>
      <w:t>HwangHon-Sports-System — Reglas de Negocio v0.3</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2026-09-20T19:06:16.649Z</dcterms:created>
  <dcterms:modified xsi:type="dcterms:W3CDTF">2026-09-20T19:06:16.656Z</dcterms:modified>
</cp:coreProperties>
</file>

<file path=docProps/custom.xml><?xml version="1.0" encoding="utf-8"?>
<Properties xmlns="http://schemas.openxmlformats.org/officeDocument/2006/custom-properties" xmlns:vt="http://schemas.openxmlformats.org/officeDocument/2006/docPropsVTypes"/>
</file>