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F1CE77" w14:textId="561842A6" w:rsidR="00F66A26" w:rsidRDefault="00F66A26" w:rsidP="00F66A26">
      <w:pPr>
        <w:spacing w:after="80"/>
        <w:rPr>
          <w:rFonts w:ascii="Times New Roman" w:hAnsi="Times New Roman" w:cs="Times New Roman"/>
          <w:bCs/>
          <w:sz w:val="24"/>
          <w:szCs w:val="24"/>
          <w:lang w:val="es-BO"/>
        </w:rPr>
      </w:pPr>
      <w:r>
        <w:rPr>
          <w:rFonts w:ascii="Times New Roman" w:hAnsi="Times New Roman" w:cs="Times New Roman"/>
          <w:b/>
          <w:bCs/>
          <w:sz w:val="24"/>
          <w:szCs w:val="24"/>
        </w:rPr>
        <w:t>Materia</w:t>
      </w:r>
      <w:r w:rsidRPr="00F66A26">
        <w:rPr>
          <w:rFonts w:ascii="Times New Roman" w:hAnsi="Times New Roman" w:cs="Times New Roman"/>
          <w:b/>
          <w:bCs/>
          <w:sz w:val="24"/>
          <w:szCs w:val="24"/>
          <w:lang w:val="es-BO"/>
        </w:rPr>
        <w:t>:</w:t>
      </w:r>
      <w:r>
        <w:rPr>
          <w:rFonts w:ascii="Times New Roman" w:hAnsi="Times New Roman" w:cs="Times New Roman"/>
          <w:b/>
          <w:bCs/>
          <w:sz w:val="24"/>
          <w:szCs w:val="24"/>
          <w:lang w:val="es-BO"/>
        </w:rPr>
        <w:t xml:space="preserve"> </w:t>
      </w:r>
      <w:r>
        <w:rPr>
          <w:rFonts w:ascii="Times New Roman" w:hAnsi="Times New Roman" w:cs="Times New Roman"/>
          <w:bCs/>
          <w:sz w:val="24"/>
          <w:szCs w:val="24"/>
          <w:lang w:val="es-BO"/>
        </w:rPr>
        <w:t>INTELIGENCIA ARTIFICIAL</w:t>
      </w:r>
    </w:p>
    <w:p w14:paraId="1C55CF64" w14:textId="77777777" w:rsidR="00F66A26" w:rsidRDefault="00F66A26" w:rsidP="00F66A26">
      <w:pPr>
        <w:spacing w:after="80"/>
        <w:rPr>
          <w:rFonts w:ascii="Times New Roman" w:hAnsi="Times New Roman" w:cs="Times New Roman"/>
          <w:bCs/>
          <w:sz w:val="24"/>
          <w:szCs w:val="24"/>
          <w:lang w:val="es-BO"/>
        </w:rPr>
      </w:pPr>
      <w:r>
        <w:rPr>
          <w:rFonts w:ascii="Times New Roman" w:hAnsi="Times New Roman" w:cs="Times New Roman"/>
          <w:b/>
          <w:bCs/>
          <w:sz w:val="24"/>
          <w:szCs w:val="24"/>
          <w:lang w:val="es-BO"/>
        </w:rPr>
        <w:t xml:space="preserve">Estudiante: </w:t>
      </w:r>
      <w:r>
        <w:rPr>
          <w:rFonts w:ascii="Times New Roman" w:hAnsi="Times New Roman" w:cs="Times New Roman"/>
          <w:bCs/>
          <w:sz w:val="24"/>
          <w:szCs w:val="24"/>
          <w:lang w:val="es-BO"/>
        </w:rPr>
        <w:t xml:space="preserve">Alan Aguirre </w:t>
      </w:r>
      <w:proofErr w:type="spellStart"/>
      <w:r>
        <w:rPr>
          <w:rFonts w:ascii="Times New Roman" w:hAnsi="Times New Roman" w:cs="Times New Roman"/>
          <w:bCs/>
          <w:sz w:val="24"/>
          <w:szCs w:val="24"/>
          <w:lang w:val="es-BO"/>
        </w:rPr>
        <w:t>Magne</w:t>
      </w:r>
      <w:proofErr w:type="spellEnd"/>
      <w:r>
        <w:rPr>
          <w:rFonts w:ascii="Times New Roman" w:hAnsi="Times New Roman" w:cs="Times New Roman"/>
          <w:bCs/>
          <w:sz w:val="24"/>
          <w:szCs w:val="24"/>
          <w:lang w:val="es-BO"/>
        </w:rPr>
        <w:t xml:space="preserve">                                       </w:t>
      </w:r>
      <w:r w:rsidRPr="00F66A26">
        <w:rPr>
          <w:rFonts w:ascii="Times New Roman" w:hAnsi="Times New Roman" w:cs="Times New Roman"/>
          <w:b/>
          <w:bCs/>
          <w:sz w:val="24"/>
          <w:szCs w:val="24"/>
          <w:lang w:val="es-BO"/>
        </w:rPr>
        <w:t>CI:</w:t>
      </w:r>
      <w:r>
        <w:rPr>
          <w:rFonts w:ascii="Times New Roman" w:hAnsi="Times New Roman" w:cs="Times New Roman"/>
          <w:bCs/>
          <w:sz w:val="24"/>
          <w:szCs w:val="24"/>
          <w:lang w:val="es-BO"/>
        </w:rPr>
        <w:t xml:space="preserve"> 13927119 </w:t>
      </w:r>
      <w:proofErr w:type="spellStart"/>
      <w:r>
        <w:rPr>
          <w:rFonts w:ascii="Times New Roman" w:hAnsi="Times New Roman" w:cs="Times New Roman"/>
          <w:bCs/>
          <w:sz w:val="24"/>
          <w:szCs w:val="24"/>
          <w:lang w:val="es-BO"/>
        </w:rPr>
        <w:t>Lp</w:t>
      </w:r>
      <w:proofErr w:type="spellEnd"/>
    </w:p>
    <w:p w14:paraId="6F344BE0" w14:textId="7ECAD3B6" w:rsidR="00F66A26" w:rsidRPr="00F66A26" w:rsidRDefault="00F66A26" w:rsidP="00F66A26">
      <w:pPr>
        <w:spacing w:after="80"/>
        <w:rPr>
          <w:rFonts w:ascii="Times New Roman" w:hAnsi="Times New Roman" w:cs="Times New Roman"/>
          <w:bCs/>
          <w:sz w:val="24"/>
          <w:szCs w:val="24"/>
          <w:lang w:val="es-BO"/>
        </w:rPr>
      </w:pPr>
      <w:proofErr w:type="spellStart"/>
      <w:r w:rsidRPr="00F66A26">
        <w:rPr>
          <w:rFonts w:ascii="Times New Roman" w:hAnsi="Times New Roman" w:cs="Times New Roman"/>
          <w:b/>
          <w:bCs/>
          <w:sz w:val="24"/>
          <w:szCs w:val="24"/>
          <w:lang w:val="en-US"/>
        </w:rPr>
        <w:t>Docente</w:t>
      </w:r>
      <w:proofErr w:type="spellEnd"/>
      <w:r w:rsidRPr="00F66A26">
        <w:rPr>
          <w:rFonts w:ascii="Times New Roman" w:hAnsi="Times New Roman" w:cs="Times New Roman"/>
          <w:b/>
          <w:bCs/>
          <w:sz w:val="24"/>
          <w:szCs w:val="24"/>
          <w:lang w:val="en-US"/>
        </w:rPr>
        <w:t xml:space="preserve">: </w:t>
      </w:r>
      <w:proofErr w:type="spellStart"/>
      <w:r w:rsidRPr="00F66A26">
        <w:rPr>
          <w:rFonts w:ascii="Times New Roman" w:hAnsi="Times New Roman" w:cs="Times New Roman"/>
          <w:bCs/>
          <w:sz w:val="24"/>
          <w:szCs w:val="24"/>
          <w:lang w:val="en-US"/>
        </w:rPr>
        <w:t>Lic</w:t>
      </w:r>
      <w:proofErr w:type="spellEnd"/>
      <w:r w:rsidRPr="00F66A26">
        <w:rPr>
          <w:rFonts w:ascii="Times New Roman" w:hAnsi="Times New Roman" w:cs="Times New Roman"/>
          <w:bCs/>
          <w:sz w:val="24"/>
          <w:szCs w:val="24"/>
          <w:lang w:val="en-US"/>
        </w:rPr>
        <w:t xml:space="preserve">. </w:t>
      </w:r>
      <w:r w:rsidRPr="00F66A26">
        <w:rPr>
          <w:rFonts w:ascii="Times New Roman" w:hAnsi="Times New Roman" w:cs="Times New Roman"/>
          <w:bCs/>
          <w:sz w:val="24"/>
          <w:szCs w:val="24"/>
          <w:lang w:val="es-BO"/>
        </w:rPr>
        <w:t xml:space="preserve">Fredy </w:t>
      </w:r>
      <w:proofErr w:type="spellStart"/>
      <w:r w:rsidRPr="00F66A26">
        <w:rPr>
          <w:rFonts w:ascii="Times New Roman" w:hAnsi="Times New Roman" w:cs="Times New Roman"/>
          <w:bCs/>
          <w:sz w:val="24"/>
          <w:szCs w:val="24"/>
          <w:lang w:val="es-BO"/>
        </w:rPr>
        <w:t>Mighel</w:t>
      </w:r>
      <w:proofErr w:type="spellEnd"/>
      <w:r w:rsidRPr="00F66A26">
        <w:rPr>
          <w:rFonts w:ascii="Times New Roman" w:hAnsi="Times New Roman" w:cs="Times New Roman"/>
          <w:bCs/>
          <w:sz w:val="24"/>
          <w:szCs w:val="24"/>
          <w:lang w:val="es-BO"/>
        </w:rPr>
        <w:t xml:space="preserve"> Tol</w:t>
      </w:r>
      <w:r>
        <w:rPr>
          <w:rFonts w:ascii="Times New Roman" w:hAnsi="Times New Roman" w:cs="Times New Roman"/>
          <w:bCs/>
          <w:sz w:val="24"/>
          <w:szCs w:val="24"/>
          <w:lang w:val="es-BO"/>
        </w:rPr>
        <w:t xml:space="preserve">edo Paz                             </w:t>
      </w:r>
      <w:r w:rsidRPr="00F66A26">
        <w:rPr>
          <w:rFonts w:ascii="Times New Roman" w:hAnsi="Times New Roman" w:cs="Times New Roman"/>
          <w:b/>
          <w:bCs/>
          <w:sz w:val="24"/>
          <w:szCs w:val="24"/>
          <w:lang w:val="es-BO"/>
        </w:rPr>
        <w:t>R.U:</w:t>
      </w:r>
      <w:r>
        <w:rPr>
          <w:rFonts w:ascii="Times New Roman" w:hAnsi="Times New Roman" w:cs="Times New Roman"/>
          <w:b/>
          <w:bCs/>
          <w:sz w:val="24"/>
          <w:szCs w:val="24"/>
          <w:lang w:val="es-BO"/>
        </w:rPr>
        <w:t xml:space="preserve"> </w:t>
      </w:r>
      <w:r w:rsidRPr="00F66A26">
        <w:rPr>
          <w:rFonts w:ascii="Times New Roman" w:hAnsi="Times New Roman" w:cs="Times New Roman"/>
          <w:bCs/>
          <w:sz w:val="24"/>
          <w:szCs w:val="24"/>
          <w:lang w:val="es-BO"/>
        </w:rPr>
        <w:t>1837614</w:t>
      </w:r>
      <w:r>
        <w:rPr>
          <w:rFonts w:ascii="Times New Roman" w:hAnsi="Times New Roman" w:cs="Times New Roman"/>
          <w:b/>
          <w:bCs/>
          <w:sz w:val="24"/>
          <w:szCs w:val="24"/>
          <w:lang w:val="es-BO"/>
        </w:rPr>
        <w:t xml:space="preserve"> </w:t>
      </w:r>
    </w:p>
    <w:p w14:paraId="147FCAA8" w14:textId="6083C38C" w:rsidR="00F66A26" w:rsidRPr="00F66A26" w:rsidRDefault="00CE5EF4" w:rsidP="00F66A26">
      <w:pPr>
        <w:spacing w:after="80"/>
        <w:jc w:val="center"/>
        <w:rPr>
          <w:rFonts w:ascii="Times New Roman" w:hAnsi="Times New Roman" w:cs="Times New Roman"/>
          <w:b/>
          <w:bCs/>
          <w:sz w:val="24"/>
          <w:szCs w:val="24"/>
        </w:rPr>
      </w:pPr>
      <w:r w:rsidRPr="00F66A26">
        <w:rPr>
          <w:rFonts w:ascii="Times New Roman" w:hAnsi="Times New Roman" w:cs="Times New Roman"/>
          <w:b/>
          <w:bCs/>
          <w:sz w:val="24"/>
          <w:szCs w:val="24"/>
        </w:rPr>
        <w:t>EDUCACIÓN EN EL PREGRADO BASADA EN LA IA</w:t>
      </w:r>
    </w:p>
    <w:p w14:paraId="3DA006A4" w14:textId="77777777" w:rsidR="00F66A26" w:rsidRPr="00F66A26" w:rsidRDefault="00F66A26" w:rsidP="00F66A26">
      <w:pPr>
        <w:spacing w:after="80"/>
        <w:jc w:val="center"/>
        <w:rPr>
          <w:rFonts w:ascii="Times New Roman" w:hAnsi="Times New Roman" w:cs="Times New Roman"/>
          <w:b/>
          <w:bCs/>
          <w:sz w:val="24"/>
          <w:szCs w:val="24"/>
        </w:rPr>
      </w:pPr>
    </w:p>
    <w:p w14:paraId="350E4A32" w14:textId="058E42A9" w:rsidR="00F66A26" w:rsidRPr="00F66A26" w:rsidRDefault="00F66A26" w:rsidP="00F66A26">
      <w:pPr>
        <w:spacing w:after="80"/>
        <w:rPr>
          <w:rFonts w:ascii="Times New Roman" w:hAnsi="Times New Roman" w:cs="Times New Roman"/>
          <w:b/>
          <w:sz w:val="24"/>
          <w:szCs w:val="24"/>
        </w:rPr>
      </w:pPr>
      <w:r w:rsidRPr="00F66A26">
        <w:rPr>
          <w:rFonts w:ascii="Times New Roman" w:hAnsi="Times New Roman" w:cs="Times New Roman"/>
          <w:b/>
          <w:sz w:val="24"/>
          <w:szCs w:val="24"/>
        </w:rPr>
        <w:t>1. INDICADORES Y ESTADÍSTICAS SOBRE EL USO DE LA IA EN EDUCACIÓN</w:t>
      </w:r>
    </w:p>
    <w:p w14:paraId="03BD8DC2" w14:textId="685236D4" w:rsidR="007F36D2" w:rsidRPr="00F66A26" w:rsidRDefault="00CE5EF4">
      <w:pPr>
        <w:pStyle w:val="Ttulo2"/>
        <w:rPr>
          <w:rFonts w:ascii="Times New Roman" w:hAnsi="Times New Roman" w:cs="Times New Roman"/>
          <w:color w:val="auto"/>
          <w:sz w:val="24"/>
          <w:szCs w:val="24"/>
        </w:rPr>
      </w:pPr>
      <w:r w:rsidRPr="00F66A26">
        <w:rPr>
          <w:rFonts w:ascii="Times New Roman" w:hAnsi="Times New Roman" w:cs="Times New Roman"/>
          <w:color w:val="auto"/>
          <w:sz w:val="24"/>
          <w:szCs w:val="24"/>
        </w:rPr>
        <w:t>1.1. Panorama internacional</w:t>
      </w:r>
    </w:p>
    <w:p w14:paraId="19F3F0B8" w14:textId="77777777" w:rsidR="007F36D2" w:rsidRPr="00F66A26" w:rsidRDefault="00CE5EF4">
      <w:pPr>
        <w:spacing w:before="80" w:after="80"/>
        <w:jc w:val="both"/>
        <w:rPr>
          <w:rFonts w:ascii="Times New Roman" w:hAnsi="Times New Roman" w:cs="Times New Roman"/>
          <w:sz w:val="24"/>
          <w:szCs w:val="24"/>
        </w:rPr>
      </w:pPr>
      <w:r w:rsidRPr="00F66A26">
        <w:rPr>
          <w:rFonts w:ascii="Times New Roman" w:hAnsi="Times New Roman" w:cs="Times New Roman"/>
          <w:sz w:val="24"/>
          <w:szCs w:val="24"/>
        </w:rPr>
        <w:t>Cuando uno revisa los números, queda claro que esto no es una moda. El mercado de IA en educación valía USD 1.820 millones en 2021 y crece al 36% anual hasta 2030. La IA generativa específicamente, que es la que usamos a diario para estudiar, programar o escribir, pasará de USD 11.300 millones en 2023 a USD 51.800 millones en 2028. El Stanford HAI reporta que el 72% de los profesionales en el mundo ya usa IA cada semana, pero lo que más me llama la atención es que solo el 14% entiende cómo funcionan esas herramientas. Eso me interpela directamente, porque yo también he sido parte de ese 86% que las usa sin comprenderlas del todo.</w:t>
      </w:r>
    </w:p>
    <w:p w14:paraId="3E6680E3" w14:textId="77777777" w:rsidR="007F36D2" w:rsidRPr="00F66A26" w:rsidRDefault="00CE5EF4">
      <w:pPr>
        <w:spacing w:before="80" w:after="80"/>
        <w:jc w:val="both"/>
        <w:rPr>
          <w:rFonts w:ascii="Times New Roman" w:hAnsi="Times New Roman" w:cs="Times New Roman"/>
          <w:sz w:val="24"/>
          <w:szCs w:val="24"/>
        </w:rPr>
      </w:pPr>
      <w:r w:rsidRPr="00F66A26">
        <w:rPr>
          <w:rFonts w:ascii="Times New Roman" w:hAnsi="Times New Roman" w:cs="Times New Roman"/>
          <w:sz w:val="24"/>
          <w:szCs w:val="24"/>
        </w:rPr>
        <w:t>La UNESCO encuestó más de 450 instituciones educativas y encontró que apenas el 10% tiene políticas formales sobre el uso de la IA. El 90% restante, entre ellas probablemente la mayoría de las universidades bolivianas, deja a los estudiantes navegar solos. Y mientras tanto, en los países más desarrollados, más de dos tercios de los estudiantes de secundaria ya usan IA generativa para sus tareas.</w:t>
      </w:r>
    </w:p>
    <w:p w14:paraId="7D6B4739" w14:textId="77777777" w:rsidR="007F36D2" w:rsidRPr="00F66A26" w:rsidRDefault="007F36D2">
      <w:pPr>
        <w:spacing w:before="60" w:after="60"/>
        <w:rPr>
          <w:rFonts w:ascii="Times New Roman" w:hAnsi="Times New Roman" w:cs="Times New Roman"/>
          <w:sz w:val="24"/>
          <w:szCs w:val="24"/>
        </w:rPr>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0"/>
        <w:gridCol w:w="3760"/>
      </w:tblGrid>
      <w:tr w:rsidR="00F66A26" w:rsidRPr="00F66A26" w14:paraId="156C84AD" w14:textId="77777777">
        <w:tc>
          <w:tcPr>
            <w:tcW w:w="5600" w:type="dxa"/>
            <w:tcBorders>
              <w:top w:val="single" w:sz="1" w:space="0" w:color="1A3E6F"/>
              <w:left w:val="single" w:sz="1" w:space="0" w:color="1A3E6F"/>
              <w:bottom w:val="single" w:sz="1" w:space="0" w:color="1A3E6F"/>
              <w:right w:val="single" w:sz="1" w:space="0" w:color="1A3E6F"/>
            </w:tcBorders>
            <w:shd w:val="clear" w:color="auto" w:fill="1A3E6F"/>
            <w:tcMar>
              <w:top w:w="80" w:type="dxa"/>
              <w:left w:w="120" w:type="dxa"/>
              <w:bottom w:w="80" w:type="dxa"/>
              <w:right w:w="120" w:type="dxa"/>
            </w:tcMar>
          </w:tcPr>
          <w:p w14:paraId="17984FD8" w14:textId="77777777" w:rsidR="007F36D2" w:rsidRPr="00F66A26" w:rsidRDefault="00CE5EF4">
            <w:pPr>
              <w:rPr>
                <w:rFonts w:ascii="Times New Roman" w:hAnsi="Times New Roman" w:cs="Times New Roman"/>
                <w:sz w:val="24"/>
                <w:szCs w:val="24"/>
              </w:rPr>
            </w:pPr>
            <w:r w:rsidRPr="00F66A26">
              <w:rPr>
                <w:rFonts w:ascii="Times New Roman" w:hAnsi="Times New Roman" w:cs="Times New Roman"/>
                <w:b/>
                <w:bCs/>
                <w:sz w:val="24"/>
                <w:szCs w:val="24"/>
              </w:rPr>
              <w:t>INDICADOR</w:t>
            </w:r>
          </w:p>
        </w:tc>
        <w:tc>
          <w:tcPr>
            <w:tcW w:w="3760" w:type="dxa"/>
            <w:tcBorders>
              <w:top w:val="single" w:sz="1" w:space="0" w:color="1A3E6F"/>
              <w:left w:val="single" w:sz="1" w:space="0" w:color="1A3E6F"/>
              <w:bottom w:val="single" w:sz="1" w:space="0" w:color="1A3E6F"/>
              <w:right w:val="single" w:sz="1" w:space="0" w:color="1A3E6F"/>
            </w:tcBorders>
            <w:shd w:val="clear" w:color="auto" w:fill="1A3E6F"/>
            <w:tcMar>
              <w:top w:w="80" w:type="dxa"/>
              <w:left w:w="120" w:type="dxa"/>
              <w:bottom w:w="80" w:type="dxa"/>
              <w:right w:w="120" w:type="dxa"/>
            </w:tcMar>
          </w:tcPr>
          <w:p w14:paraId="493BC7CB" w14:textId="77777777" w:rsidR="007F36D2" w:rsidRPr="00F66A26" w:rsidRDefault="00CE5EF4">
            <w:pPr>
              <w:jc w:val="center"/>
              <w:rPr>
                <w:rFonts w:ascii="Times New Roman" w:hAnsi="Times New Roman" w:cs="Times New Roman"/>
                <w:sz w:val="24"/>
                <w:szCs w:val="24"/>
              </w:rPr>
            </w:pPr>
            <w:r w:rsidRPr="00F66A26">
              <w:rPr>
                <w:rFonts w:ascii="Times New Roman" w:hAnsi="Times New Roman" w:cs="Times New Roman"/>
                <w:b/>
                <w:bCs/>
                <w:sz w:val="24"/>
                <w:szCs w:val="24"/>
              </w:rPr>
              <w:t>CIFRA</w:t>
            </w:r>
          </w:p>
        </w:tc>
      </w:tr>
      <w:tr w:rsidR="00F66A26" w:rsidRPr="00F66A26" w14:paraId="397D6E4A" w14:textId="77777777">
        <w:tc>
          <w:tcPr>
            <w:tcW w:w="5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F2A90B9" w14:textId="77777777" w:rsidR="007F36D2" w:rsidRPr="00F66A26" w:rsidRDefault="00CE5EF4">
            <w:pPr>
              <w:rPr>
                <w:rFonts w:ascii="Times New Roman" w:hAnsi="Times New Roman" w:cs="Times New Roman"/>
                <w:sz w:val="24"/>
                <w:szCs w:val="24"/>
              </w:rPr>
            </w:pPr>
            <w:r w:rsidRPr="00F66A26">
              <w:rPr>
                <w:rFonts w:ascii="Times New Roman" w:hAnsi="Times New Roman" w:cs="Times New Roman"/>
                <w:sz w:val="24"/>
                <w:szCs w:val="24"/>
              </w:rPr>
              <w:t>Crecimiento anual del mercado de IA en educación (2022–2030)</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EFF0C09" w14:textId="77777777" w:rsidR="007F36D2" w:rsidRPr="00F66A26" w:rsidRDefault="00CE5EF4">
            <w:pPr>
              <w:jc w:val="center"/>
              <w:rPr>
                <w:rFonts w:ascii="Times New Roman" w:hAnsi="Times New Roman" w:cs="Times New Roman"/>
                <w:sz w:val="24"/>
                <w:szCs w:val="24"/>
              </w:rPr>
            </w:pPr>
            <w:r w:rsidRPr="00F66A26">
              <w:rPr>
                <w:rFonts w:ascii="Times New Roman" w:hAnsi="Times New Roman" w:cs="Times New Roman"/>
                <w:b/>
                <w:bCs/>
                <w:sz w:val="24"/>
                <w:szCs w:val="24"/>
              </w:rPr>
              <w:t>36% anual</w:t>
            </w:r>
          </w:p>
        </w:tc>
      </w:tr>
      <w:tr w:rsidR="00F66A26" w:rsidRPr="00F66A26" w14:paraId="2CF1AE56" w14:textId="77777777">
        <w:tc>
          <w:tcPr>
            <w:tcW w:w="5600" w:type="dxa"/>
            <w:tcBorders>
              <w:top w:val="single" w:sz="1" w:space="0" w:color="CCCCCC"/>
              <w:left w:val="single" w:sz="1" w:space="0" w:color="CCCCCC"/>
              <w:bottom w:val="single" w:sz="1" w:space="0" w:color="CCCCCC"/>
              <w:right w:val="single" w:sz="1" w:space="0" w:color="CCCCCC"/>
            </w:tcBorders>
            <w:shd w:val="clear" w:color="auto" w:fill="F4F9FF"/>
            <w:tcMar>
              <w:top w:w="60" w:type="dxa"/>
              <w:left w:w="120" w:type="dxa"/>
              <w:bottom w:w="60" w:type="dxa"/>
              <w:right w:w="120" w:type="dxa"/>
            </w:tcMar>
          </w:tcPr>
          <w:p w14:paraId="1BFCEF7E" w14:textId="77777777" w:rsidR="007F36D2" w:rsidRPr="00F66A26" w:rsidRDefault="00CE5EF4">
            <w:pPr>
              <w:rPr>
                <w:rFonts w:ascii="Times New Roman" w:hAnsi="Times New Roman" w:cs="Times New Roman"/>
                <w:sz w:val="24"/>
                <w:szCs w:val="24"/>
              </w:rPr>
            </w:pPr>
            <w:r w:rsidRPr="00F66A26">
              <w:rPr>
                <w:rFonts w:ascii="Times New Roman" w:hAnsi="Times New Roman" w:cs="Times New Roman"/>
                <w:sz w:val="24"/>
                <w:szCs w:val="24"/>
              </w:rPr>
              <w:t>IA generativa en educación: proyección 2028</w:t>
            </w:r>
          </w:p>
        </w:tc>
        <w:tc>
          <w:tcPr>
            <w:tcW w:w="3760" w:type="dxa"/>
            <w:tcBorders>
              <w:top w:val="single" w:sz="1" w:space="0" w:color="CCCCCC"/>
              <w:left w:val="single" w:sz="1" w:space="0" w:color="CCCCCC"/>
              <w:bottom w:val="single" w:sz="1" w:space="0" w:color="CCCCCC"/>
              <w:right w:val="single" w:sz="1" w:space="0" w:color="CCCCCC"/>
            </w:tcBorders>
            <w:shd w:val="clear" w:color="auto" w:fill="F4F9FF"/>
            <w:tcMar>
              <w:top w:w="60" w:type="dxa"/>
              <w:left w:w="120" w:type="dxa"/>
              <w:bottom w:w="60" w:type="dxa"/>
              <w:right w:w="120" w:type="dxa"/>
            </w:tcMar>
          </w:tcPr>
          <w:p w14:paraId="517C69BF" w14:textId="77777777" w:rsidR="007F36D2" w:rsidRPr="00F66A26" w:rsidRDefault="00CE5EF4">
            <w:pPr>
              <w:jc w:val="center"/>
              <w:rPr>
                <w:rFonts w:ascii="Times New Roman" w:hAnsi="Times New Roman" w:cs="Times New Roman"/>
                <w:sz w:val="24"/>
                <w:szCs w:val="24"/>
              </w:rPr>
            </w:pPr>
            <w:r w:rsidRPr="00F66A26">
              <w:rPr>
                <w:rFonts w:ascii="Times New Roman" w:hAnsi="Times New Roman" w:cs="Times New Roman"/>
                <w:b/>
                <w:bCs/>
                <w:sz w:val="24"/>
                <w:szCs w:val="24"/>
              </w:rPr>
              <w:t>USD 51.800 M</w:t>
            </w:r>
          </w:p>
        </w:tc>
      </w:tr>
      <w:tr w:rsidR="00F66A26" w:rsidRPr="00F66A26" w14:paraId="6167FE53" w14:textId="77777777">
        <w:tc>
          <w:tcPr>
            <w:tcW w:w="5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EB9ECF0" w14:textId="77777777" w:rsidR="007F36D2" w:rsidRPr="00F66A26" w:rsidRDefault="00CE5EF4">
            <w:pPr>
              <w:rPr>
                <w:rFonts w:ascii="Times New Roman" w:hAnsi="Times New Roman" w:cs="Times New Roman"/>
                <w:sz w:val="24"/>
                <w:szCs w:val="24"/>
              </w:rPr>
            </w:pPr>
            <w:r w:rsidRPr="00F66A26">
              <w:rPr>
                <w:rFonts w:ascii="Times New Roman" w:hAnsi="Times New Roman" w:cs="Times New Roman"/>
                <w:sz w:val="24"/>
                <w:szCs w:val="24"/>
              </w:rPr>
              <w:t>Profesionales que usan IA cada semana (Stanford HAI, 2025)</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DC388E8" w14:textId="77777777" w:rsidR="007F36D2" w:rsidRPr="00F66A26" w:rsidRDefault="00CE5EF4">
            <w:pPr>
              <w:jc w:val="center"/>
              <w:rPr>
                <w:rFonts w:ascii="Times New Roman" w:hAnsi="Times New Roman" w:cs="Times New Roman"/>
                <w:sz w:val="24"/>
                <w:szCs w:val="24"/>
              </w:rPr>
            </w:pPr>
            <w:r w:rsidRPr="00F66A26">
              <w:rPr>
                <w:rFonts w:ascii="Times New Roman" w:hAnsi="Times New Roman" w:cs="Times New Roman"/>
                <w:b/>
                <w:bCs/>
                <w:sz w:val="24"/>
                <w:szCs w:val="24"/>
              </w:rPr>
              <w:t>72%</w:t>
            </w:r>
          </w:p>
        </w:tc>
      </w:tr>
      <w:tr w:rsidR="00F66A26" w:rsidRPr="00F66A26" w14:paraId="2A89FD32" w14:textId="77777777">
        <w:tc>
          <w:tcPr>
            <w:tcW w:w="5600" w:type="dxa"/>
            <w:tcBorders>
              <w:top w:val="single" w:sz="1" w:space="0" w:color="CCCCCC"/>
              <w:left w:val="single" w:sz="1" w:space="0" w:color="CCCCCC"/>
              <w:bottom w:val="single" w:sz="1" w:space="0" w:color="CCCCCC"/>
              <w:right w:val="single" w:sz="1" w:space="0" w:color="CCCCCC"/>
            </w:tcBorders>
            <w:shd w:val="clear" w:color="auto" w:fill="F4F9FF"/>
            <w:tcMar>
              <w:top w:w="60" w:type="dxa"/>
              <w:left w:w="120" w:type="dxa"/>
              <w:bottom w:w="60" w:type="dxa"/>
              <w:right w:w="120" w:type="dxa"/>
            </w:tcMar>
          </w:tcPr>
          <w:p w14:paraId="6D94B262" w14:textId="77777777" w:rsidR="007F36D2" w:rsidRPr="00F66A26" w:rsidRDefault="00CE5EF4">
            <w:pPr>
              <w:rPr>
                <w:rFonts w:ascii="Times New Roman" w:hAnsi="Times New Roman" w:cs="Times New Roman"/>
                <w:sz w:val="24"/>
                <w:szCs w:val="24"/>
              </w:rPr>
            </w:pPr>
            <w:r w:rsidRPr="00F66A26">
              <w:rPr>
                <w:rFonts w:ascii="Times New Roman" w:hAnsi="Times New Roman" w:cs="Times New Roman"/>
                <w:sz w:val="24"/>
                <w:szCs w:val="24"/>
              </w:rPr>
              <w:t>Profesionales que entienden cómo funciona la IA</w:t>
            </w:r>
          </w:p>
        </w:tc>
        <w:tc>
          <w:tcPr>
            <w:tcW w:w="3760" w:type="dxa"/>
            <w:tcBorders>
              <w:top w:val="single" w:sz="1" w:space="0" w:color="CCCCCC"/>
              <w:left w:val="single" w:sz="1" w:space="0" w:color="CCCCCC"/>
              <w:bottom w:val="single" w:sz="1" w:space="0" w:color="CCCCCC"/>
              <w:right w:val="single" w:sz="1" w:space="0" w:color="CCCCCC"/>
            </w:tcBorders>
            <w:shd w:val="clear" w:color="auto" w:fill="F4F9FF"/>
            <w:tcMar>
              <w:top w:w="60" w:type="dxa"/>
              <w:left w:w="120" w:type="dxa"/>
              <w:bottom w:w="60" w:type="dxa"/>
              <w:right w:w="120" w:type="dxa"/>
            </w:tcMar>
          </w:tcPr>
          <w:p w14:paraId="7C8C3995" w14:textId="77777777" w:rsidR="007F36D2" w:rsidRPr="00F66A26" w:rsidRDefault="00CE5EF4">
            <w:pPr>
              <w:jc w:val="center"/>
              <w:rPr>
                <w:rFonts w:ascii="Times New Roman" w:hAnsi="Times New Roman" w:cs="Times New Roman"/>
                <w:sz w:val="24"/>
                <w:szCs w:val="24"/>
              </w:rPr>
            </w:pPr>
            <w:r w:rsidRPr="00F66A26">
              <w:rPr>
                <w:rFonts w:ascii="Times New Roman" w:hAnsi="Times New Roman" w:cs="Times New Roman"/>
                <w:b/>
                <w:bCs/>
                <w:sz w:val="24"/>
                <w:szCs w:val="24"/>
              </w:rPr>
              <w:t>Solo 14%</w:t>
            </w:r>
          </w:p>
        </w:tc>
      </w:tr>
      <w:tr w:rsidR="00F66A26" w:rsidRPr="00F66A26" w14:paraId="07347B4E" w14:textId="77777777">
        <w:tc>
          <w:tcPr>
            <w:tcW w:w="5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AC32894" w14:textId="77777777" w:rsidR="007F36D2" w:rsidRPr="00F66A26" w:rsidRDefault="00CE5EF4">
            <w:pPr>
              <w:rPr>
                <w:rFonts w:ascii="Times New Roman" w:hAnsi="Times New Roman" w:cs="Times New Roman"/>
                <w:sz w:val="24"/>
                <w:szCs w:val="24"/>
              </w:rPr>
            </w:pPr>
            <w:r w:rsidRPr="00F66A26">
              <w:rPr>
                <w:rFonts w:ascii="Times New Roman" w:hAnsi="Times New Roman" w:cs="Times New Roman"/>
                <w:sz w:val="24"/>
                <w:szCs w:val="24"/>
              </w:rPr>
              <w:t>Estudiantes universitarios que usan IA generativa (LATAM, 2024)</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BF87F31" w14:textId="77777777" w:rsidR="007F36D2" w:rsidRPr="00F66A26" w:rsidRDefault="00CE5EF4">
            <w:pPr>
              <w:jc w:val="center"/>
              <w:rPr>
                <w:rFonts w:ascii="Times New Roman" w:hAnsi="Times New Roman" w:cs="Times New Roman"/>
                <w:sz w:val="24"/>
                <w:szCs w:val="24"/>
              </w:rPr>
            </w:pPr>
            <w:r w:rsidRPr="00F66A26">
              <w:rPr>
                <w:rFonts w:ascii="Times New Roman" w:hAnsi="Times New Roman" w:cs="Times New Roman"/>
                <w:b/>
                <w:bCs/>
                <w:sz w:val="24"/>
                <w:szCs w:val="24"/>
              </w:rPr>
              <w:t>86%</w:t>
            </w:r>
          </w:p>
        </w:tc>
      </w:tr>
      <w:tr w:rsidR="00F66A26" w:rsidRPr="00F66A26" w14:paraId="63971552" w14:textId="77777777">
        <w:tc>
          <w:tcPr>
            <w:tcW w:w="5600" w:type="dxa"/>
            <w:tcBorders>
              <w:top w:val="single" w:sz="1" w:space="0" w:color="CCCCCC"/>
              <w:left w:val="single" w:sz="1" w:space="0" w:color="CCCCCC"/>
              <w:bottom w:val="single" w:sz="1" w:space="0" w:color="CCCCCC"/>
              <w:right w:val="single" w:sz="1" w:space="0" w:color="CCCCCC"/>
            </w:tcBorders>
            <w:shd w:val="clear" w:color="auto" w:fill="F4F9FF"/>
            <w:tcMar>
              <w:top w:w="60" w:type="dxa"/>
              <w:left w:w="120" w:type="dxa"/>
              <w:bottom w:w="60" w:type="dxa"/>
              <w:right w:w="120" w:type="dxa"/>
            </w:tcMar>
          </w:tcPr>
          <w:p w14:paraId="036B2699" w14:textId="77777777" w:rsidR="007F36D2" w:rsidRPr="00F66A26" w:rsidRDefault="00CE5EF4">
            <w:pPr>
              <w:rPr>
                <w:rFonts w:ascii="Times New Roman" w:hAnsi="Times New Roman" w:cs="Times New Roman"/>
                <w:sz w:val="24"/>
                <w:szCs w:val="24"/>
              </w:rPr>
            </w:pPr>
            <w:r w:rsidRPr="00F66A26">
              <w:rPr>
                <w:rFonts w:ascii="Times New Roman" w:hAnsi="Times New Roman" w:cs="Times New Roman"/>
                <w:sz w:val="24"/>
                <w:szCs w:val="24"/>
              </w:rPr>
              <w:t>Universidades con políticas formales de IA (UNESCO, 2023)</w:t>
            </w:r>
          </w:p>
        </w:tc>
        <w:tc>
          <w:tcPr>
            <w:tcW w:w="3760" w:type="dxa"/>
            <w:tcBorders>
              <w:top w:val="single" w:sz="1" w:space="0" w:color="CCCCCC"/>
              <w:left w:val="single" w:sz="1" w:space="0" w:color="CCCCCC"/>
              <w:bottom w:val="single" w:sz="1" w:space="0" w:color="CCCCCC"/>
              <w:right w:val="single" w:sz="1" w:space="0" w:color="CCCCCC"/>
            </w:tcBorders>
            <w:shd w:val="clear" w:color="auto" w:fill="F4F9FF"/>
            <w:tcMar>
              <w:top w:w="60" w:type="dxa"/>
              <w:left w:w="120" w:type="dxa"/>
              <w:bottom w:w="60" w:type="dxa"/>
              <w:right w:w="120" w:type="dxa"/>
            </w:tcMar>
          </w:tcPr>
          <w:p w14:paraId="40B46518" w14:textId="77777777" w:rsidR="007F36D2" w:rsidRPr="00F66A26" w:rsidRDefault="00CE5EF4">
            <w:pPr>
              <w:jc w:val="center"/>
              <w:rPr>
                <w:rFonts w:ascii="Times New Roman" w:hAnsi="Times New Roman" w:cs="Times New Roman"/>
                <w:sz w:val="24"/>
                <w:szCs w:val="24"/>
              </w:rPr>
            </w:pPr>
            <w:r w:rsidRPr="00F66A26">
              <w:rPr>
                <w:rFonts w:ascii="Times New Roman" w:hAnsi="Times New Roman" w:cs="Times New Roman"/>
                <w:b/>
                <w:bCs/>
                <w:sz w:val="24"/>
                <w:szCs w:val="24"/>
              </w:rPr>
              <w:t>Solo 10%</w:t>
            </w:r>
          </w:p>
        </w:tc>
      </w:tr>
    </w:tbl>
    <w:p w14:paraId="3619CF32" w14:textId="77777777" w:rsidR="007F36D2" w:rsidRPr="00F66A26" w:rsidRDefault="007F36D2">
      <w:pPr>
        <w:spacing w:before="60" w:after="60"/>
        <w:rPr>
          <w:rFonts w:ascii="Times New Roman" w:hAnsi="Times New Roman" w:cs="Times New Roman"/>
          <w:sz w:val="24"/>
          <w:szCs w:val="24"/>
        </w:rPr>
      </w:pPr>
    </w:p>
    <w:p w14:paraId="172E73EE" w14:textId="77777777" w:rsidR="007F36D2" w:rsidRPr="00F66A26" w:rsidRDefault="00CE5EF4">
      <w:pPr>
        <w:pStyle w:val="Ttulo2"/>
        <w:rPr>
          <w:rFonts w:ascii="Times New Roman" w:hAnsi="Times New Roman" w:cs="Times New Roman"/>
          <w:color w:val="auto"/>
          <w:sz w:val="24"/>
          <w:szCs w:val="24"/>
        </w:rPr>
      </w:pPr>
      <w:r w:rsidRPr="00F66A26">
        <w:rPr>
          <w:rFonts w:ascii="Times New Roman" w:hAnsi="Times New Roman" w:cs="Times New Roman"/>
          <w:color w:val="auto"/>
          <w:sz w:val="24"/>
          <w:szCs w:val="24"/>
        </w:rPr>
        <w:t>1.2. Bolivia: una realidad preocupante, pero con señales de esperanza</w:t>
      </w:r>
    </w:p>
    <w:p w14:paraId="6C221EDD" w14:textId="77777777" w:rsidR="007F36D2" w:rsidRPr="00F66A26" w:rsidRDefault="00CE5EF4">
      <w:pPr>
        <w:spacing w:before="80" w:after="80"/>
        <w:jc w:val="both"/>
        <w:rPr>
          <w:rFonts w:ascii="Times New Roman" w:hAnsi="Times New Roman" w:cs="Times New Roman"/>
          <w:sz w:val="24"/>
          <w:szCs w:val="24"/>
        </w:rPr>
      </w:pPr>
      <w:r w:rsidRPr="00F66A26">
        <w:rPr>
          <w:rFonts w:ascii="Times New Roman" w:hAnsi="Times New Roman" w:cs="Times New Roman"/>
          <w:sz w:val="24"/>
          <w:szCs w:val="24"/>
        </w:rPr>
        <w:t xml:space="preserve">Bolivia ocupa el puesto 18 de 19 en el Índice Latinoamericano de IA (ILIA 2025) de la CEPAL, bajando desde el puesto 16 que tenía en 2024. La categoría que nos asignan es "explorador", la más baja del índice, por detrás de países como Cuba. En infraestructura digital obtenemos 32,30 sobre 100, doce puntos debajo del promedio regional. Eso no es solo un número abstracto: es la realidad de compañeros míos que tienen que bajar a la ciudad para tener internet estable, o de laboratorios universitarios donde no se puede correr ni un modelo básico de machine </w:t>
      </w:r>
      <w:proofErr w:type="spellStart"/>
      <w:r w:rsidRPr="00F66A26">
        <w:rPr>
          <w:rFonts w:ascii="Times New Roman" w:hAnsi="Times New Roman" w:cs="Times New Roman"/>
          <w:sz w:val="24"/>
          <w:szCs w:val="24"/>
        </w:rPr>
        <w:t>learning</w:t>
      </w:r>
      <w:proofErr w:type="spellEnd"/>
      <w:r w:rsidRPr="00F66A26">
        <w:rPr>
          <w:rFonts w:ascii="Times New Roman" w:hAnsi="Times New Roman" w:cs="Times New Roman"/>
          <w:sz w:val="24"/>
          <w:szCs w:val="24"/>
        </w:rPr>
        <w:t>.</w:t>
      </w:r>
    </w:p>
    <w:p w14:paraId="74070755" w14:textId="6874A73F" w:rsidR="007F36D2" w:rsidRPr="00F66A26" w:rsidRDefault="00CE5EF4">
      <w:pPr>
        <w:spacing w:before="80" w:after="80"/>
        <w:jc w:val="both"/>
        <w:rPr>
          <w:rFonts w:ascii="Times New Roman" w:hAnsi="Times New Roman" w:cs="Times New Roman"/>
          <w:sz w:val="24"/>
          <w:szCs w:val="24"/>
        </w:rPr>
      </w:pPr>
      <w:r w:rsidRPr="00F66A26">
        <w:rPr>
          <w:rFonts w:ascii="Times New Roman" w:hAnsi="Times New Roman" w:cs="Times New Roman"/>
          <w:sz w:val="24"/>
          <w:szCs w:val="24"/>
        </w:rPr>
        <w:lastRenderedPageBreak/>
        <w:t>Aun así, hay señales positivas. Un piloto en la Universidad Católica Boliviana con 1.200 estudiantes demostró que usar un tutor de IA subió el promedio en matemáticas de 6.8 a 8.1 en un semestre y redujo la deserción en un 12%. La UPB lanzó en 2025 la primera carrera de Ingeniería en IA del país. Y hay docentes en Tarija creando materiales en quechua y aimara con apoyo de IA. Son pasos pequeños, pero concretos.</w:t>
      </w:r>
    </w:p>
    <w:p w14:paraId="5E4119EA" w14:textId="6B3EF3A3" w:rsidR="00F66A26" w:rsidRPr="00F66A26" w:rsidRDefault="00F66A26">
      <w:pPr>
        <w:spacing w:before="80" w:after="80"/>
        <w:jc w:val="both"/>
        <w:rPr>
          <w:rFonts w:ascii="Times New Roman" w:hAnsi="Times New Roman" w:cs="Times New Roman"/>
          <w:b/>
          <w:sz w:val="24"/>
          <w:szCs w:val="24"/>
        </w:rPr>
      </w:pPr>
      <w:r w:rsidRPr="00F66A26">
        <w:rPr>
          <w:rFonts w:ascii="Times New Roman" w:hAnsi="Times New Roman" w:cs="Times New Roman"/>
          <w:b/>
          <w:sz w:val="24"/>
          <w:szCs w:val="24"/>
        </w:rPr>
        <w:t>2. COMO DEBERÍA SER LA EDUCACIÓN BASADA EN IA EN BOLIVIA</w:t>
      </w:r>
    </w:p>
    <w:p w14:paraId="4660F3CF" w14:textId="7C75CF8E" w:rsidR="007F36D2" w:rsidRPr="00732DDF" w:rsidRDefault="00F66A26">
      <w:pPr>
        <w:spacing w:before="80" w:after="80"/>
        <w:jc w:val="both"/>
        <w:rPr>
          <w:rFonts w:ascii="Times New Roman" w:hAnsi="Times New Roman" w:cs="Times New Roman"/>
          <w:sz w:val="24"/>
          <w:szCs w:val="24"/>
          <w:lang w:val="es-BO"/>
        </w:rPr>
      </w:pPr>
      <w:r w:rsidRPr="00F66A26">
        <w:rPr>
          <w:rFonts w:ascii="Times New Roman" w:hAnsi="Times New Roman" w:cs="Times New Roman"/>
          <w:sz w:val="24"/>
          <w:szCs w:val="24"/>
        </w:rPr>
        <w:t>E</w:t>
      </w:r>
      <w:r w:rsidR="00CE5EF4" w:rsidRPr="00F66A26">
        <w:rPr>
          <w:rFonts w:ascii="Times New Roman" w:hAnsi="Times New Roman" w:cs="Times New Roman"/>
          <w:sz w:val="24"/>
          <w:szCs w:val="24"/>
        </w:rPr>
        <w:t>l sistema educativo boliviano desde adentro. La conclusión más honesta que puedo dar es esta: yo aprendí a usar IA por mi propia cuenta. Nadie en la universidad me lo enseñó. Lo descubrí por necesidad, igual que la mayoría de mis compañeros. Y creo que eso no debería ser así.</w:t>
      </w:r>
      <w:bookmarkStart w:id="0" w:name="_GoBack"/>
      <w:bookmarkEnd w:id="0"/>
    </w:p>
    <w:p w14:paraId="10762B83" w14:textId="77777777" w:rsidR="007F36D2" w:rsidRPr="00F66A26" w:rsidRDefault="00CE5EF4">
      <w:pPr>
        <w:pStyle w:val="Ttulo2"/>
        <w:rPr>
          <w:rFonts w:ascii="Times New Roman" w:hAnsi="Times New Roman" w:cs="Times New Roman"/>
          <w:color w:val="auto"/>
          <w:sz w:val="24"/>
          <w:szCs w:val="24"/>
        </w:rPr>
      </w:pPr>
      <w:r w:rsidRPr="00F66A26">
        <w:rPr>
          <w:rFonts w:ascii="Times New Roman" w:hAnsi="Times New Roman" w:cs="Times New Roman"/>
          <w:color w:val="auto"/>
          <w:sz w:val="24"/>
          <w:szCs w:val="24"/>
        </w:rPr>
        <w:t>Lo que propongo:</w:t>
      </w:r>
    </w:p>
    <w:p w14:paraId="206FF5DE" w14:textId="77777777" w:rsidR="007F36D2" w:rsidRPr="00F66A26" w:rsidRDefault="00CE5EF4">
      <w:pPr>
        <w:pStyle w:val="Prrafodelista"/>
        <w:numPr>
          <w:ilvl w:val="0"/>
          <w:numId w:val="2"/>
        </w:numPr>
        <w:spacing w:before="50" w:after="50"/>
        <w:rPr>
          <w:rFonts w:ascii="Times New Roman" w:hAnsi="Times New Roman" w:cs="Times New Roman"/>
          <w:sz w:val="24"/>
          <w:szCs w:val="24"/>
        </w:rPr>
      </w:pPr>
      <w:r w:rsidRPr="00F66A26">
        <w:rPr>
          <w:rFonts w:ascii="Times New Roman" w:hAnsi="Times New Roman" w:cs="Times New Roman"/>
          <w:sz w:val="24"/>
          <w:szCs w:val="24"/>
        </w:rPr>
        <w:t xml:space="preserve">IA en el currículo desde el primer semestre, en todas las carreras. No solo en Informática. Un médico necesita saber usar IA para diagnóstico asistido. Un abogado, para analizar jurisprudencia. Un economista, para modelar datos. La IA es transversal y el currículo tiene que reflejarlo. Que en primer año haya una materia práctica que enseñe qué es la IA, cómo usarla bien y cuáles son sus límites éticos. Y que conforme avanzas, eso se profundice con machine </w:t>
      </w:r>
      <w:proofErr w:type="spellStart"/>
      <w:r w:rsidRPr="00F66A26">
        <w:rPr>
          <w:rFonts w:ascii="Times New Roman" w:hAnsi="Times New Roman" w:cs="Times New Roman"/>
          <w:sz w:val="24"/>
          <w:szCs w:val="24"/>
        </w:rPr>
        <w:t>learning</w:t>
      </w:r>
      <w:proofErr w:type="spellEnd"/>
      <w:r w:rsidRPr="00F66A26">
        <w:rPr>
          <w:rFonts w:ascii="Times New Roman" w:hAnsi="Times New Roman" w:cs="Times New Roman"/>
          <w:sz w:val="24"/>
          <w:szCs w:val="24"/>
        </w:rPr>
        <w:t>, redes neuronales y aplicaciones reales integradas al resto de materias.</w:t>
      </w:r>
    </w:p>
    <w:p w14:paraId="0237FEBF" w14:textId="77777777" w:rsidR="007F36D2" w:rsidRPr="00F66A26" w:rsidRDefault="00CE5EF4">
      <w:pPr>
        <w:pStyle w:val="Prrafodelista"/>
        <w:numPr>
          <w:ilvl w:val="0"/>
          <w:numId w:val="2"/>
        </w:numPr>
        <w:spacing w:before="50" w:after="50"/>
        <w:rPr>
          <w:rFonts w:ascii="Times New Roman" w:hAnsi="Times New Roman" w:cs="Times New Roman"/>
          <w:sz w:val="24"/>
          <w:szCs w:val="24"/>
        </w:rPr>
      </w:pPr>
      <w:r w:rsidRPr="00F66A26">
        <w:rPr>
          <w:rFonts w:ascii="Times New Roman" w:hAnsi="Times New Roman" w:cs="Times New Roman"/>
          <w:sz w:val="24"/>
          <w:szCs w:val="24"/>
        </w:rPr>
        <w:t xml:space="preserve">Formación docente real y urgente. He tenido docentes excelentes en su área que nunca han usado </w:t>
      </w:r>
      <w:proofErr w:type="spellStart"/>
      <w:r w:rsidRPr="00F66A26">
        <w:rPr>
          <w:rFonts w:ascii="Times New Roman" w:hAnsi="Times New Roman" w:cs="Times New Roman"/>
          <w:sz w:val="24"/>
          <w:szCs w:val="24"/>
        </w:rPr>
        <w:t>ChatGPT</w:t>
      </w:r>
      <w:proofErr w:type="spellEnd"/>
      <w:r w:rsidRPr="00F66A26">
        <w:rPr>
          <w:rFonts w:ascii="Times New Roman" w:hAnsi="Times New Roman" w:cs="Times New Roman"/>
          <w:sz w:val="24"/>
          <w:szCs w:val="24"/>
        </w:rPr>
        <w:t>. La culpa no es de ellos: el sistema no les ha dado tiempo ni recursos para actualizarse. Propongo diplomados de varios meses, no talleres de dos horas, donde los docentes aprendan a integrar la IA en sus clases de forma práctica y crítica.</w:t>
      </w:r>
    </w:p>
    <w:p w14:paraId="3934A899" w14:textId="77777777" w:rsidR="007F36D2" w:rsidRPr="00F66A26" w:rsidRDefault="00CE5EF4">
      <w:pPr>
        <w:pStyle w:val="Prrafodelista"/>
        <w:numPr>
          <w:ilvl w:val="0"/>
          <w:numId w:val="2"/>
        </w:numPr>
        <w:spacing w:before="50" w:after="50"/>
        <w:rPr>
          <w:rFonts w:ascii="Times New Roman" w:hAnsi="Times New Roman" w:cs="Times New Roman"/>
          <w:sz w:val="24"/>
          <w:szCs w:val="24"/>
        </w:rPr>
      </w:pPr>
      <w:r w:rsidRPr="00F66A26">
        <w:rPr>
          <w:rFonts w:ascii="Times New Roman" w:hAnsi="Times New Roman" w:cs="Times New Roman"/>
          <w:sz w:val="24"/>
          <w:szCs w:val="24"/>
        </w:rPr>
        <w:t xml:space="preserve">Infraestructura que funcione de verdad. Para entrenar cualquier modelo, los estudiantes de Informática recurrimos a Google </w:t>
      </w:r>
      <w:proofErr w:type="spellStart"/>
      <w:r w:rsidRPr="00F66A26">
        <w:rPr>
          <w:rFonts w:ascii="Times New Roman" w:hAnsi="Times New Roman" w:cs="Times New Roman"/>
          <w:sz w:val="24"/>
          <w:szCs w:val="24"/>
        </w:rPr>
        <w:t>Colab</w:t>
      </w:r>
      <w:proofErr w:type="spellEnd"/>
      <w:r w:rsidRPr="00F66A26">
        <w:rPr>
          <w:rFonts w:ascii="Times New Roman" w:hAnsi="Times New Roman" w:cs="Times New Roman"/>
          <w:sz w:val="24"/>
          <w:szCs w:val="24"/>
        </w:rPr>
        <w:t xml:space="preserve"> o pagamos servicios en la nube porque la universidad no tiene hardware propio. El Estado tiene que invertir en laboratorios de IA con servidores reales en las universidades públicas, y en expandir la conectividad a zonas rurales y periurbanas.</w:t>
      </w:r>
    </w:p>
    <w:p w14:paraId="3434CCCD" w14:textId="77777777" w:rsidR="007F36D2" w:rsidRPr="00F66A26" w:rsidRDefault="00CE5EF4">
      <w:pPr>
        <w:pStyle w:val="Prrafodelista"/>
        <w:numPr>
          <w:ilvl w:val="0"/>
          <w:numId w:val="2"/>
        </w:numPr>
        <w:spacing w:before="50" w:after="50"/>
        <w:rPr>
          <w:rFonts w:ascii="Times New Roman" w:hAnsi="Times New Roman" w:cs="Times New Roman"/>
          <w:sz w:val="24"/>
          <w:szCs w:val="24"/>
        </w:rPr>
      </w:pPr>
      <w:r w:rsidRPr="00F66A26">
        <w:rPr>
          <w:rFonts w:ascii="Times New Roman" w:hAnsi="Times New Roman" w:cs="Times New Roman"/>
          <w:sz w:val="24"/>
          <w:szCs w:val="24"/>
        </w:rPr>
        <w:t>Ética obligatoria, no opcional. Un modelo de IA puede alucinar datos falsos con total confianza. Puede tener sesgos raciales o de género en sus resultados. Puede usarse para plagiar sin que nadie lo note. Necesitamos que la universidad enseñe a cuestionarla, no solo a usarla. Y necesitamos políticas institucionales claras sobre su uso en trabajos y exámenes, porque ahora mismo hay una zona gris enorme que genera desigualdad entre quienes ya saben usarla y quienes no.</w:t>
      </w:r>
    </w:p>
    <w:p w14:paraId="68A1AF6F" w14:textId="77777777" w:rsidR="007F36D2" w:rsidRPr="00F66A26" w:rsidRDefault="00CE5EF4">
      <w:pPr>
        <w:pStyle w:val="Prrafodelista"/>
        <w:numPr>
          <w:ilvl w:val="0"/>
          <w:numId w:val="2"/>
        </w:numPr>
        <w:spacing w:before="50" w:after="50"/>
        <w:rPr>
          <w:rFonts w:ascii="Times New Roman" w:hAnsi="Times New Roman" w:cs="Times New Roman"/>
          <w:sz w:val="24"/>
          <w:szCs w:val="24"/>
        </w:rPr>
      </w:pPr>
      <w:r w:rsidRPr="00F66A26">
        <w:rPr>
          <w:rFonts w:ascii="Times New Roman" w:hAnsi="Times New Roman" w:cs="Times New Roman"/>
          <w:sz w:val="24"/>
          <w:szCs w:val="24"/>
        </w:rPr>
        <w:t>Investigación boliviana con datos bolivianos. La mayoría de las herramientas de IA que usamos fueron entrenadas con datos del norte global y no entienden nuestra realidad. Bolivia necesita invertir en IA propia: modelos para lenguas originarias, sistemas de detección de deserción escolar con datos reales del Ministerio de Educación, herramientas adaptadas al altiplano, a los valles, al oriente. Para eso hacen falta alianzas entre universidades y el Estado, apertura de datos públicos y financiamiento específico para investigación.</w:t>
      </w:r>
    </w:p>
    <w:p w14:paraId="04229921" w14:textId="6E84321F" w:rsidR="00F66A26" w:rsidRPr="00F66A26" w:rsidRDefault="00CE5EF4" w:rsidP="00F66A26">
      <w:pPr>
        <w:pStyle w:val="Prrafodelista"/>
        <w:numPr>
          <w:ilvl w:val="0"/>
          <w:numId w:val="2"/>
        </w:numPr>
        <w:spacing w:before="50" w:after="50"/>
        <w:rPr>
          <w:rFonts w:ascii="Times New Roman" w:hAnsi="Times New Roman" w:cs="Times New Roman"/>
          <w:sz w:val="24"/>
          <w:szCs w:val="24"/>
        </w:rPr>
      </w:pPr>
      <w:r w:rsidRPr="00F66A26">
        <w:rPr>
          <w:rFonts w:ascii="Times New Roman" w:hAnsi="Times New Roman" w:cs="Times New Roman"/>
          <w:sz w:val="24"/>
          <w:szCs w:val="24"/>
        </w:rPr>
        <w:t xml:space="preserve">Aprendizaje personalizado para una población diversa. Bolivia tiene estudiantes que vienen de colegios fiscales con pocos recursos y otros de colegios bien equipados, hablantes de lenguas originarias, gente que trabaja mientras estudia. Todos en el </w:t>
      </w:r>
      <w:proofErr w:type="gramStart"/>
      <w:r w:rsidRPr="00F66A26">
        <w:rPr>
          <w:rFonts w:ascii="Times New Roman" w:hAnsi="Times New Roman" w:cs="Times New Roman"/>
          <w:sz w:val="24"/>
          <w:szCs w:val="24"/>
        </w:rPr>
        <w:t>mismo aula</w:t>
      </w:r>
      <w:proofErr w:type="gramEnd"/>
      <w:r w:rsidRPr="00F66A26">
        <w:rPr>
          <w:rFonts w:ascii="Times New Roman" w:hAnsi="Times New Roman" w:cs="Times New Roman"/>
          <w:sz w:val="24"/>
          <w:szCs w:val="24"/>
        </w:rPr>
        <w:t>, con el mismo ritmo y la misma evaluación. La IA puede cambiar eso con tutores inteligentes, analítica de aprendizaje temprana para detectar deserción, y contenidos adaptados a cada contexto.</w:t>
      </w:r>
      <w:r w:rsidR="00F66A26" w:rsidRPr="00F66A26">
        <w:rPr>
          <w:rFonts w:ascii="Times New Roman" w:hAnsi="Times New Roman" w:cs="Times New Roman"/>
          <w:sz w:val="24"/>
          <w:szCs w:val="24"/>
        </w:rPr>
        <w:t xml:space="preserve"> </w:t>
      </w:r>
    </w:p>
    <w:sectPr w:rsidR="00F66A26" w:rsidRPr="00F66A26" w:rsidSect="00F66A26">
      <w:head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306B70" w14:textId="77777777" w:rsidR="00CD7182" w:rsidRDefault="00CD7182" w:rsidP="00F66A26">
      <w:r>
        <w:separator/>
      </w:r>
    </w:p>
  </w:endnote>
  <w:endnote w:type="continuationSeparator" w:id="0">
    <w:p w14:paraId="0860CDC9" w14:textId="77777777" w:rsidR="00CD7182" w:rsidRDefault="00CD7182" w:rsidP="00F66A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Arial"/>
    <w:panose1 w:val="00000000000000000000"/>
    <w:charset w:val="00"/>
    <w:family w:val="roman"/>
    <w:notTrueType/>
    <w:pitch w:val="default"/>
  </w:font>
  <w:font w:name="Aptos">
    <w:altName w:val="Arial"/>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BA62F2" w14:textId="77777777" w:rsidR="00CD7182" w:rsidRDefault="00CD7182" w:rsidP="00F66A26">
      <w:r>
        <w:separator/>
      </w:r>
    </w:p>
  </w:footnote>
  <w:footnote w:type="continuationSeparator" w:id="0">
    <w:p w14:paraId="09B7D97E" w14:textId="77777777" w:rsidR="00CD7182" w:rsidRDefault="00CD7182" w:rsidP="00F66A2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C735F3" w14:textId="4B1AC754" w:rsidR="00F66A26" w:rsidRPr="00F66A26" w:rsidRDefault="00F66A26" w:rsidP="00F66A26">
    <w:pPr>
      <w:pStyle w:val="Encabezado"/>
      <w:jc w:val="right"/>
      <w:rPr>
        <w:sz w:val="96"/>
        <w:lang w:val="en-CA"/>
      </w:rPr>
    </w:pPr>
    <w:r w:rsidRPr="00F66A26">
      <w:rPr>
        <w:sz w:val="96"/>
        <w:lang w:val="en-CA"/>
      </w:rPr>
      <w:t>A</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53AE2"/>
    <w:multiLevelType w:val="hybridMultilevel"/>
    <w:tmpl w:val="FFFFFFFF"/>
    <w:lvl w:ilvl="0" w:tplc="5BB6DC08">
      <w:start w:val="1"/>
      <w:numFmt w:val="bullet"/>
      <w:lvlText w:val="●"/>
      <w:lvlJc w:val="left"/>
      <w:pPr>
        <w:ind w:left="720" w:hanging="360"/>
      </w:pPr>
    </w:lvl>
    <w:lvl w:ilvl="1" w:tplc="DF485DEA">
      <w:start w:val="1"/>
      <w:numFmt w:val="bullet"/>
      <w:lvlText w:val="○"/>
      <w:lvlJc w:val="left"/>
      <w:pPr>
        <w:ind w:left="1440" w:hanging="360"/>
      </w:pPr>
    </w:lvl>
    <w:lvl w:ilvl="2" w:tplc="447A7E04">
      <w:start w:val="1"/>
      <w:numFmt w:val="bullet"/>
      <w:lvlText w:val="■"/>
      <w:lvlJc w:val="left"/>
      <w:pPr>
        <w:ind w:left="2160" w:hanging="360"/>
      </w:pPr>
    </w:lvl>
    <w:lvl w:ilvl="3" w:tplc="E74E2B0C">
      <w:start w:val="1"/>
      <w:numFmt w:val="bullet"/>
      <w:lvlText w:val="●"/>
      <w:lvlJc w:val="left"/>
      <w:pPr>
        <w:ind w:left="2880" w:hanging="360"/>
      </w:pPr>
    </w:lvl>
    <w:lvl w:ilvl="4" w:tplc="F0A0D66A">
      <w:start w:val="1"/>
      <w:numFmt w:val="bullet"/>
      <w:lvlText w:val="○"/>
      <w:lvlJc w:val="left"/>
      <w:pPr>
        <w:ind w:left="3600" w:hanging="360"/>
      </w:pPr>
    </w:lvl>
    <w:lvl w:ilvl="5" w:tplc="455A0808">
      <w:start w:val="1"/>
      <w:numFmt w:val="bullet"/>
      <w:lvlText w:val="■"/>
      <w:lvlJc w:val="left"/>
      <w:pPr>
        <w:ind w:left="4320" w:hanging="360"/>
      </w:pPr>
    </w:lvl>
    <w:lvl w:ilvl="6" w:tplc="91CAA058">
      <w:start w:val="1"/>
      <w:numFmt w:val="bullet"/>
      <w:lvlText w:val="●"/>
      <w:lvlJc w:val="left"/>
      <w:pPr>
        <w:ind w:left="5040" w:hanging="360"/>
      </w:pPr>
    </w:lvl>
    <w:lvl w:ilvl="7" w:tplc="C6621C46">
      <w:start w:val="1"/>
      <w:numFmt w:val="bullet"/>
      <w:lvlText w:val="●"/>
      <w:lvlJc w:val="left"/>
      <w:pPr>
        <w:ind w:left="5760" w:hanging="360"/>
      </w:pPr>
    </w:lvl>
    <w:lvl w:ilvl="8" w:tplc="EFC85FDE">
      <w:start w:val="1"/>
      <w:numFmt w:val="bullet"/>
      <w:lvlText w:val="●"/>
      <w:lvlJc w:val="left"/>
      <w:pPr>
        <w:ind w:left="6480" w:hanging="360"/>
      </w:pPr>
    </w:lvl>
  </w:abstractNum>
  <w:abstractNum w:abstractNumId="1" w15:restartNumberingAfterBreak="0">
    <w:nsid w:val="06103C51"/>
    <w:multiLevelType w:val="hybridMultilevel"/>
    <w:tmpl w:val="FFFFFFFF"/>
    <w:lvl w:ilvl="0" w:tplc="58F2C8BC">
      <w:start w:val="1"/>
      <w:numFmt w:val="bullet"/>
      <w:lvlText w:val="•"/>
      <w:lvlJc w:val="left"/>
      <w:pPr>
        <w:ind w:left="600" w:hanging="300"/>
      </w:pPr>
    </w:lvl>
    <w:lvl w:ilvl="1" w:tplc="49ACBC60">
      <w:numFmt w:val="decimal"/>
      <w:lvlText w:val=""/>
      <w:lvlJc w:val="left"/>
    </w:lvl>
    <w:lvl w:ilvl="2" w:tplc="67B85516">
      <w:numFmt w:val="decimal"/>
      <w:lvlText w:val=""/>
      <w:lvlJc w:val="left"/>
    </w:lvl>
    <w:lvl w:ilvl="3" w:tplc="7CD8EC3C">
      <w:numFmt w:val="decimal"/>
      <w:lvlText w:val=""/>
      <w:lvlJc w:val="left"/>
    </w:lvl>
    <w:lvl w:ilvl="4" w:tplc="7876AEEA">
      <w:numFmt w:val="decimal"/>
      <w:lvlText w:val=""/>
      <w:lvlJc w:val="left"/>
    </w:lvl>
    <w:lvl w:ilvl="5" w:tplc="F7309BA2">
      <w:numFmt w:val="decimal"/>
      <w:lvlText w:val=""/>
      <w:lvlJc w:val="left"/>
    </w:lvl>
    <w:lvl w:ilvl="6" w:tplc="212E3F96">
      <w:numFmt w:val="decimal"/>
      <w:lvlText w:val=""/>
      <w:lvlJc w:val="left"/>
    </w:lvl>
    <w:lvl w:ilvl="7" w:tplc="E6D64E86">
      <w:numFmt w:val="decimal"/>
      <w:lvlText w:val=""/>
      <w:lvlJc w:val="left"/>
    </w:lvl>
    <w:lvl w:ilvl="8" w:tplc="C0D8A66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36D2"/>
    <w:rsid w:val="00732DDF"/>
    <w:rsid w:val="00742E49"/>
    <w:rsid w:val="007F36D2"/>
    <w:rsid w:val="00CD7182"/>
    <w:rsid w:val="00CE5EF4"/>
    <w:rsid w:val="00F66A26"/>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4231D2"/>
  <w15:docId w15:val="{A451EF63-A7E5-DF41-A591-AEA2B766F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s-US" w:eastAsia="es-MX"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link w:val="Ttulo1Car"/>
    <w:uiPriority w:val="9"/>
    <w:qFormat/>
    <w:pPr>
      <w:spacing w:before="300" w:after="160"/>
      <w:outlineLvl w:val="0"/>
    </w:pPr>
    <w:rPr>
      <w:b/>
      <w:bCs/>
      <w:color w:val="1A3E6F"/>
      <w:sz w:val="26"/>
      <w:szCs w:val="26"/>
    </w:rPr>
  </w:style>
  <w:style w:type="paragraph" w:styleId="Ttulo2">
    <w:name w:val="heading 2"/>
    <w:uiPriority w:val="9"/>
    <w:unhideWhenUsed/>
    <w:qFormat/>
    <w:pPr>
      <w:spacing w:before="220" w:after="100"/>
      <w:outlineLvl w:val="1"/>
    </w:pPr>
    <w:rPr>
      <w:b/>
      <w:bCs/>
      <w:color w:val="2E74B5"/>
      <w:sz w:val="22"/>
      <w:szCs w:val="22"/>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customStyle="1" w:styleId="Ttulo1Car">
    <w:name w:val="Título 1 Car"/>
    <w:basedOn w:val="Fuentedeprrafopredeter"/>
    <w:link w:val="Ttulo1"/>
    <w:uiPriority w:val="9"/>
    <w:rsid w:val="00F66A26"/>
    <w:rPr>
      <w:b/>
      <w:bCs/>
      <w:color w:val="1A3E6F"/>
      <w:sz w:val="26"/>
      <w:szCs w:val="26"/>
    </w:rPr>
  </w:style>
  <w:style w:type="paragraph" w:styleId="Encabezado">
    <w:name w:val="header"/>
    <w:basedOn w:val="Normal"/>
    <w:link w:val="EncabezadoCar"/>
    <w:uiPriority w:val="99"/>
    <w:unhideWhenUsed/>
    <w:rsid w:val="00F66A26"/>
    <w:pPr>
      <w:tabs>
        <w:tab w:val="center" w:pos="4419"/>
        <w:tab w:val="right" w:pos="8838"/>
      </w:tabs>
    </w:pPr>
  </w:style>
  <w:style w:type="character" w:customStyle="1" w:styleId="EncabezadoCar">
    <w:name w:val="Encabezado Car"/>
    <w:basedOn w:val="Fuentedeprrafopredeter"/>
    <w:link w:val="Encabezado"/>
    <w:uiPriority w:val="99"/>
    <w:rsid w:val="00F66A26"/>
  </w:style>
  <w:style w:type="paragraph" w:styleId="Piedepgina">
    <w:name w:val="footer"/>
    <w:basedOn w:val="Normal"/>
    <w:link w:val="PiedepginaCar"/>
    <w:uiPriority w:val="99"/>
    <w:unhideWhenUsed/>
    <w:rsid w:val="00F66A26"/>
    <w:pPr>
      <w:tabs>
        <w:tab w:val="center" w:pos="4419"/>
        <w:tab w:val="right" w:pos="8838"/>
      </w:tabs>
    </w:pPr>
  </w:style>
  <w:style w:type="character" w:customStyle="1" w:styleId="PiedepginaCar">
    <w:name w:val="Pie de página Car"/>
    <w:basedOn w:val="Fuentedeprrafopredeter"/>
    <w:link w:val="Piedepgina"/>
    <w:uiPriority w:val="99"/>
    <w:rsid w:val="00F66A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437</TotalTime>
  <Pages>1</Pages>
  <Words>881</Words>
  <Characters>5022</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Killer</cp:lastModifiedBy>
  <cp:revision>4</cp:revision>
  <cp:lastPrinted>2026-05-25T19:08:00Z</cp:lastPrinted>
  <dcterms:created xsi:type="dcterms:W3CDTF">2026-05-25T18:18:00Z</dcterms:created>
  <dcterms:modified xsi:type="dcterms:W3CDTF">2026-05-26T02:13:00Z</dcterms:modified>
</cp:coreProperties>
</file>