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vbaData.xml" ContentType="application/vnd.ms-word.vbaData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1.bin" ContentType="application/vnd.ms-office.activeX"/>
  <Override PartName="/word/activeX/activeX2.xml" ContentType="application/vnd.ms-office.activeX+xml"/>
  <Override PartName="/word/activeX/activeX2.bin" ContentType="application/vnd.ms-office.activeX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C36" w:rsidRDefault="004D5471" w:rsidP="00F9478B">
      <w:pPr>
        <w:jc w:val="center"/>
      </w:pPr>
      <w:bookmarkStart w:id="0" w:name="_GoBack"/>
      <w:r>
        <w:rPr>
          <w:noProof/>
        </w:rPr>
        <w:drawing>
          <wp:inline distT="0" distB="0" distL="0" distR="0" wp14:anchorId="3BFA71EE" wp14:editId="6ABC03DA">
            <wp:extent cx="6373069" cy="20383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455" t="33108" r="19697" b="22184"/>
                    <a:stretch/>
                  </pic:blipFill>
                  <pic:spPr bwMode="auto">
                    <a:xfrm>
                      <a:off x="0" y="0"/>
                      <a:ext cx="6378884" cy="204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C416DE">
        <w:rPr>
          <w:noProof/>
        </w:rPr>
        <w:object w:dxaOrig="1000" w:dyaOrig="500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7" type="#_x0000_t201" style="position:absolute;left:0;text-align:left;margin-left:-6.35pt;margin-top:1.15pt;width:9.75pt;height:6pt;z-index:-251657728;mso-position-horizontal-relative:text;mso-position-vertical-relative:text" o:preferrelative="t" filled="f" stroked="f">
            <v:imagedata r:id="rId9" o:title=""/>
            <o:lock v:ext="edit" aspectratio="t"/>
          </v:shape>
          <w:control r:id="rId10" w:name="TB11" w:shapeid="_x0000_s1027"/>
        </w:object>
      </w:r>
      <w:r w:rsidR="00C416DE">
        <w:rPr>
          <w:noProof/>
        </w:rPr>
        <w:object w:dxaOrig="1000" w:dyaOrig="500">
          <v:shape id="_x0000_s1026" type="#_x0000_t201" style="position:absolute;left:0;text-align:left;margin-left:-70.5pt;margin-top:-70.5pt;width:9.75pt;height:6pt;z-index:-251658752;mso-position-horizontal-relative:text;mso-position-vertical-relative:text" o:preferrelative="t" filled="f" stroked="f">
            <v:imagedata r:id="rId11" o:title=""/>
            <o:lock v:ext="edit" aspectratio="t"/>
          </v:shape>
          <w:control r:id="rId12" w:name="TB1" w:shapeid="_x0000_s1026"/>
        </w:object>
      </w:r>
    </w:p>
    <w:p w:rsidR="00F9478B" w:rsidRDefault="00F9478B" w:rsidP="00F9478B"/>
    <w:p w:rsidR="00F9478B" w:rsidRDefault="00F9478B" w:rsidP="00F9478B">
      <w:pPr>
        <w:jc w:val="center"/>
      </w:pPr>
      <w:r>
        <w:rPr>
          <w:noProof/>
        </w:rPr>
        <w:drawing>
          <wp:inline distT="0" distB="0" distL="0" distR="0" wp14:anchorId="7CD2DBA9" wp14:editId="4041CFCA">
            <wp:extent cx="638175" cy="647700"/>
            <wp:effectExtent l="0" t="0" r="9525" b="0"/>
            <wp:docPr id="5" name="Picture 5" descr="logo-ger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-gerb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78B" w:rsidRPr="00857DBC" w:rsidRDefault="00F9478B" w:rsidP="00F9478B">
      <w:pPr>
        <w:jc w:val="center"/>
      </w:pPr>
      <w:hyperlink r:id="rId14" w:history="1">
        <w:r w:rsidRPr="006708B1">
          <w:rPr>
            <w:rStyle w:val="Hyperlink"/>
            <w:rFonts w:ascii="Arial" w:hAnsi="Arial" w:cs="Arial"/>
            <w:color w:val="000000"/>
            <w:szCs w:val="18"/>
          </w:rPr>
          <w:t>Қазақстан Республикасы Энергетика Министрлігі</w:t>
        </w:r>
      </w:hyperlink>
    </w:p>
    <w:p w:rsidR="00F9478B" w:rsidRDefault="00374C36" w:rsidP="00F9478B">
      <w:pPr>
        <w:spacing w:before="300" w:after="150" w:line="495" w:lineRule="atLeast"/>
        <w:outlineLvl w:val="1"/>
        <w:rPr>
          <w:rFonts w:ascii="&amp;quot" w:eastAsia="Times New Roman" w:hAnsi="&amp;quot" w:cs="Times New Roman"/>
          <w:color w:val="174F75"/>
          <w:sz w:val="45"/>
          <w:szCs w:val="45"/>
        </w:rPr>
      </w:pPr>
      <w:r>
        <w:tab/>
      </w:r>
      <w:r w:rsidR="00F9478B">
        <w:rPr>
          <w:rFonts w:ascii="&amp;quot" w:eastAsia="Times New Roman" w:hAnsi="&amp;quot" w:cs="Times New Roman"/>
          <w:color w:val="174F75"/>
          <w:sz w:val="45"/>
          <w:szCs w:val="45"/>
        </w:rPr>
        <w:t>О внесении изменений в приказы Министра энергетики Республики Казахстан</w:t>
      </w:r>
    </w:p>
    <w:p w:rsidR="00F9478B" w:rsidRDefault="00F9478B" w:rsidP="00F9478B">
      <w:pPr>
        <w:spacing w:after="0" w:line="240" w:lineRule="auto"/>
        <w:jc w:val="center"/>
        <w:rPr>
          <w:rFonts w:ascii="&amp;quot" w:eastAsia="Times New Roman" w:hAnsi="&amp;quot" w:cs="Times New Roman"/>
          <w:color w:val="FFFFFF"/>
          <w:sz w:val="21"/>
          <w:szCs w:val="21"/>
        </w:rPr>
      </w:pPr>
      <w:r>
        <w:rPr>
          <w:rFonts w:ascii="&amp;quot" w:eastAsia="Times New Roman" w:hAnsi="&amp;quot" w:cs="Times New Roman"/>
          <w:color w:val="FFFFFF"/>
          <w:sz w:val="21"/>
          <w:szCs w:val="21"/>
        </w:rPr>
        <w:pict>
          <v:rect id="_x0000_i1031" style="width:495pt;height:.75pt" o:hralign="center" o:hrstd="t" o:hr="t" fillcolor="#a0a0a0" stroked="f"/>
        </w:pict>
      </w:r>
    </w:p>
    <w:p w:rsidR="00F9478B" w:rsidRDefault="00F9478B" w:rsidP="00F9478B">
      <w:pPr>
        <w:spacing w:before="225" w:line="240" w:lineRule="auto"/>
        <w:jc w:val="right"/>
        <w:rPr>
          <w:rFonts w:ascii="&amp;quot" w:eastAsia="Times New Roman" w:hAnsi="&amp;quot" w:cs="Times New Roman"/>
          <w:color w:val="8A8A8A"/>
          <w:sz w:val="21"/>
          <w:szCs w:val="21"/>
        </w:rPr>
      </w:pPr>
      <w:r>
        <w:rPr>
          <w:rFonts w:ascii="&amp;quot" w:eastAsia="Times New Roman" w:hAnsi="&amp;quot" w:cs="Times New Roman"/>
          <w:color w:val="8A8A8A"/>
          <w:sz w:val="21"/>
          <w:szCs w:val="21"/>
        </w:rPr>
        <w:t>Добавлено: Вчера в 11:51</w:t>
      </w:r>
      <w:r>
        <w:rPr>
          <w:rFonts w:ascii="&amp;quot" w:eastAsia="Times New Roman" w:hAnsi="&amp;quot" w:cs="Times New Roman"/>
          <w:color w:val="8A8A8A"/>
          <w:sz w:val="21"/>
          <w:szCs w:val="21"/>
        </w:rPr>
        <w:br/>
        <w:t xml:space="preserve">Изменено: 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b/>
          <w:bCs/>
          <w:color w:val="545353"/>
          <w:sz w:val="21"/>
          <w:szCs w:val="21"/>
        </w:rPr>
        <w:t>ПРИКАЗЫВАЮ:</w:t>
      </w:r>
    </w:p>
    <w:p w:rsidR="00C416DE" w:rsidRDefault="00C416DE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1. Внести в некоторые приказы Министра энергетики Республики Казахстан следующие изменения: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1) в приказ Министра энергетики Республики Казахстан от 3 декабря 2015 года № 688 «Об утверждении Правил определения объема услуги по поддержанию готовности электрической мощности для договоров о покупке услуги по поддержанию готовности электрической мощности, заключаемых единым закупщиком с действующими энергопроизводящими организациями, в состав которых входят теплоэлектроцентрали» (зарегистрирован в Реестре государственной регистрации нормативных правовых актов под № 12510, опубликован 8 января 2016 года в информационно-правовой системе «Әділет»):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Правила определения объема услуги по поддержанию готовности электрической мощности для договоров о покупке услуги по поддержанию готовности электрической мощности, заключаемых единым закупщиком с действующими энергопроизводящими организациями, в состав которых входят теплоэлектроцентрали, утвержденные указанным приказом, изложить в новой редакции согласно приложению 1 к настоящему приказу.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2) в приказ Министра энергетики Республики Казахстан от 3 декабря 2015 года № 683 «Об утверждении Типового договора о покупке услуги по поддержанию готовности электрической мощности» (зарегистрирован в Реестре государственной регистрации нормативных правовых актов под № 12522, опубликован 11 января 2016 года в информационно-правовой системе «Әділет»):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lastRenderedPageBreak/>
        <w:t>Типовой договор о покупке услуги по поддержанию готовности электрической мощности, утвержденные указанным приказом, изложить в новой редакции согласно приложению 2 к настоящему приказу.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3) в приказ Министра энергетики Республики Казахстан от 3 декабря 2015 года № 685 «Об утверждении Типового договора на оказание услуги по обеспечению готовности электрической мощности к несению нагрузки» (зарегистрирован в Реестре государственной регистрации нормативных правовых актов под № 12560, опубликован 12 января 2016 года в информационно-правовой системе «Әділет»):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Типовой договор на оказание услуги по обеспечению готовности электрической мощности к несению нагрузки, утвержденные указанным приказом, изложить в новой редакции согласно приложению 3 к настоящему приказу.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2. Департаменту электроэнергетики и угольной промышленности Министерства энергетики Республики Казахстан в установленном законодательством Республики Казахстан порядке обеспечить: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1) государственную регистрацию настоящего приказа в Министерстве юстиции Республики Казахстан;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2) в течение десяти календарных дней со дня государственной регистрации настоящего приказа направление его копии в бумажном и электронном виде на казахском и русском языках в Республиканское государственное предприятие на праве хозяйственного ведения «Республиканский центр правовой информации Министерства юстиции Республики Казахстан» для официального опубликования и включения в Эталонный контрольный банк нормативных правовых актов Республики Казахстан;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3) в течение десяти календарных дней после государственной регистрации настоящего приказа направление его копии на официальное опубликование в периодические печатные издания;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4) размещение настоящего приказа на интернет-ресурсе Министерства энергетики Республики Казахстан;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5) в течение десяти рабочих дней после государственной регистрации настоящего приказа в Министерстве юстиции Республики Казахстан представление в Департамент юридической службы Министерства энергетики Республики Казахстан сведений об исполнении мероприятий, предусмотренных подпунктами 2), 3) и 4) настоящего пункта.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3. Контроль за исполнением настоящего приказа возложить на курирующего вице-министра энергетики Республики Казахстан.</w:t>
      </w:r>
    </w:p>
    <w:p w:rsidR="00F9478B" w:rsidRDefault="00F9478B" w:rsidP="00F9478B">
      <w:pPr>
        <w:spacing w:after="150" w:line="240" w:lineRule="auto"/>
        <w:jc w:val="both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color w:val="545353"/>
          <w:sz w:val="21"/>
          <w:szCs w:val="21"/>
        </w:rPr>
        <w:t>4. Настоящий приказ вводится в действие по истечении десяти календарных дней после дня его первого официального опубликования.</w:t>
      </w:r>
    </w:p>
    <w:p w:rsidR="00F9478B" w:rsidRDefault="00F9478B" w:rsidP="00F9478B">
      <w:pPr>
        <w:spacing w:after="150" w:line="240" w:lineRule="auto"/>
        <w:jc w:val="center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b/>
          <w:bCs/>
          <w:color w:val="545353"/>
          <w:sz w:val="21"/>
          <w:szCs w:val="21"/>
        </w:rPr>
        <w:t> </w:t>
      </w:r>
    </w:p>
    <w:p w:rsidR="00F9478B" w:rsidRDefault="00F9478B" w:rsidP="00F9478B">
      <w:pPr>
        <w:spacing w:after="150" w:line="240" w:lineRule="auto"/>
        <w:jc w:val="center"/>
        <w:rPr>
          <w:rFonts w:ascii="&amp;quot" w:eastAsia="Times New Roman" w:hAnsi="&amp;quot" w:cs="Times New Roman"/>
          <w:color w:val="545353"/>
          <w:sz w:val="21"/>
          <w:szCs w:val="21"/>
        </w:rPr>
      </w:pPr>
      <w:r>
        <w:rPr>
          <w:rFonts w:ascii="&amp;quot" w:eastAsia="Times New Roman" w:hAnsi="&amp;quot" w:cs="Times New Roman"/>
          <w:b/>
          <w:bCs/>
          <w:color w:val="545353"/>
          <w:sz w:val="21"/>
          <w:szCs w:val="21"/>
        </w:rPr>
        <w:t> </w:t>
      </w:r>
    </w:p>
    <w:tbl>
      <w:tblPr>
        <w:tblW w:w="85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9"/>
        <w:gridCol w:w="1097"/>
        <w:gridCol w:w="3519"/>
      </w:tblGrid>
      <w:tr w:rsidR="00F9478B" w:rsidTr="00F9478B">
        <w:tc>
          <w:tcPr>
            <w:tcW w:w="6600" w:type="dxa"/>
            <w:hideMark/>
          </w:tcPr>
          <w:p w:rsidR="00F9478B" w:rsidRDefault="00F9478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Министр энергетики</w:t>
            </w:r>
          </w:p>
          <w:p w:rsidR="00F9478B" w:rsidRDefault="00F9478B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Республики Казахстан</w:t>
            </w:r>
          </w:p>
        </w:tc>
        <w:tc>
          <w:tcPr>
            <w:tcW w:w="2130" w:type="dxa"/>
            <w:hideMark/>
          </w:tcPr>
          <w:p w:rsidR="00F9478B" w:rsidRDefault="00F9478B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895" w:type="dxa"/>
            <w:hideMark/>
          </w:tcPr>
          <w:p w:rsidR="00F9478B" w:rsidRDefault="00F9478B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:rsidR="00F9478B" w:rsidRDefault="00F9478B">
            <w:pPr>
              <w:spacing w:after="15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К. Бозумбаев</w:t>
            </w:r>
          </w:p>
        </w:tc>
      </w:tr>
    </w:tbl>
    <w:p w:rsidR="00F9478B" w:rsidRDefault="00F9478B" w:rsidP="00F9478B">
      <w:pPr>
        <w:rPr>
          <w:rFonts w:eastAsiaTheme="minorHAnsi"/>
        </w:rPr>
      </w:pPr>
    </w:p>
    <w:p w:rsidR="00374C36" w:rsidRDefault="00374C36" w:rsidP="00374C36"/>
    <w:sectPr w:rsidR="00374C36" w:rsidSect="00374C36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16DE" w:rsidRDefault="00C416DE" w:rsidP="00BA153A">
      <w:pPr>
        <w:spacing w:after="0" w:line="240" w:lineRule="auto"/>
      </w:pPr>
      <w:r>
        <w:separator/>
      </w:r>
    </w:p>
  </w:endnote>
  <w:endnote w:type="continuationSeparator" w:id="0">
    <w:p w:rsidR="00C416DE" w:rsidRDefault="00C416DE" w:rsidP="00BA1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16DE" w:rsidRDefault="00C416DE" w:rsidP="00BA153A">
      <w:pPr>
        <w:spacing w:after="0" w:line="240" w:lineRule="auto"/>
      </w:pPr>
      <w:r>
        <w:separator/>
      </w:r>
    </w:p>
  </w:footnote>
  <w:footnote w:type="continuationSeparator" w:id="0">
    <w:p w:rsidR="00C416DE" w:rsidRDefault="00C416DE" w:rsidP="00BA1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20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C2F"/>
    <w:rsid w:val="00005AD2"/>
    <w:rsid w:val="00014A3B"/>
    <w:rsid w:val="000163CD"/>
    <w:rsid w:val="000219E0"/>
    <w:rsid w:val="00056A5F"/>
    <w:rsid w:val="000C2C2F"/>
    <w:rsid w:val="000E157C"/>
    <w:rsid w:val="000E6772"/>
    <w:rsid w:val="00100620"/>
    <w:rsid w:val="0012708F"/>
    <w:rsid w:val="00134A71"/>
    <w:rsid w:val="00145759"/>
    <w:rsid w:val="00165681"/>
    <w:rsid w:val="001D0D82"/>
    <w:rsid w:val="001E5C80"/>
    <w:rsid w:val="001F1D95"/>
    <w:rsid w:val="0022166E"/>
    <w:rsid w:val="0025610C"/>
    <w:rsid w:val="002741C8"/>
    <w:rsid w:val="002750DB"/>
    <w:rsid w:val="002A2A56"/>
    <w:rsid w:val="002C28CE"/>
    <w:rsid w:val="002C6880"/>
    <w:rsid w:val="002F58E6"/>
    <w:rsid w:val="00342850"/>
    <w:rsid w:val="00374C36"/>
    <w:rsid w:val="003B0B08"/>
    <w:rsid w:val="003C24DF"/>
    <w:rsid w:val="003F189A"/>
    <w:rsid w:val="004828C0"/>
    <w:rsid w:val="004B7995"/>
    <w:rsid w:val="004D5471"/>
    <w:rsid w:val="004D57A8"/>
    <w:rsid w:val="004E230C"/>
    <w:rsid w:val="004F7E84"/>
    <w:rsid w:val="00542F0F"/>
    <w:rsid w:val="005A2AB0"/>
    <w:rsid w:val="005A5300"/>
    <w:rsid w:val="005A541B"/>
    <w:rsid w:val="005A6655"/>
    <w:rsid w:val="005B022F"/>
    <w:rsid w:val="005D4699"/>
    <w:rsid w:val="00610FE7"/>
    <w:rsid w:val="0064492E"/>
    <w:rsid w:val="00657456"/>
    <w:rsid w:val="00684E13"/>
    <w:rsid w:val="006B1615"/>
    <w:rsid w:val="006C0302"/>
    <w:rsid w:val="006E4541"/>
    <w:rsid w:val="006F13AF"/>
    <w:rsid w:val="006F54A4"/>
    <w:rsid w:val="00701CD4"/>
    <w:rsid w:val="0071475B"/>
    <w:rsid w:val="00743C6F"/>
    <w:rsid w:val="00752141"/>
    <w:rsid w:val="007E6AA5"/>
    <w:rsid w:val="007F041B"/>
    <w:rsid w:val="008227DC"/>
    <w:rsid w:val="00832783"/>
    <w:rsid w:val="0089182E"/>
    <w:rsid w:val="008A3E98"/>
    <w:rsid w:val="00903AC0"/>
    <w:rsid w:val="0091731C"/>
    <w:rsid w:val="009577AB"/>
    <w:rsid w:val="00977BA4"/>
    <w:rsid w:val="009834AB"/>
    <w:rsid w:val="00984D27"/>
    <w:rsid w:val="009B4EC1"/>
    <w:rsid w:val="00A15E65"/>
    <w:rsid w:val="00A56CCB"/>
    <w:rsid w:val="00A70239"/>
    <w:rsid w:val="00A93897"/>
    <w:rsid w:val="00AA48C5"/>
    <w:rsid w:val="00AB7857"/>
    <w:rsid w:val="00AD25C3"/>
    <w:rsid w:val="00AF35DA"/>
    <w:rsid w:val="00B40133"/>
    <w:rsid w:val="00BA0850"/>
    <w:rsid w:val="00BA153A"/>
    <w:rsid w:val="00BA4A57"/>
    <w:rsid w:val="00C132FA"/>
    <w:rsid w:val="00C22A55"/>
    <w:rsid w:val="00C416DE"/>
    <w:rsid w:val="00C455B3"/>
    <w:rsid w:val="00C93B38"/>
    <w:rsid w:val="00CC18C5"/>
    <w:rsid w:val="00CC60B2"/>
    <w:rsid w:val="00D47734"/>
    <w:rsid w:val="00D65C95"/>
    <w:rsid w:val="00DB1E69"/>
    <w:rsid w:val="00DB3ED6"/>
    <w:rsid w:val="00E034E4"/>
    <w:rsid w:val="00E40D1A"/>
    <w:rsid w:val="00E421E2"/>
    <w:rsid w:val="00E70C70"/>
    <w:rsid w:val="00E8417A"/>
    <w:rsid w:val="00E86961"/>
    <w:rsid w:val="00E9753B"/>
    <w:rsid w:val="00EE1C55"/>
    <w:rsid w:val="00F01BB5"/>
    <w:rsid w:val="00F40B6C"/>
    <w:rsid w:val="00F9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5"/>
    <o:shapelayout v:ext="edit">
      <o:idmap v:ext="edit" data="1"/>
    </o:shapelayout>
  </w:shapeDefaults>
  <w:decimalSymbol w:val="."/>
  <w:listSeparator w:val=","/>
  <w15:docId w15:val="{3D7EB7B2-012F-4AF1-ADF8-AFC3D15E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4E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7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7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A1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153A"/>
  </w:style>
  <w:style w:type="paragraph" w:styleId="Footer">
    <w:name w:val="footer"/>
    <w:basedOn w:val="Normal"/>
    <w:link w:val="FooterChar"/>
    <w:uiPriority w:val="99"/>
    <w:semiHidden/>
    <w:unhideWhenUsed/>
    <w:rsid w:val="00BA1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153A"/>
  </w:style>
  <w:style w:type="table" w:styleId="TableGrid">
    <w:name w:val="Table Grid"/>
    <w:basedOn w:val="TableNormal"/>
    <w:uiPriority w:val="59"/>
    <w:rsid w:val="00977B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semiHidden/>
    <w:unhideWhenUsed/>
    <w:rsid w:val="00F9478B"/>
    <w:rPr>
      <w:color w:val="0000FF"/>
      <w:u w:val="single"/>
    </w:rPr>
  </w:style>
</w:styles>
</file>

<file path=word/vbaData.xml><?xml version="1.0" encoding="utf-8"?>
<wne:vbaSuppData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docEvents>
    <wne:eventDocOpen/>
  </wne:docEvent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567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ntrol" Target="activeX/activeX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vbaProject" Target="vbaProject.bin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ntrol" Target="activeX/activeX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://kz.energo.gov.kz/" TargetMode="External"/></Relationships>
</file>

<file path=word/_rels/vbaProject.bin.rels><?xml version="1.0" encoding="UTF-8" standalone="yes"?>
<Relationships xmlns="http://schemas.openxmlformats.org/package/2006/relationships"><Relationship Id="rId1" Type="http://schemas.microsoft.com/office/2006/relationships/wordVbaData" Target="vbaData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71A4E-C80F-4BEB-BD43-52595DD67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BelaStand</dc:creator>
  <cp:lastModifiedBy>user</cp:lastModifiedBy>
  <cp:revision>43</cp:revision>
  <dcterms:created xsi:type="dcterms:W3CDTF">2018-06-22T11:13:00Z</dcterms:created>
  <dcterms:modified xsi:type="dcterms:W3CDTF">2018-06-28T03:47:00Z</dcterms:modified>
</cp:coreProperties>
</file>