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tabs>
          <w:tab w:val="center" w:pos="4419"/>
          <w:tab w:val="right" w:pos="8838"/>
        </w:tabs>
        <w:spacing w:line="240" w:lineRule="auto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1° EXAMEN - TESTING I (CTD) - 24 DE MARZO DE 2022 [0222TDTE1M1C1LAED1021FT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60" w:lineRule="auto"/>
        <w:ind w:right="-6"/>
        <w:jc w:val="both"/>
        <w:rPr>
          <w:rFonts w:ascii="Calibri" w:cs="Calibri" w:eastAsia="Calibri" w:hAnsi="Calibri"/>
          <w:b w:val="1"/>
        </w:rPr>
      </w:pPr>
      <w:bookmarkStart w:colFirst="0" w:colLast="0" w:name="_747arvzd1m5z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2814638" cy="860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86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12" w:lineRule="auto"/>
        <w:rPr>
          <w:rFonts w:ascii="Rubik" w:cs="Rubik" w:eastAsia="Rubik" w:hAnsi="Rubik"/>
          <w:color w:val="666666"/>
          <w:sz w:val="36"/>
          <w:szCs w:val="36"/>
        </w:rPr>
      </w:pPr>
      <w:bookmarkStart w:colFirst="0" w:colLast="0" w:name="_fbeze31e7msr" w:id="1"/>
      <w:bookmarkEnd w:id="1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4">
      <w:pPr>
        <w:pStyle w:val="Heading1"/>
        <w:spacing w:line="312" w:lineRule="auto"/>
        <w:rPr>
          <w:rFonts w:ascii="Calibri" w:cs="Calibri" w:eastAsia="Calibri" w:hAnsi="Calibri"/>
          <w:b w:val="1"/>
        </w:rPr>
      </w:pPr>
      <w:bookmarkStart w:colFirst="0" w:colLast="0" w:name="_axhuxxwrcv43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1° Examen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Rubik Light" w:cs="Rubik Light" w:eastAsia="Rubik Light" w:hAnsi="Rubik Light"/>
          <w:sz w:val="24"/>
          <w:szCs w:val="24"/>
          <w:u w:val="single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Les pedimos que lean atentamente las siguientes consignas y respondan a las preguntas de acuerdo a lo solicitado.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No se aceptarán links de Drive, solo documentos adjuntos. Caso contrario, el examen no será considerado para su corrección.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u w:val="single"/>
          <w:rtl w:val="0"/>
        </w:rPr>
        <w:t xml:space="preserve">Nota aclaratoria: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al enviar el </w:t>
      </w:r>
      <w:r w:rsidDel="00000000" w:rsidR="00000000" w:rsidRPr="00000000">
        <w:rPr>
          <w:rFonts w:ascii="Rubik Light" w:cs="Rubik Light" w:eastAsia="Rubik Light" w:hAnsi="Rubik Light"/>
          <w:color w:val="1155cc"/>
          <w:sz w:val="24"/>
          <w:szCs w:val="24"/>
          <w:rtl w:val="0"/>
        </w:rPr>
        <w:t xml:space="preserve">formulario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con el adjunto se debe esperar la confirmación del profesor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antes de salir de la sala de Zoom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garantizar que se recibió correctamente para posterior corrección. Caso contrario, no se recibirá la evaluación y el alumno deberá recuperar esta instancia de evaluación.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Solo se recibirá tres (3) archivos como máximo por alumno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Duración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: 1 hora 45 minutos.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Nombre y Apellido: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…………………………………………………….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Parte teórica</w:t>
        <w:br w:type="textWrapping"/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1) ¿Cuáles son las actividades principales que se llevan a cabo en el ciclo de vida de las pruebas de software? Mencionar todas y explicar solo una de ellas.</w:t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2) ¿Qué es un caso de prueba? ¿Para qué se utiliza?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3) Indique con un ejemplo la diferencia entre los conceptos de caso de prueba positivo y caso de prueba negativo.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4) ¿A qué grupo de pruebas pertenece la prueba de tabla de decisión? Explicar brevemente su uso y aplicación. </w:t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5) ¿Cuál es la diferencia entre las pruebas que se pueden realizar en el ambiente de QA con respecto a las pruebas que se pueden realizar en el ambiente de UAT? </w:t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6) ¿Cuál es la principal diferencia entre las pruebas de humo y las pruebas regresión? 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Parte práctica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tiene un software denominado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Digital Booking!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cual nos permite buscar las mejores ofertas de alojamientos y realizar la correspondiente reserva. El mismo cuenta con las siguientes funcionalidades: un registro, un login, un buscador de alojamientos y un módulo de reservas.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http://fe.deitech.online/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Usted ha sido seleccionado para probar esta app, desde la visión del usuario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y que cuenta con los siguientes requerimientos mínimos: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registrar un tipo de usuario cliente. Los datos necesarios son: nombre, apellido, email y contraseña. Se debe validar que todos los campos estén completos y tengan el formato correcto. 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1"/>
        </w:numPr>
        <w:spacing w:line="360" w:lineRule="auto"/>
        <w:ind w:left="1440" w:right="-6.26" w:hanging="360"/>
        <w:jc w:val="both"/>
        <w:rPr>
          <w:rFonts w:ascii="Open Sans" w:cs="Open Sans" w:eastAsia="Open Sans" w:hAnsi="Open Sans"/>
          <w:color w:val="43434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(de type=”text”)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1"/>
        </w:numPr>
        <w:spacing w:line="360" w:lineRule="auto"/>
        <w:ind w:left="1440" w:right="-6.26" w:hanging="360"/>
        <w:jc w:val="both"/>
        <w:rPr>
          <w:rFonts w:ascii="Open Sans" w:cs="Open Sans" w:eastAsia="Open Sans" w:hAnsi="Open Sans"/>
          <w:color w:val="43434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0"/>
          <w:szCs w:val="20"/>
          <w:rtl w:val="0"/>
        </w:rPr>
        <w:t xml:space="preserve">Apellido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(de type=”text”)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1"/>
        </w:numPr>
        <w:spacing w:line="360" w:lineRule="auto"/>
        <w:ind w:left="1440" w:right="-6.26" w:hanging="360"/>
        <w:jc w:val="both"/>
        <w:rPr>
          <w:rFonts w:ascii="Open Sans" w:cs="Open Sans" w:eastAsia="Open Sans" w:hAnsi="Open Sans"/>
          <w:color w:val="43434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0"/>
          <w:szCs w:val="20"/>
          <w:rtl w:val="0"/>
        </w:rPr>
        <w:t xml:space="preserve">Email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(de type=”email”)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spacing w:line="360" w:lineRule="auto"/>
        <w:ind w:left="1440" w:right="-6.26" w:hanging="360"/>
        <w:jc w:val="both"/>
        <w:rPr>
          <w:rFonts w:ascii="Open Sans" w:cs="Open Sans" w:eastAsia="Open Sans" w:hAnsi="Open Sans"/>
          <w:color w:val="43434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0"/>
          <w:szCs w:val="20"/>
          <w:rtl w:val="0"/>
        </w:rPr>
        <w:t xml:space="preserve">Password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(de type=”password”- min:6 caracteres)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1"/>
        </w:numPr>
        <w:spacing w:line="360" w:lineRule="auto"/>
        <w:ind w:left="1440" w:right="-6.26" w:hanging="360"/>
        <w:jc w:val="both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0"/>
          <w:szCs w:val="20"/>
          <w:rtl w:val="0"/>
        </w:rPr>
        <w:t xml:space="preserve">Repetir password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(de type=”password”- min:6 caracteres)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loguear a los usuarios. En caso de que el email o la contraseña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incorrectos, se debe mostrar un mensaje de error.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a los usuarios realizar una reserva. Los usuarios registrados pero no habilitados no pueden realizar reservas. Se habilita un usuario con el link que llega al email de registro.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Al momento de realizar una reserva, el sistema deberá enviar un mail al usuario logueado con toda la información detallada de su reserva.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a los usuarios realizar búsquedas de alojamientos según fecha y lugar. El lugar debe ser un listado y debe poder filtrar por palabras claves, mientras que, la fecha no debe permitir seleccionar una fecha anterior actual y la estadía mínima permitida debe ser de 1 noche.  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el caso de que no existan alojamientos disponibles para las fechas deseadas, el sistema deberá indicarle al usuario con un mensaje.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agrupar los alojamientos por tipo y también mostrar los más recomendados por los clientes.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al usuario agregar alojamientos a favoritos, como así también, quitarlos.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sistema deberá permitir al usuario ver las reservas que realizó con los detalles de la misma.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aplicación debe ser responsive, es decir debe adaptarse a las diferentes resoluciones del navegador hasta llegar a la versión móvil.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aplicación debe ser capaz de operar adecuadamente con hasta 100.000 usuarios con sesiones concurrentes.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Consignas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7) Redactar un (1) caso de prueba aplicando partición de equivalencia y otro caso de prueba aplicando la técnica de tabla de decisión.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Para redactar el caso de prueba, debés utilizar el template desarrollado en clase.  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8) Reportar un (1) defecto del sistema en cualquiera de los menúes disponibles.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Para dicho reporte, debe utilizar el template de defectos visto en clases.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9) Escribir un (1) caso de prueba positivo y un (1) caso de prueba negativo.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 se requiere escribirlos en formato de template.</w:t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10) Redactar brevemente un caso de prueba no funcional.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 se requiere escribirlos en formato de template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bottom w:color="000000" w:space="1" w:sz="4" w:val="single"/>
        </w:pBdr>
        <w:tabs>
          <w:tab w:val="center" w:pos="4419"/>
          <w:tab w:val="right" w:pos="8838"/>
        </w:tabs>
        <w:spacing w:line="24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bottom w:color="000000" w:space="1" w:sz="4" w:val="single"/>
        </w:pBdr>
        <w:tabs>
          <w:tab w:val="center" w:pos="4419"/>
          <w:tab w:val="right" w:pos="8838"/>
        </w:tabs>
        <w:spacing w:line="24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-19049</wp:posOffset>
          </wp:positionV>
          <wp:extent cx="7834234" cy="1195388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34234" cy="11953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fe.deitech.online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