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DAF59" w14:textId="77777777" w:rsidR="00BD4A03" w:rsidRPr="00BD4A03" w:rsidRDefault="00BD4A03" w:rsidP="00BD4A03">
      <w:pPr>
        <w:rPr>
          <w:rFonts w:ascii="Times New Roman" w:hAnsi="Times New Roman" w:cs="Times New Roman"/>
          <w:b/>
          <w:bCs/>
        </w:rPr>
      </w:pPr>
      <w:r w:rsidRPr="00BD4A03">
        <w:rPr>
          <w:rFonts w:ascii="Times New Roman" w:hAnsi="Times New Roman" w:cs="Times New Roman"/>
          <w:b/>
          <w:bCs/>
        </w:rPr>
        <w:t>Sprint 1 — Formulación y planificación</w:t>
      </w:r>
    </w:p>
    <w:p w14:paraId="0B3CD1C9" w14:textId="77777777" w:rsidR="00BD4A03" w:rsidRPr="00BD4A03" w:rsidRDefault="00BD4A03" w:rsidP="00BD4A03">
      <w:pPr>
        <w:rPr>
          <w:rFonts w:ascii="Times New Roman" w:hAnsi="Times New Roman" w:cs="Times New Roman"/>
        </w:rPr>
      </w:pPr>
      <w:r w:rsidRPr="00BD4A03">
        <w:rPr>
          <w:rFonts w:ascii="Times New Roman" w:hAnsi="Times New Roman" w:cs="Times New Roman"/>
          <w:b/>
          <w:bCs/>
        </w:rPr>
        <w:t>21 de julio – 25 de agosto (5 semanas)</w:t>
      </w:r>
      <w:r w:rsidRPr="00BD4A03">
        <w:rPr>
          <w:rFonts w:ascii="Times New Roman" w:hAnsi="Times New Roman" w:cs="Times New Roman"/>
        </w:rPr>
        <w:br/>
      </w:r>
      <w:r w:rsidRPr="00BD4A03">
        <w:rPr>
          <w:rFonts w:ascii="Times New Roman" w:hAnsi="Times New Roman" w:cs="Times New Roman"/>
          <w:b/>
          <w:bCs/>
        </w:rPr>
        <w:t>Objetivo del sprint:</w:t>
      </w:r>
      <w:r w:rsidRPr="00BD4A03">
        <w:rPr>
          <w:rFonts w:ascii="Times New Roman" w:hAnsi="Times New Roman" w:cs="Times New Roman"/>
        </w:rPr>
        <w:t xml:space="preserve"> delimitar el problema, definir la pregunta analítica, entregar el documento de formulación (Entregable 1) e iniciar la auditoría de las fuentes de datos.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9"/>
        <w:gridCol w:w="1005"/>
        <w:gridCol w:w="5116"/>
        <w:gridCol w:w="1464"/>
      </w:tblGrid>
      <w:tr w:rsidR="00BD4A03" w:rsidRPr="00BD4A03" w14:paraId="5DC0CB70" w14:textId="77777777" w:rsidTr="00BD4A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8C770" w14:textId="77777777" w:rsidR="00BD4A03" w:rsidRPr="00BD4A03" w:rsidRDefault="00BD4A03" w:rsidP="00BD4A03">
            <w:pPr>
              <w:rPr>
                <w:rFonts w:ascii="Times New Roman" w:hAnsi="Times New Roman" w:cs="Times New Roman"/>
                <w:b/>
                <w:bCs/>
              </w:rPr>
            </w:pPr>
            <w:r w:rsidRPr="00BD4A03">
              <w:rPr>
                <w:rFonts w:ascii="Times New Roman" w:hAnsi="Times New Roman" w:cs="Times New Roman"/>
                <w:b/>
                <w:bCs/>
              </w:rPr>
              <w:t>Semana</w:t>
            </w:r>
          </w:p>
        </w:tc>
        <w:tc>
          <w:tcPr>
            <w:tcW w:w="0" w:type="auto"/>
            <w:vAlign w:val="center"/>
            <w:hideMark/>
          </w:tcPr>
          <w:p w14:paraId="7E17EF19" w14:textId="77777777" w:rsidR="00BD4A03" w:rsidRPr="00BD4A03" w:rsidRDefault="00BD4A03" w:rsidP="00BD4A03">
            <w:pPr>
              <w:rPr>
                <w:rFonts w:ascii="Times New Roman" w:hAnsi="Times New Roman" w:cs="Times New Roman"/>
                <w:b/>
                <w:bCs/>
              </w:rPr>
            </w:pPr>
            <w:r w:rsidRPr="00BD4A03">
              <w:rPr>
                <w:rFonts w:ascii="Times New Roman" w:hAnsi="Times New Roman" w:cs="Times New Roman"/>
                <w:b/>
                <w:bCs/>
              </w:rPr>
              <w:t>Fechas</w:t>
            </w:r>
          </w:p>
        </w:tc>
        <w:tc>
          <w:tcPr>
            <w:tcW w:w="0" w:type="auto"/>
            <w:vAlign w:val="center"/>
            <w:hideMark/>
          </w:tcPr>
          <w:p w14:paraId="773C82FF" w14:textId="77777777" w:rsidR="00BD4A03" w:rsidRPr="00BD4A03" w:rsidRDefault="00BD4A03" w:rsidP="00BD4A03">
            <w:pPr>
              <w:rPr>
                <w:rFonts w:ascii="Times New Roman" w:hAnsi="Times New Roman" w:cs="Times New Roman"/>
                <w:b/>
                <w:bCs/>
              </w:rPr>
            </w:pPr>
            <w:r w:rsidRPr="00BD4A03">
              <w:rPr>
                <w:rFonts w:ascii="Times New Roman" w:hAnsi="Times New Roman" w:cs="Times New Roman"/>
                <w:b/>
                <w:bCs/>
              </w:rPr>
              <w:t>Actividad</w:t>
            </w:r>
          </w:p>
        </w:tc>
        <w:tc>
          <w:tcPr>
            <w:tcW w:w="0" w:type="auto"/>
            <w:vAlign w:val="center"/>
            <w:hideMark/>
          </w:tcPr>
          <w:p w14:paraId="677A66A6" w14:textId="77777777" w:rsidR="00BD4A03" w:rsidRPr="00BD4A03" w:rsidRDefault="00BD4A03" w:rsidP="00BD4A03">
            <w:pPr>
              <w:rPr>
                <w:rFonts w:ascii="Times New Roman" w:hAnsi="Times New Roman" w:cs="Times New Roman"/>
                <w:b/>
                <w:bCs/>
              </w:rPr>
            </w:pPr>
            <w:r w:rsidRPr="00BD4A03">
              <w:rPr>
                <w:rFonts w:ascii="Times New Roman" w:hAnsi="Times New Roman" w:cs="Times New Roman"/>
                <w:b/>
                <w:bCs/>
              </w:rPr>
              <w:t>Responsable</w:t>
            </w:r>
          </w:p>
        </w:tc>
      </w:tr>
      <w:tr w:rsidR="00BD4A03" w:rsidRPr="00BD4A03" w14:paraId="1B89EB25" w14:textId="77777777" w:rsidTr="00BD4A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97F6C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6AA361D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21–27 jul</w:t>
            </w:r>
          </w:p>
        </w:tc>
        <w:tc>
          <w:tcPr>
            <w:tcW w:w="0" w:type="auto"/>
            <w:vAlign w:val="center"/>
            <w:hideMark/>
          </w:tcPr>
          <w:p w14:paraId="0AEAD540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Kick-off: revisión del banco de retos, selección del reto, </w:t>
            </w:r>
            <w:proofErr w:type="spellStart"/>
            <w:r w:rsidRPr="00BD4A03">
              <w:rPr>
                <w:rFonts w:ascii="Times New Roman" w:hAnsi="Times New Roman" w:cs="Times New Roman"/>
              </w:rPr>
              <w:t>Canvas</w:t>
            </w:r>
            <w:proofErr w:type="spellEnd"/>
            <w:r w:rsidRPr="00BD4A03">
              <w:rPr>
                <w:rFonts w:ascii="Times New Roman" w:hAnsi="Times New Roman" w:cs="Times New Roman"/>
              </w:rPr>
              <w:t xml:space="preserve"> de Proyecto (1 pág.)</w:t>
            </w:r>
          </w:p>
        </w:tc>
        <w:tc>
          <w:tcPr>
            <w:tcW w:w="0" w:type="auto"/>
            <w:vAlign w:val="center"/>
            <w:hideMark/>
          </w:tcPr>
          <w:p w14:paraId="6E039C23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Ivanna / Néstor</w:t>
            </w:r>
          </w:p>
        </w:tc>
      </w:tr>
      <w:tr w:rsidR="00BD4A03" w:rsidRPr="00BD4A03" w14:paraId="61C05BE4" w14:textId="77777777" w:rsidTr="00BD4A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EAACF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EBB7BCC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28 jul–3 </w:t>
            </w:r>
            <w:proofErr w:type="spellStart"/>
            <w:r w:rsidRPr="00BD4A03">
              <w:rPr>
                <w:rFonts w:ascii="Times New Roman" w:hAnsi="Times New Roman" w:cs="Times New Roman"/>
              </w:rPr>
              <w:t>ago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892E95" w14:textId="473E5ED6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Investigación de contexto, revisión de literatura, Bitácora de Error #1</w:t>
            </w:r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ECCCC25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Ivanna / Néstor</w:t>
            </w:r>
          </w:p>
        </w:tc>
      </w:tr>
      <w:tr w:rsidR="00BD4A03" w:rsidRPr="00BD4A03" w14:paraId="43201A59" w14:textId="77777777" w:rsidTr="00BD4A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2195D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E3CEF7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4–10 </w:t>
            </w:r>
            <w:proofErr w:type="spellStart"/>
            <w:r w:rsidRPr="00BD4A03">
              <w:rPr>
                <w:rFonts w:ascii="Times New Roman" w:hAnsi="Times New Roman" w:cs="Times New Roman"/>
              </w:rPr>
              <w:t>ago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87ACD4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Exploración y evaluación de fuentes de datos (mín. 2), diccionario de datos preliminar</w:t>
            </w:r>
          </w:p>
        </w:tc>
        <w:tc>
          <w:tcPr>
            <w:tcW w:w="0" w:type="auto"/>
            <w:vAlign w:val="center"/>
            <w:hideMark/>
          </w:tcPr>
          <w:p w14:paraId="03FE055B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Néstor</w:t>
            </w:r>
          </w:p>
        </w:tc>
      </w:tr>
      <w:tr w:rsidR="00BD4A03" w:rsidRPr="00BD4A03" w14:paraId="00F92B4F" w14:textId="77777777" w:rsidTr="00BD4A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F9B34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311EFB0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11–17 </w:t>
            </w:r>
            <w:proofErr w:type="spellStart"/>
            <w:r w:rsidRPr="00BD4A03">
              <w:rPr>
                <w:rFonts w:ascii="Times New Roman" w:hAnsi="Times New Roman" w:cs="Times New Roman"/>
              </w:rPr>
              <w:t>ago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24E598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Arquitectura analítica, justificación del enfoque de modelado, cronograma, reflexión ética</w:t>
            </w:r>
          </w:p>
        </w:tc>
        <w:tc>
          <w:tcPr>
            <w:tcW w:w="0" w:type="auto"/>
            <w:vAlign w:val="center"/>
            <w:hideMark/>
          </w:tcPr>
          <w:p w14:paraId="5C88A39A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Ivanna</w:t>
            </w:r>
          </w:p>
        </w:tc>
      </w:tr>
      <w:tr w:rsidR="00BD4A03" w:rsidRPr="00BD4A03" w14:paraId="16E9BF49" w14:textId="77777777" w:rsidTr="00BD4A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F3071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5F24879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18 </w:t>
            </w:r>
            <w:proofErr w:type="spellStart"/>
            <w:r w:rsidRPr="00BD4A03">
              <w:rPr>
                <w:rFonts w:ascii="Times New Roman" w:hAnsi="Times New Roman" w:cs="Times New Roman"/>
              </w:rPr>
              <w:t>ago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D34537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Redacción final, peer </w:t>
            </w:r>
            <w:proofErr w:type="spellStart"/>
            <w:r w:rsidRPr="00BD4A03">
              <w:rPr>
                <w:rFonts w:ascii="Times New Roman" w:hAnsi="Times New Roman" w:cs="Times New Roman"/>
              </w:rPr>
              <w:t>review</w:t>
            </w:r>
            <w:proofErr w:type="spellEnd"/>
            <w:r w:rsidRPr="00BD4A03">
              <w:rPr>
                <w:rFonts w:ascii="Times New Roman" w:hAnsi="Times New Roman" w:cs="Times New Roman"/>
              </w:rPr>
              <w:t xml:space="preserve"> y entrega del Entregable 1</w:t>
            </w:r>
          </w:p>
        </w:tc>
        <w:tc>
          <w:tcPr>
            <w:tcW w:w="0" w:type="auto"/>
            <w:vAlign w:val="center"/>
            <w:hideMark/>
          </w:tcPr>
          <w:p w14:paraId="3613211A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Ivanna / Néstor</w:t>
            </w:r>
          </w:p>
        </w:tc>
      </w:tr>
      <w:tr w:rsidR="00BD4A03" w:rsidRPr="00BD4A03" w14:paraId="0C9D54D9" w14:textId="77777777" w:rsidTr="00BD4A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C0905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5D2D2D2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19–25 </w:t>
            </w:r>
            <w:proofErr w:type="spellStart"/>
            <w:r w:rsidRPr="00BD4A03">
              <w:rPr>
                <w:rFonts w:ascii="Times New Roman" w:hAnsi="Times New Roman" w:cs="Times New Roman"/>
              </w:rPr>
              <w:t>ago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EE7924" w14:textId="6A61678D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Auditoría de calidad de las fuentes (completitud, consistencia, trazabilidad)</w:t>
            </w:r>
            <w:r>
              <w:rPr>
                <w:rFonts w:ascii="Times New Roman" w:hAnsi="Times New Roman" w:cs="Times New Roman"/>
              </w:rPr>
              <w:t xml:space="preserve">, comienzo de la </w:t>
            </w:r>
            <w:r w:rsidRPr="00BD4A03">
              <w:rPr>
                <w:rFonts w:ascii="Times New Roman" w:hAnsi="Times New Roman" w:cs="Times New Roman"/>
              </w:rPr>
              <w:t>Unidad 2</w:t>
            </w:r>
          </w:p>
        </w:tc>
        <w:tc>
          <w:tcPr>
            <w:tcW w:w="0" w:type="auto"/>
            <w:vAlign w:val="center"/>
            <w:hideMark/>
          </w:tcPr>
          <w:p w14:paraId="6EAA0C0E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Néstor / Ivanna</w:t>
            </w:r>
          </w:p>
        </w:tc>
      </w:tr>
    </w:tbl>
    <w:p w14:paraId="0ACCC1B5" w14:textId="77777777" w:rsidR="00BD4A03" w:rsidRPr="00BD4A03" w:rsidRDefault="00BD4A03" w:rsidP="00BD4A03">
      <w:pPr>
        <w:rPr>
          <w:rFonts w:ascii="Times New Roman" w:hAnsi="Times New Roman" w:cs="Times New Roman"/>
        </w:rPr>
      </w:pPr>
      <w:r w:rsidRPr="00BD4A03">
        <w:rPr>
          <w:rFonts w:ascii="Times New Roman" w:hAnsi="Times New Roman" w:cs="Times New Roman"/>
          <w:b/>
          <w:bCs/>
        </w:rPr>
        <w:t>Entregable del sprint:</w:t>
      </w:r>
      <w:r w:rsidRPr="00BD4A03">
        <w:rPr>
          <w:rFonts w:ascii="Times New Roman" w:hAnsi="Times New Roman" w:cs="Times New Roman"/>
        </w:rPr>
        <w:t xml:space="preserve"> Documento de Formulación y Plan de Trabajo (Entregable 1).</w:t>
      </w:r>
    </w:p>
    <w:p w14:paraId="385A77FC" w14:textId="77777777" w:rsidR="00321BE1" w:rsidRPr="00BD4A03" w:rsidRDefault="00321BE1">
      <w:pPr>
        <w:rPr>
          <w:rFonts w:ascii="Times New Roman" w:hAnsi="Times New Roman" w:cs="Times New Roman"/>
        </w:rPr>
      </w:pPr>
    </w:p>
    <w:p w14:paraId="19C5A257" w14:textId="77777777" w:rsidR="00BD4A03" w:rsidRPr="00BD4A03" w:rsidRDefault="00BD4A03" w:rsidP="00BD4A03">
      <w:pPr>
        <w:rPr>
          <w:rFonts w:ascii="Times New Roman" w:hAnsi="Times New Roman" w:cs="Times New Roman"/>
          <w:b/>
          <w:bCs/>
        </w:rPr>
      </w:pPr>
      <w:r w:rsidRPr="00BD4A03">
        <w:rPr>
          <w:rFonts w:ascii="Times New Roman" w:hAnsi="Times New Roman" w:cs="Times New Roman"/>
          <w:b/>
          <w:bCs/>
        </w:rPr>
        <w:t>Sprint 2 — Preparación, análisis y modelado</w:t>
      </w:r>
    </w:p>
    <w:p w14:paraId="4DF19655" w14:textId="77777777" w:rsidR="00BD4A03" w:rsidRPr="00BD4A03" w:rsidRDefault="00BD4A03" w:rsidP="00BD4A03">
      <w:pPr>
        <w:rPr>
          <w:rFonts w:ascii="Times New Roman" w:hAnsi="Times New Roman" w:cs="Times New Roman"/>
        </w:rPr>
      </w:pPr>
      <w:r w:rsidRPr="00BD4A03">
        <w:rPr>
          <w:rFonts w:ascii="Times New Roman" w:hAnsi="Times New Roman" w:cs="Times New Roman"/>
          <w:b/>
          <w:bCs/>
        </w:rPr>
        <w:t>26 de agosto – 16 de septiembre (3 semanas)</w:t>
      </w:r>
      <w:r w:rsidRPr="00BD4A03">
        <w:rPr>
          <w:rFonts w:ascii="Times New Roman" w:hAnsi="Times New Roman" w:cs="Times New Roman"/>
        </w:rPr>
        <w:br/>
      </w:r>
      <w:r w:rsidRPr="00BD4A03">
        <w:rPr>
          <w:rFonts w:ascii="Times New Roman" w:hAnsi="Times New Roman" w:cs="Times New Roman"/>
          <w:b/>
          <w:bCs/>
        </w:rPr>
        <w:t>Objetivo del sprint:</w:t>
      </w:r>
      <w:r w:rsidRPr="00BD4A03">
        <w:rPr>
          <w:rFonts w:ascii="Times New Roman" w:hAnsi="Times New Roman" w:cs="Times New Roman"/>
        </w:rPr>
        <w:t xml:space="preserve"> dejar los datos limpios y trazables, ejecutar el análisis exploratorio, entrenar y validar el modelo de devoluciones, y entregar el documento final (Entregable 2).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9"/>
        <w:gridCol w:w="947"/>
        <w:gridCol w:w="5205"/>
        <w:gridCol w:w="1433"/>
      </w:tblGrid>
      <w:tr w:rsidR="00BD4A03" w:rsidRPr="00BD4A03" w14:paraId="223FA275" w14:textId="77777777" w:rsidTr="00BD4A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211398" w14:textId="77777777" w:rsidR="00BD4A03" w:rsidRPr="00BD4A03" w:rsidRDefault="00BD4A03" w:rsidP="00BD4A03">
            <w:pPr>
              <w:rPr>
                <w:rFonts w:ascii="Times New Roman" w:hAnsi="Times New Roman" w:cs="Times New Roman"/>
                <w:b/>
                <w:bCs/>
              </w:rPr>
            </w:pPr>
            <w:r w:rsidRPr="00BD4A03">
              <w:rPr>
                <w:rFonts w:ascii="Times New Roman" w:hAnsi="Times New Roman" w:cs="Times New Roman"/>
                <w:b/>
                <w:bCs/>
              </w:rPr>
              <w:t>Semana</w:t>
            </w:r>
          </w:p>
        </w:tc>
        <w:tc>
          <w:tcPr>
            <w:tcW w:w="0" w:type="auto"/>
            <w:vAlign w:val="center"/>
            <w:hideMark/>
          </w:tcPr>
          <w:p w14:paraId="37F98A75" w14:textId="77777777" w:rsidR="00BD4A03" w:rsidRPr="00BD4A03" w:rsidRDefault="00BD4A03" w:rsidP="00BD4A03">
            <w:pPr>
              <w:rPr>
                <w:rFonts w:ascii="Times New Roman" w:hAnsi="Times New Roman" w:cs="Times New Roman"/>
                <w:b/>
                <w:bCs/>
              </w:rPr>
            </w:pPr>
            <w:r w:rsidRPr="00BD4A03">
              <w:rPr>
                <w:rFonts w:ascii="Times New Roman" w:hAnsi="Times New Roman" w:cs="Times New Roman"/>
                <w:b/>
                <w:bCs/>
              </w:rPr>
              <w:t>Fechas</w:t>
            </w:r>
          </w:p>
        </w:tc>
        <w:tc>
          <w:tcPr>
            <w:tcW w:w="0" w:type="auto"/>
            <w:vAlign w:val="center"/>
            <w:hideMark/>
          </w:tcPr>
          <w:p w14:paraId="7B4174FB" w14:textId="77777777" w:rsidR="00BD4A03" w:rsidRPr="00BD4A03" w:rsidRDefault="00BD4A03" w:rsidP="00BD4A03">
            <w:pPr>
              <w:rPr>
                <w:rFonts w:ascii="Times New Roman" w:hAnsi="Times New Roman" w:cs="Times New Roman"/>
                <w:b/>
                <w:bCs/>
              </w:rPr>
            </w:pPr>
            <w:r w:rsidRPr="00BD4A03">
              <w:rPr>
                <w:rFonts w:ascii="Times New Roman" w:hAnsi="Times New Roman" w:cs="Times New Roman"/>
                <w:b/>
                <w:bCs/>
              </w:rPr>
              <w:t>Actividad</w:t>
            </w:r>
          </w:p>
        </w:tc>
        <w:tc>
          <w:tcPr>
            <w:tcW w:w="0" w:type="auto"/>
            <w:vAlign w:val="center"/>
            <w:hideMark/>
          </w:tcPr>
          <w:p w14:paraId="1931B028" w14:textId="77777777" w:rsidR="00BD4A03" w:rsidRPr="00BD4A03" w:rsidRDefault="00BD4A03" w:rsidP="00BD4A03">
            <w:pPr>
              <w:rPr>
                <w:rFonts w:ascii="Times New Roman" w:hAnsi="Times New Roman" w:cs="Times New Roman"/>
                <w:b/>
                <w:bCs/>
              </w:rPr>
            </w:pPr>
            <w:r w:rsidRPr="00BD4A03">
              <w:rPr>
                <w:rFonts w:ascii="Times New Roman" w:hAnsi="Times New Roman" w:cs="Times New Roman"/>
                <w:b/>
                <w:bCs/>
              </w:rPr>
              <w:t>Responsable</w:t>
            </w:r>
          </w:p>
        </w:tc>
      </w:tr>
      <w:tr w:rsidR="00BD4A03" w:rsidRPr="00BD4A03" w14:paraId="0D466457" w14:textId="77777777" w:rsidTr="00BD4A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8379E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38AB5CA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26 </w:t>
            </w:r>
            <w:proofErr w:type="spellStart"/>
            <w:r w:rsidRPr="00BD4A03">
              <w:rPr>
                <w:rFonts w:ascii="Times New Roman" w:hAnsi="Times New Roman" w:cs="Times New Roman"/>
              </w:rPr>
              <w:t>ago</w:t>
            </w:r>
            <w:proofErr w:type="spellEnd"/>
            <w:r w:rsidRPr="00BD4A03">
              <w:rPr>
                <w:rFonts w:ascii="Times New Roman" w:hAnsi="Times New Roman" w:cs="Times New Roman"/>
              </w:rPr>
              <w:t xml:space="preserve">–1 </w:t>
            </w:r>
            <w:proofErr w:type="spellStart"/>
            <w:r w:rsidRPr="00BD4A03">
              <w:rPr>
                <w:rFonts w:ascii="Times New Roman" w:hAnsi="Times New Roman" w:cs="Times New Roman"/>
              </w:rPr>
              <w:t>sep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6CD6EE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Limpieza e integración (nulos, duplicados, normalización), control de versiones en Git, Bitácora de Error #2 — </w:t>
            </w:r>
            <w:r w:rsidRPr="00BD4A03">
              <w:rPr>
                <w:rFonts w:ascii="Times New Roman" w:hAnsi="Times New Roman" w:cs="Times New Roman"/>
                <w:b/>
                <w:bCs/>
              </w:rPr>
              <w:t>cierre Unidad 2</w:t>
            </w:r>
          </w:p>
        </w:tc>
        <w:tc>
          <w:tcPr>
            <w:tcW w:w="0" w:type="auto"/>
            <w:vAlign w:val="center"/>
            <w:hideMark/>
          </w:tcPr>
          <w:p w14:paraId="497E4C6A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Néstor / Ivanna</w:t>
            </w:r>
          </w:p>
        </w:tc>
      </w:tr>
      <w:tr w:rsidR="00BD4A03" w:rsidRPr="00BD4A03" w14:paraId="35C4EC6E" w14:textId="77777777" w:rsidTr="00BD4A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0B4F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4B2CE42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2–8 </w:t>
            </w:r>
            <w:proofErr w:type="spellStart"/>
            <w:r w:rsidRPr="00BD4A03">
              <w:rPr>
                <w:rFonts w:ascii="Times New Roman" w:hAnsi="Times New Roman" w:cs="Times New Roman"/>
              </w:rPr>
              <w:t>sep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9F9DC9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Taller de EDA: estadísticos descriptivos, mínimo 6 visualizaciones comentadas</w:t>
            </w:r>
          </w:p>
        </w:tc>
        <w:tc>
          <w:tcPr>
            <w:tcW w:w="0" w:type="auto"/>
            <w:vAlign w:val="center"/>
            <w:hideMark/>
          </w:tcPr>
          <w:p w14:paraId="7874D965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Ivanna / Néstor</w:t>
            </w:r>
          </w:p>
        </w:tc>
      </w:tr>
      <w:tr w:rsidR="00BD4A03" w:rsidRPr="00BD4A03" w14:paraId="358E31EF" w14:textId="77777777" w:rsidTr="00BD4A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F11CC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lastRenderedPageBreak/>
              <w:t>8</w:t>
            </w:r>
          </w:p>
        </w:tc>
        <w:tc>
          <w:tcPr>
            <w:tcW w:w="0" w:type="auto"/>
            <w:vAlign w:val="center"/>
            <w:hideMark/>
          </w:tcPr>
          <w:p w14:paraId="7D4AB724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9–13 </w:t>
            </w:r>
            <w:proofErr w:type="spellStart"/>
            <w:r w:rsidRPr="00BD4A03">
              <w:rPr>
                <w:rFonts w:ascii="Times New Roman" w:hAnsi="Times New Roman" w:cs="Times New Roman"/>
              </w:rPr>
              <w:t>sep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60DFD5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EDA integrado (8 visualizaciones), entrenamiento y validación del modelo de clasificación (AUC-ROC, significancia), refinamiento de hipótesis</w:t>
            </w:r>
          </w:p>
        </w:tc>
        <w:tc>
          <w:tcPr>
            <w:tcW w:w="0" w:type="auto"/>
            <w:vAlign w:val="center"/>
            <w:hideMark/>
          </w:tcPr>
          <w:p w14:paraId="3D77BCAE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Ivanna</w:t>
            </w:r>
          </w:p>
        </w:tc>
      </w:tr>
      <w:tr w:rsidR="00BD4A03" w:rsidRPr="00BD4A03" w14:paraId="19CF7DEE" w14:textId="77777777" w:rsidTr="00BD4A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E65AF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82FA578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14–16 </w:t>
            </w:r>
            <w:proofErr w:type="spellStart"/>
            <w:r w:rsidRPr="00BD4A03">
              <w:rPr>
                <w:rFonts w:ascii="Times New Roman" w:hAnsi="Times New Roman" w:cs="Times New Roman"/>
              </w:rPr>
              <w:t>sep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EBBD97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 xml:space="preserve">Consolidación, redacción, peer </w:t>
            </w:r>
            <w:proofErr w:type="spellStart"/>
            <w:r w:rsidRPr="00BD4A03">
              <w:rPr>
                <w:rFonts w:ascii="Times New Roman" w:hAnsi="Times New Roman" w:cs="Times New Roman"/>
              </w:rPr>
              <w:t>review</w:t>
            </w:r>
            <w:proofErr w:type="spellEnd"/>
            <w:r w:rsidRPr="00BD4A03">
              <w:rPr>
                <w:rFonts w:ascii="Times New Roman" w:hAnsi="Times New Roman" w:cs="Times New Roman"/>
              </w:rPr>
              <w:t xml:space="preserve"> y entrega del Entregable 2 (cierre del proyecto)</w:t>
            </w:r>
          </w:p>
        </w:tc>
        <w:tc>
          <w:tcPr>
            <w:tcW w:w="0" w:type="auto"/>
            <w:vAlign w:val="center"/>
            <w:hideMark/>
          </w:tcPr>
          <w:p w14:paraId="7CD53141" w14:textId="77777777" w:rsidR="00BD4A03" w:rsidRPr="00BD4A03" w:rsidRDefault="00BD4A03" w:rsidP="00BD4A03">
            <w:pPr>
              <w:rPr>
                <w:rFonts w:ascii="Times New Roman" w:hAnsi="Times New Roman" w:cs="Times New Roman"/>
              </w:rPr>
            </w:pPr>
            <w:r w:rsidRPr="00BD4A03">
              <w:rPr>
                <w:rFonts w:ascii="Times New Roman" w:hAnsi="Times New Roman" w:cs="Times New Roman"/>
              </w:rPr>
              <w:t>Ivanna / Néstor</w:t>
            </w:r>
          </w:p>
        </w:tc>
      </w:tr>
    </w:tbl>
    <w:p w14:paraId="481EDBEB" w14:textId="77777777" w:rsidR="00BD4A03" w:rsidRPr="00BD4A03" w:rsidRDefault="00BD4A03" w:rsidP="00BD4A03">
      <w:pPr>
        <w:rPr>
          <w:rFonts w:ascii="Times New Roman" w:hAnsi="Times New Roman" w:cs="Times New Roman"/>
        </w:rPr>
      </w:pPr>
      <w:r w:rsidRPr="00BD4A03">
        <w:rPr>
          <w:rFonts w:ascii="Times New Roman" w:hAnsi="Times New Roman" w:cs="Times New Roman"/>
          <w:b/>
          <w:bCs/>
        </w:rPr>
        <w:t>Entregable del sprint:</w:t>
      </w:r>
      <w:r w:rsidRPr="00BD4A03">
        <w:rPr>
          <w:rFonts w:ascii="Times New Roman" w:hAnsi="Times New Roman" w:cs="Times New Roman"/>
        </w:rPr>
        <w:t xml:space="preserve"> EDA completo + modelo predictivo de devoluciones + documento final (Entregable 2).</w:t>
      </w:r>
    </w:p>
    <w:p w14:paraId="0887F751" w14:textId="77777777" w:rsidR="00BD4A03" w:rsidRPr="00BD4A03" w:rsidRDefault="00BD4A03">
      <w:pPr>
        <w:rPr>
          <w:rFonts w:ascii="Times New Roman" w:hAnsi="Times New Roman" w:cs="Times New Roman"/>
        </w:rPr>
      </w:pPr>
    </w:p>
    <w:sectPr w:rsidR="00BD4A03" w:rsidRPr="00BD4A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03"/>
    <w:rsid w:val="00321BE1"/>
    <w:rsid w:val="00BD4A03"/>
    <w:rsid w:val="00CF7340"/>
    <w:rsid w:val="00EF0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D764F"/>
  <w15:chartTrackingRefBased/>
  <w15:docId w15:val="{A6ACB9DC-DDD3-42D5-8103-C20B28FDA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4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4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4A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4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4A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4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4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4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4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4A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4A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4A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4A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4A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4A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4A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4A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4A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4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4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4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4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4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4A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4A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4A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4A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4A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4A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305</Words>
  <Characters>1678</Characters>
  <Application>Microsoft Office Word</Application>
  <DocSecurity>0</DocSecurity>
  <Lines>13</Lines>
  <Paragraphs>3</Paragraphs>
  <ScaleCrop>false</ScaleCrop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Ivanna Alejandra Navas Barreto</dc:creator>
  <cp:keywords/>
  <dc:description/>
  <cp:lastModifiedBy>Ivanna Alejandra Navas Barreto</cp:lastModifiedBy>
  <cp:revision>1</cp:revision>
  <dcterms:created xsi:type="dcterms:W3CDTF">2026-08-14T22:37:00Z</dcterms:created>
  <dcterms:modified xsi:type="dcterms:W3CDTF">2026-08-14T22:41:00Z</dcterms:modified>
</cp:coreProperties>
</file>