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TIPOGRAFIA UTILIZADA: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Titulos: Another shabby.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https://www.dafont.com/es/another-shabby.font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Parrafos: Public Sans - Light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Link: Google fonts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https://fonts.google.com/specimen/Public+Sans?preview.text_type=custom&amp;preview.text=%E0%B9%80%E0%B8%AD%E0%B9%87%E0%B8%A1%E0%B9%84%E0%B8%97%E0%B8%A2%E0%B8%94%E0%B8%AD%E0%B8%97%E0%B8%84%E0%B8%AD%E0%B8%A1&amp;query=public+sans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font.com/es/another-shabby.font" TargetMode="External"/><Relationship Id="rId7" Type="http://schemas.openxmlformats.org/officeDocument/2006/relationships/hyperlink" Target="https://fonts.google.com/specimen/Public+Sans?preview.text_type=custom&amp;preview.text=%E0%B9%80%E0%B8%AD%E0%B9%87%E0%B8%A1%E0%B9%84%E0%B8%97%E0%B8%A2%E0%B8%94%E0%B8%AD%E0%B8%97%E0%B8%84%E0%B8%AD%E0%B8%A1&amp;query=public+s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