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{{ tabla_dinamica</w:t>
      </w:r>
      <w:r w:rsidR="00653AEF">
        <w:rPr>
          <w:rFonts w:asciiTheme="minorHAnsi" w:hAnsiTheme="minorHAnsi" w:cstheme="minorHAnsi"/>
          <w:sz w:val="28"/>
        </w:rPr>
        <w:t xml:space="preserve"> </w:t>
      </w:r>
      <w:r>
        <w:rPr>
          <w:rFonts w:asciiTheme="minorHAnsi" w:hAnsiTheme="minorHAnsi" w:cstheme="minorHAnsi"/>
          <w:sz w:val="28"/>
        </w:rPr>
        <w:t>}}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