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/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/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/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/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008-2026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 DE LA FACULTAD DE JURISPRUDENCIA, CIENCIAS SOCIALES Y POLÍTICAS, Y , , CON FECHA DE CORTE AL 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008-2026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 DE LA FACULTAD DE JURISPRUDENCIA, CIENCIAS SOCIALES Y POLÍTICAS, Y , , CON FECHA DE CORTE AL 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