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88E8A1" w14:textId="1EE7E7DC" w:rsidR="00027A99" w:rsidRPr="00CD2159" w:rsidRDefault="00F71BCE">
      <w:pPr>
        <w:jc w:val="both"/>
        <w:rPr>
          <w:rFonts w:eastAsia="Arial" w:cs="Calibri"/>
          <w:color w:val="44546A" w:themeColor="text2"/>
        </w:rPr>
      </w:pPr>
      <w:bookmarkStart w:id="0" w:name="_Hlk192598742"/>
      <w:r w:rsidRPr="00CD2159">
        <w:rPr>
          <w:rFonts w:eastAsia="Arial" w:cs="Calibri"/>
        </w:rPr>
        <w:t xml:space="preserve">En la ciudad de Guayaquil, a los </w:t>
      </w:r>
      <w:r w:rsidR="00193E7E" w:rsidRPr="00CD2159">
        <w:rPr>
          <w:rFonts w:eastAsia="Arial" w:cs="Calibri"/>
        </w:rPr>
        <w:t>{{</w:t>
      </w:r>
      <w:proofErr w:type="spellStart"/>
      <w:r w:rsidR="00193E7E" w:rsidRPr="00CD2159">
        <w:rPr>
          <w:rFonts w:eastAsia="Arial" w:cs="Calibri"/>
        </w:rPr>
        <w:t>fecha_elaboración</w:t>
      </w:r>
      <w:proofErr w:type="spellEnd"/>
      <w:r w:rsidR="00193E7E" w:rsidRPr="00CD2159">
        <w:rPr>
          <w:rFonts w:eastAsia="Arial" w:cs="Calibri"/>
        </w:rPr>
        <w:t>}},</w:t>
      </w:r>
      <w:r w:rsidRPr="00CD2159">
        <w:rPr>
          <w:rFonts w:eastAsia="Arial" w:cs="Calibri"/>
        </w:rPr>
        <w:t xml:space="preserve"> se su</w:t>
      </w:r>
      <w:bookmarkStart w:id="1" w:name="_GoBack"/>
      <w:bookmarkEnd w:id="1"/>
      <w:r w:rsidRPr="00CD2159">
        <w:rPr>
          <w:rFonts w:eastAsia="Arial" w:cs="Calibri"/>
        </w:rPr>
        <w:t>scribe la presente acta de constatación física y entrega recepción de Bienes de Usuario Final entre la</w:t>
      </w:r>
      <w:r w:rsidR="00075F1A">
        <w:rPr>
          <w:rFonts w:eastAsia="Arial" w:cs="Calibri"/>
        </w:rPr>
        <w:t>/el</w:t>
      </w:r>
      <w:r w:rsidRPr="00CD2159">
        <w:rPr>
          <w:rFonts w:eastAsia="Arial" w:cs="Calibri"/>
        </w:rPr>
        <w:t xml:space="preserve"> </w:t>
      </w:r>
      <w:r w:rsidR="00193E7E" w:rsidRPr="00CD2159">
        <w:rPr>
          <w:rFonts w:eastAsia="Arial" w:cs="Calibri"/>
          <w:color w:val="000000" w:themeColor="text1"/>
        </w:rPr>
        <w:t>{{</w:t>
      </w:r>
      <w:proofErr w:type="spellStart"/>
      <w:r w:rsidR="00193E7E" w:rsidRPr="00CD2159">
        <w:rPr>
          <w:rFonts w:eastAsia="Arial" w:cs="Calibri"/>
          <w:color w:val="000000" w:themeColor="text1"/>
        </w:rPr>
        <w:t>entregado_por</w:t>
      </w:r>
      <w:proofErr w:type="spellEnd"/>
      <w:r w:rsidR="00193E7E" w:rsidRPr="00CD2159">
        <w:rPr>
          <w:rFonts w:eastAsia="Arial" w:cs="Calibri"/>
          <w:color w:val="000000" w:themeColor="text1"/>
        </w:rPr>
        <w:t>}} {{</w:t>
      </w:r>
      <w:proofErr w:type="spellStart"/>
      <w:r w:rsidR="00193E7E" w:rsidRPr="00CD2159">
        <w:rPr>
          <w:rFonts w:eastAsia="Arial" w:cs="Calibri"/>
          <w:color w:val="000000" w:themeColor="text1"/>
        </w:rPr>
        <w:t>rol_entrega</w:t>
      </w:r>
      <w:proofErr w:type="spellEnd"/>
      <w:r w:rsidR="00193E7E" w:rsidRPr="00CD2159">
        <w:rPr>
          <w:rFonts w:eastAsia="Arial" w:cs="Calibri"/>
          <w:color w:val="000000" w:themeColor="text1"/>
        </w:rPr>
        <w:t>}}</w:t>
      </w:r>
      <w:r w:rsidRPr="00CD2159">
        <w:rPr>
          <w:rFonts w:eastAsia="Arial" w:cs="Calibri"/>
          <w:b/>
          <w:bCs/>
          <w:color w:val="000000" w:themeColor="text1"/>
        </w:rPr>
        <w:t xml:space="preserve"> </w:t>
      </w:r>
      <w:r w:rsidRPr="00CD2159">
        <w:rPr>
          <w:rFonts w:eastAsia="Arial" w:cs="Calibri"/>
          <w:bCs/>
          <w:color w:val="000000" w:themeColor="text1"/>
        </w:rPr>
        <w:t xml:space="preserve">y </w:t>
      </w:r>
      <w:r w:rsidRPr="00CD2159">
        <w:rPr>
          <w:rFonts w:eastAsia="Arial" w:cs="Calibri"/>
        </w:rPr>
        <w:t>la</w:t>
      </w:r>
      <w:bookmarkStart w:id="2" w:name="_Hlk188454914"/>
      <w:r w:rsidR="00075F1A">
        <w:rPr>
          <w:rFonts w:eastAsia="Arial" w:cs="Calibri"/>
        </w:rPr>
        <w:t>/el</w:t>
      </w:r>
      <w:r w:rsidRPr="00CD2159">
        <w:rPr>
          <w:rFonts w:eastAsia="Arial" w:cs="Calibri"/>
        </w:rPr>
        <w:t xml:space="preserve"> </w:t>
      </w:r>
      <w:r w:rsidR="00193E7E" w:rsidRPr="00CD2159">
        <w:rPr>
          <w:rFonts w:eastAsia="Arial" w:cs="Calibri"/>
        </w:rPr>
        <w:t>{{</w:t>
      </w:r>
      <w:proofErr w:type="spellStart"/>
      <w:r w:rsidR="00193E7E" w:rsidRPr="00CD2159">
        <w:rPr>
          <w:rFonts w:eastAsia="Arial" w:cs="Calibri"/>
        </w:rPr>
        <w:t>recibido_por</w:t>
      </w:r>
      <w:proofErr w:type="spellEnd"/>
      <w:r w:rsidR="00193E7E" w:rsidRPr="00CD2159">
        <w:rPr>
          <w:rFonts w:eastAsia="Arial" w:cs="Calibri"/>
        </w:rPr>
        <w:t>}},</w:t>
      </w:r>
      <w:r w:rsidRPr="00CD2159">
        <w:rPr>
          <w:rFonts w:eastAsia="Arial" w:cs="Calibri"/>
        </w:rPr>
        <w:t xml:space="preserve"> </w:t>
      </w:r>
      <w:r w:rsidR="00193E7E" w:rsidRPr="00CD2159">
        <w:rPr>
          <w:rFonts w:eastAsia="Arial" w:cs="Calibri"/>
        </w:rPr>
        <w:t>{{</w:t>
      </w:r>
      <w:proofErr w:type="spellStart"/>
      <w:r w:rsidR="00193E7E" w:rsidRPr="00CD2159">
        <w:rPr>
          <w:rFonts w:eastAsia="Arial" w:cs="Calibri"/>
        </w:rPr>
        <w:t>rol_recibe</w:t>
      </w:r>
      <w:proofErr w:type="spellEnd"/>
      <w:r w:rsidR="00193E7E" w:rsidRPr="00CD2159">
        <w:rPr>
          <w:rFonts w:eastAsia="Arial" w:cs="Calibri"/>
        </w:rPr>
        <w:t>}}</w:t>
      </w:r>
      <w:r w:rsidRPr="00CD2159">
        <w:rPr>
          <w:rFonts w:eastAsia="Arial" w:cs="Calibri"/>
        </w:rPr>
        <w:t xml:space="preserve"> de la Facultad de Jurisprudencia, Ciencias Sociales y Políticas de la Universidad de Guayaquil.</w:t>
      </w:r>
    </w:p>
    <w:bookmarkEnd w:id="2"/>
    <w:p w14:paraId="1F510796" w14:textId="62ED3B9C" w:rsidR="00027A99" w:rsidRPr="00805DEA" w:rsidRDefault="00F71BCE">
      <w:pPr>
        <w:jc w:val="both"/>
        <w:rPr>
          <w:rFonts w:eastAsia="Arial" w:cs="Calibri"/>
        </w:rPr>
      </w:pPr>
      <w:r w:rsidRPr="00CD2159">
        <w:rPr>
          <w:rFonts w:eastAsia="Arial" w:cs="Calibri"/>
          <w:b/>
          <w:bCs/>
        </w:rPr>
        <w:t>PRIMERA. - ANTECEDENTES.</w:t>
      </w:r>
      <w:r w:rsidRPr="00CD2159">
        <w:rPr>
          <w:rFonts w:eastAsia="Arial" w:cs="Calibri"/>
        </w:rPr>
        <w:t xml:space="preserve"> Mediante Acción de Personal </w:t>
      </w:r>
      <w:r w:rsidR="00075F1A">
        <w:rPr>
          <w:rFonts w:eastAsia="Arial" w:cs="Calibri"/>
        </w:rPr>
        <w:t>{{</w:t>
      </w:r>
      <w:proofErr w:type="spellStart"/>
      <w:r w:rsidR="00075F1A">
        <w:rPr>
          <w:rFonts w:eastAsia="Arial" w:cs="Calibri"/>
        </w:rPr>
        <w:t>accio</w:t>
      </w:r>
      <w:r w:rsidR="00193E7E" w:rsidRPr="00CD2159">
        <w:rPr>
          <w:rFonts w:eastAsia="Arial" w:cs="Calibri"/>
        </w:rPr>
        <w:t>n_personal</w:t>
      </w:r>
      <w:proofErr w:type="spellEnd"/>
      <w:r w:rsidR="00193E7E" w:rsidRPr="00CD2159">
        <w:rPr>
          <w:rFonts w:eastAsia="Arial" w:cs="Calibri"/>
        </w:rPr>
        <w:t>}},</w:t>
      </w:r>
      <w:r w:rsidRPr="00CD2159">
        <w:rPr>
          <w:rFonts w:eastAsia="Arial" w:cs="Calibri"/>
        </w:rPr>
        <w:t xml:space="preserve"> la</w:t>
      </w:r>
      <w:r w:rsidR="00075F1A">
        <w:rPr>
          <w:rFonts w:eastAsia="Arial" w:cs="Calibri"/>
        </w:rPr>
        <w:t>/el {{</w:t>
      </w:r>
      <w:proofErr w:type="spellStart"/>
      <w:r w:rsidR="00075F1A">
        <w:rPr>
          <w:rFonts w:eastAsia="Arial" w:cs="Calibri"/>
        </w:rPr>
        <w:t>recibido_por</w:t>
      </w:r>
      <w:proofErr w:type="spellEnd"/>
      <w:r w:rsidR="00075F1A">
        <w:rPr>
          <w:rFonts w:eastAsia="Arial" w:cs="Calibri"/>
        </w:rPr>
        <w:t>}}</w:t>
      </w:r>
      <w:r w:rsidRPr="00CD2159">
        <w:rPr>
          <w:rFonts w:eastAsia="Arial" w:cs="Calibri"/>
        </w:rPr>
        <w:t>,</w:t>
      </w:r>
      <w:r w:rsidR="00B0589C">
        <w:rPr>
          <w:rFonts w:eastAsia="Arial" w:cs="Calibri"/>
        </w:rPr>
        <w:t xml:space="preserve"> {{</w:t>
      </w:r>
      <w:proofErr w:type="spellStart"/>
      <w:r w:rsidR="00B0589C">
        <w:rPr>
          <w:rFonts w:eastAsia="Arial" w:cs="Calibri"/>
        </w:rPr>
        <w:t>rol_recibe</w:t>
      </w:r>
      <w:proofErr w:type="spellEnd"/>
      <w:r w:rsidR="00B0589C">
        <w:rPr>
          <w:rFonts w:eastAsia="Arial" w:cs="Calibri"/>
        </w:rPr>
        <w:t>}}</w:t>
      </w:r>
      <w:r w:rsidRPr="00CD2159">
        <w:rPr>
          <w:rFonts w:eastAsia="Arial" w:cs="Calibri"/>
        </w:rPr>
        <w:t xml:space="preserve"> (e) de la Facultad de Jurisprudencia, Ciencias Sociales y Políticas de la Universidad</w:t>
      </w:r>
      <w:r w:rsidRPr="00805DEA">
        <w:rPr>
          <w:rFonts w:eastAsia="Arial" w:cs="Calibri"/>
        </w:rPr>
        <w:t xml:space="preserve"> de Guayaquil.</w:t>
      </w:r>
    </w:p>
    <w:p w14:paraId="029CC796" w14:textId="1EF1DEC6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 xml:space="preserve">Mediante memorando </w:t>
      </w:r>
      <w:r w:rsidR="00CD2159">
        <w:rPr>
          <w:rFonts w:eastAsia="Arial" w:cs="Calibri"/>
        </w:rPr>
        <w:t>{{</w:t>
      </w:r>
      <w:proofErr w:type="spellStart"/>
      <w:r w:rsidR="00CD2159">
        <w:rPr>
          <w:rFonts w:eastAsia="Arial" w:cs="Calibri"/>
        </w:rPr>
        <w:t>memorandum</w:t>
      </w:r>
      <w:proofErr w:type="spellEnd"/>
      <w:r w:rsidR="00CD2159">
        <w:rPr>
          <w:rFonts w:eastAsia="Arial" w:cs="Calibri"/>
        </w:rPr>
        <w:t>}}</w:t>
      </w:r>
      <w:r w:rsidRPr="00805DEA">
        <w:rPr>
          <w:rFonts w:eastAsia="Arial" w:cs="Calibri"/>
        </w:rPr>
        <w:t xml:space="preserve"> del </w:t>
      </w:r>
      <w:r w:rsidR="00CD2159">
        <w:rPr>
          <w:rFonts w:eastAsia="Arial" w:cs="Calibri"/>
        </w:rPr>
        <w:t>{{</w:t>
      </w:r>
      <w:proofErr w:type="spellStart"/>
      <w:r w:rsidR="00CD2159">
        <w:rPr>
          <w:rFonts w:eastAsia="Arial" w:cs="Calibri"/>
        </w:rPr>
        <w:t>fecha_memorandum</w:t>
      </w:r>
      <w:proofErr w:type="spellEnd"/>
      <w:r w:rsidR="00CD2159">
        <w:rPr>
          <w:rFonts w:eastAsia="Arial" w:cs="Calibri"/>
        </w:rPr>
        <w:t>}}</w:t>
      </w:r>
      <w:r w:rsidR="00B0589C">
        <w:rPr>
          <w:rFonts w:eastAsia="Arial" w:cs="Calibri"/>
        </w:rPr>
        <w:t xml:space="preserve"> se delegó a</w:t>
      </w:r>
      <w:r w:rsidRPr="00805DEA">
        <w:rPr>
          <w:rFonts w:eastAsia="Arial" w:cs="Calibri"/>
        </w:rPr>
        <w:t xml:space="preserve"> </w:t>
      </w:r>
      <w:r w:rsidR="00CD2159">
        <w:rPr>
          <w:rFonts w:eastAsia="Arial" w:cs="Calibri"/>
        </w:rPr>
        <w:t>{{</w:t>
      </w:r>
      <w:proofErr w:type="spellStart"/>
      <w:r w:rsidR="00CD2159">
        <w:rPr>
          <w:rFonts w:eastAsia="Arial" w:cs="Calibri"/>
        </w:rPr>
        <w:t>entregado_por</w:t>
      </w:r>
      <w:proofErr w:type="spellEnd"/>
      <w:r w:rsidR="00CD2159">
        <w:rPr>
          <w:rFonts w:eastAsia="Arial" w:cs="Calibri"/>
        </w:rPr>
        <w:t>}}</w:t>
      </w:r>
      <w:r w:rsidRPr="00805DEA">
        <w:rPr>
          <w:rFonts w:eastAsia="Arial" w:cs="Calibri"/>
        </w:rPr>
        <w:t xml:space="preserve">, </w:t>
      </w:r>
      <w:r w:rsidR="00CD2159">
        <w:rPr>
          <w:rFonts w:eastAsia="Arial" w:cs="Calibri"/>
        </w:rPr>
        <w:t>{{</w:t>
      </w:r>
      <w:proofErr w:type="spellStart"/>
      <w:r w:rsidR="00CD2159">
        <w:rPr>
          <w:rFonts w:eastAsia="Arial" w:cs="Calibri"/>
        </w:rPr>
        <w:t>rol_entrega</w:t>
      </w:r>
      <w:proofErr w:type="spellEnd"/>
      <w:r w:rsidR="00CD2159">
        <w:rPr>
          <w:rFonts w:eastAsia="Arial" w:cs="Calibri"/>
        </w:rPr>
        <w:t>}}</w:t>
      </w:r>
      <w:r w:rsidRPr="00805DEA">
        <w:rPr>
          <w:rFonts w:eastAsia="Arial" w:cs="Calibri"/>
        </w:rPr>
        <w:t xml:space="preserve"> y </w:t>
      </w:r>
      <w:r w:rsidR="00CD2159">
        <w:rPr>
          <w:rFonts w:eastAsia="Arial" w:cs="Calibri"/>
        </w:rPr>
        <w:t>{{</w:t>
      </w:r>
      <w:proofErr w:type="spellStart"/>
      <w:r w:rsidR="00CD2159">
        <w:rPr>
          <w:rFonts w:eastAsia="Arial" w:cs="Calibri"/>
        </w:rPr>
        <w:t>entregado_por_segunda_delegada</w:t>
      </w:r>
      <w:proofErr w:type="spellEnd"/>
      <w:r w:rsidR="00CD2159">
        <w:rPr>
          <w:rFonts w:eastAsia="Arial" w:cs="Calibri"/>
        </w:rPr>
        <w:t>}}</w:t>
      </w:r>
      <w:r w:rsidRPr="00805DEA">
        <w:rPr>
          <w:rFonts w:eastAsia="Arial" w:cs="Calibri"/>
        </w:rPr>
        <w:t xml:space="preserve">, </w:t>
      </w:r>
      <w:r w:rsidR="00CD2159">
        <w:rPr>
          <w:rFonts w:eastAsia="Arial" w:cs="Calibri"/>
        </w:rPr>
        <w:t>{{</w:t>
      </w:r>
      <w:proofErr w:type="spellStart"/>
      <w:r w:rsidR="00CD2159">
        <w:rPr>
          <w:rFonts w:eastAsia="Arial" w:cs="Calibri"/>
        </w:rPr>
        <w:t>rol_entrega_segunda_delegada</w:t>
      </w:r>
      <w:proofErr w:type="spellEnd"/>
      <w:r w:rsidR="00CD2159">
        <w:rPr>
          <w:rFonts w:eastAsia="Arial" w:cs="Calibri"/>
        </w:rPr>
        <w:t>}}</w:t>
      </w:r>
      <w:r w:rsidRPr="00805DEA">
        <w:rPr>
          <w:rFonts w:eastAsia="Arial" w:cs="Calibri"/>
        </w:rPr>
        <w:t xml:space="preserve">, para supervisar el asesoramiento y control de la constatación física, así como la revisión de las Actas de entrega recepción de usuario final, que se encuentren debidamente finalizadas y legalizadas. </w:t>
      </w:r>
    </w:p>
    <w:p w14:paraId="53A1660C" w14:textId="77777777" w:rsidR="00027A99" w:rsidRPr="00805DEA" w:rsidRDefault="00F71BCE">
      <w:pPr>
        <w:jc w:val="both"/>
        <w:rPr>
          <w:rFonts w:eastAsia="Arial" w:cs="Calibri"/>
          <w:b/>
          <w:bCs/>
        </w:rPr>
      </w:pPr>
      <w:r w:rsidRPr="00805DEA">
        <w:rPr>
          <w:rFonts w:eastAsia="Arial" w:cs="Calibri"/>
          <w:b/>
          <w:bCs/>
        </w:rPr>
        <w:t xml:space="preserve">SEGUNDA. - BASE LEGAL. – </w:t>
      </w:r>
    </w:p>
    <w:p w14:paraId="71D4C46C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>En cumplimiento a lo que dispone el Reglamento General Sustitutivo para la Administración, Utilización, Manejo y Control de los Bienes e Inventarios del Sector Público, en sus Artículos:</w:t>
      </w:r>
    </w:p>
    <w:p w14:paraId="0A80452B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 xml:space="preserve">Artículo 7.- </w:t>
      </w:r>
      <w:r w:rsidRPr="00805DEA">
        <w:rPr>
          <w:rFonts w:eastAsia="Arial" w:cs="Calibri"/>
          <w:b/>
          <w:bCs/>
        </w:rPr>
        <w:t>Obligatoriedad.</w:t>
      </w:r>
      <w:r w:rsidRPr="00805DEA">
        <w:rPr>
          <w:rFonts w:eastAsia="Arial" w:cs="Calibri"/>
        </w:rPr>
        <w:t>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75EA45AE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378013DB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 xml:space="preserve">Artículo 19.- </w:t>
      </w:r>
      <w:r w:rsidRPr="00805DEA">
        <w:rPr>
          <w:rFonts w:eastAsia="Arial" w:cs="Calibri"/>
          <w:b/>
          <w:bCs/>
        </w:rPr>
        <w:t>Custodio Administrativo.</w:t>
      </w:r>
      <w:r w:rsidRPr="00805DEA">
        <w:rPr>
          <w:rFonts w:eastAsia="Arial" w:cs="Calibri"/>
        </w:rPr>
        <w:t xml:space="preserve"> - Será el/la responsable de mantener actualizados los registros de ingresos, egresos y traspasos de los bienes y/o inventarios en el área donde presta sus servicios, conforme a las necesidades de los Usuarios Finales.</w:t>
      </w:r>
    </w:p>
    <w:p w14:paraId="478684E9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 xml:space="preserve">Artículo 20.- </w:t>
      </w:r>
      <w:r w:rsidRPr="00805DEA">
        <w:rPr>
          <w:rFonts w:eastAsia="Arial" w:cs="Calibri"/>
          <w:b/>
          <w:bCs/>
        </w:rPr>
        <w:t>Usuario Fina</w:t>
      </w:r>
      <w:r w:rsidRPr="00805DEA">
        <w:rPr>
          <w:rFonts w:eastAsia="Arial" w:cs="Calibri"/>
        </w:rPr>
        <w:t>l.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0EA5BC02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 xml:space="preserve">Artículo 44.- </w:t>
      </w:r>
    </w:p>
    <w:p w14:paraId="072A58A5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7E976317" w14:textId="77777777" w:rsidR="00027A99" w:rsidRPr="00805DEA" w:rsidRDefault="00F71BCE">
      <w:pPr>
        <w:jc w:val="both"/>
        <w:rPr>
          <w:rFonts w:eastAsia="Arial" w:cs="Calibri"/>
        </w:rPr>
      </w:pPr>
      <w:r w:rsidRPr="00805DEA">
        <w:rPr>
          <w:rFonts w:eastAsia="Arial" w:cs="Calibri"/>
        </w:rPr>
        <w:lastRenderedPageBreak/>
        <w:t>b) El Guardalmacén, o quien haga sus veces entregará los registros de bienes y/o inventarios al titular de cada área, para, su control y custodia; y, una copia de los mismos los entregará al Custodio Administrativo del área.</w:t>
      </w:r>
      <w:bookmarkEnd w:id="0"/>
    </w:p>
    <w:p w14:paraId="10C16F8E" w14:textId="77777777" w:rsidR="00027A99" w:rsidRPr="00805DEA" w:rsidRDefault="00F71BCE">
      <w:pPr>
        <w:rPr>
          <w:rFonts w:cs="Calibri"/>
        </w:rPr>
      </w:pPr>
      <w:bookmarkStart w:id="3" w:name="_Hlk192598698"/>
      <w:r w:rsidRPr="00805DEA">
        <w:rPr>
          <w:rFonts w:cs="Calibri"/>
          <w:color w:val="000000" w:themeColor="text1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7E15A59" w14:textId="77777777" w:rsidR="00027A99" w:rsidRPr="00805DEA" w:rsidRDefault="00F71BCE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color w:val="000000" w:themeColor="text1"/>
        </w:rPr>
      </w:pPr>
      <w:r w:rsidRPr="00805DEA">
        <w:rPr>
          <w:rFonts w:cs="Calibri"/>
          <w:color w:val="000000" w:themeColor="text1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4B53F846" w14:textId="77777777" w:rsidR="00027A99" w:rsidRPr="00805DEA" w:rsidRDefault="00027A99">
      <w:pPr>
        <w:autoSpaceDE w:val="0"/>
        <w:autoSpaceDN w:val="0"/>
        <w:adjustRightInd w:val="0"/>
        <w:spacing w:after="0" w:line="360" w:lineRule="auto"/>
        <w:jc w:val="both"/>
        <w:rPr>
          <w:rFonts w:cs="Calibri"/>
          <w:color w:val="000000"/>
        </w:rPr>
      </w:pPr>
    </w:p>
    <w:p w14:paraId="6F687D81" w14:textId="015D5BC1" w:rsidR="00027A99" w:rsidRPr="00805DEA" w:rsidRDefault="00F71BCE">
      <w:pPr>
        <w:autoSpaceDE w:val="0"/>
        <w:autoSpaceDN w:val="0"/>
        <w:adjustRightInd w:val="0"/>
        <w:spacing w:after="120" w:line="360" w:lineRule="auto"/>
        <w:jc w:val="both"/>
        <w:rPr>
          <w:rFonts w:eastAsiaTheme="minorEastAsia" w:cs="Calibri"/>
          <w:lang w:eastAsia="en-US"/>
          <w14:ligatures w14:val="standardContextual"/>
        </w:rPr>
      </w:pPr>
      <w:r w:rsidRPr="00805DEA">
        <w:rPr>
          <w:rFonts w:cs="Calibri"/>
          <w:b/>
          <w:bCs/>
        </w:rPr>
        <w:t>TERCERA. - DESCRIPCIÓN DE LOS BIENES</w:t>
      </w:r>
      <w:r w:rsidRPr="00805DEA">
        <w:rPr>
          <w:rFonts w:cs="Calibri"/>
          <w:b/>
          <w:bCs/>
          <w:i/>
          <w:iCs/>
        </w:rPr>
        <w:t>.</w:t>
      </w:r>
      <w:r w:rsidRPr="00805DEA">
        <w:rPr>
          <w:rFonts w:cs="Calibri"/>
        </w:rPr>
        <w:t xml:space="preserve"> Con los antecedentes expuestos en la cláusula anterior, se procede a detallar los mobiliarios y equipos que se encuentran ubicados en el </w:t>
      </w:r>
      <w:r w:rsidR="00CD2159">
        <w:rPr>
          <w:rFonts w:cs="Calibri"/>
          <w:b/>
          <w:bCs/>
        </w:rPr>
        <w:t>{{</w:t>
      </w:r>
      <w:proofErr w:type="spellStart"/>
      <w:r w:rsidR="00CD2159">
        <w:rPr>
          <w:rFonts w:cs="Calibri"/>
          <w:b/>
          <w:bCs/>
        </w:rPr>
        <w:t>area_trabajo</w:t>
      </w:r>
      <w:proofErr w:type="spellEnd"/>
      <w:r w:rsidR="00CD2159">
        <w:rPr>
          <w:rFonts w:cs="Calibri"/>
          <w:b/>
          <w:bCs/>
        </w:rPr>
        <w:t>}}</w:t>
      </w:r>
      <w:r w:rsidRPr="00805DEA">
        <w:rPr>
          <w:rFonts w:cs="Calibri"/>
          <w:b/>
          <w:bCs/>
        </w:rPr>
        <w:t xml:space="preserve"> </w:t>
      </w:r>
      <w:r w:rsidRPr="00805DEA">
        <w:rPr>
          <w:rFonts w:cs="Calibri"/>
        </w:rPr>
        <w:t>de la Facultad, y que son entregados a l</w:t>
      </w:r>
      <w:r w:rsidR="00FE776E">
        <w:rPr>
          <w:rFonts w:cs="Calibri"/>
        </w:rPr>
        <w:t>a/el {{</w:t>
      </w:r>
      <w:proofErr w:type="spellStart"/>
      <w:r w:rsidR="00FE776E">
        <w:rPr>
          <w:rFonts w:cs="Calibri"/>
        </w:rPr>
        <w:t>recibido_por</w:t>
      </w:r>
      <w:proofErr w:type="spellEnd"/>
      <w:r w:rsidR="00FE776E">
        <w:rPr>
          <w:rFonts w:cs="Calibri"/>
        </w:rPr>
        <w:t>}}, {{</w:t>
      </w:r>
      <w:proofErr w:type="spellStart"/>
      <w:r w:rsidR="00FE776E">
        <w:rPr>
          <w:rFonts w:cs="Calibri"/>
        </w:rPr>
        <w:t>rol_recibe</w:t>
      </w:r>
      <w:proofErr w:type="spellEnd"/>
      <w:r w:rsidR="00FE776E">
        <w:rPr>
          <w:rFonts w:cs="Calibri"/>
        </w:rPr>
        <w:t>}}</w:t>
      </w:r>
      <w:r w:rsidRPr="00805DEA">
        <w:rPr>
          <w:rFonts w:cs="Calibri"/>
        </w:rPr>
        <w:t xml:space="preserve"> (E) </w:t>
      </w:r>
      <w:r w:rsidRPr="00805DEA">
        <w:rPr>
          <w:rFonts w:eastAsiaTheme="minorEastAsia" w:cs="Calibri"/>
          <w:lang w:eastAsia="en-US"/>
          <w14:ligatures w14:val="standardContextual"/>
        </w:rPr>
        <w:t>para el desempeño de las clases.</w:t>
      </w:r>
    </w:p>
    <w:p w14:paraId="54C2DC7A" w14:textId="63054243" w:rsidR="00805DEA" w:rsidRPr="00805DEA" w:rsidRDefault="00CD2159">
      <w:pPr>
        <w:autoSpaceDE w:val="0"/>
        <w:autoSpaceDN w:val="0"/>
        <w:adjustRightInd w:val="0"/>
        <w:spacing w:after="120" w:line="360" w:lineRule="auto"/>
        <w:jc w:val="both"/>
        <w:rPr>
          <w:rFonts w:eastAsiaTheme="minorEastAsia" w:cs="Calibri"/>
          <w:lang w:eastAsia="en-US"/>
          <w14:ligatures w14:val="standardContextual"/>
        </w:rPr>
      </w:pPr>
      <w:r>
        <w:rPr>
          <w:rFonts w:cs="Calibri"/>
          <w:b/>
          <w:bCs/>
        </w:rPr>
        <w:t>{{</w:t>
      </w:r>
      <w:proofErr w:type="spellStart"/>
      <w:r>
        <w:rPr>
          <w:rFonts w:cs="Calibri"/>
          <w:b/>
          <w:bCs/>
        </w:rPr>
        <w:t>area_trabajo</w:t>
      </w:r>
      <w:proofErr w:type="spellEnd"/>
      <w:r>
        <w:rPr>
          <w:rFonts w:cs="Calibri"/>
          <w:b/>
          <w:bCs/>
        </w:rPr>
        <w:t>}}</w:t>
      </w:r>
    </w:p>
    <w:p w14:paraId="1D88BE51" w14:textId="6DEAC5B7" w:rsidR="00027A99" w:rsidRPr="00FE776E" w:rsidRDefault="00FE776E">
      <w:pPr>
        <w:spacing w:after="120" w:line="360" w:lineRule="auto"/>
        <w:jc w:val="both"/>
        <w:rPr>
          <w:rFonts w:ascii="Arial" w:hAnsi="Arial" w:cs="Arial"/>
          <w:bCs/>
          <w:sz w:val="20"/>
          <w:szCs w:val="20"/>
        </w:rPr>
      </w:pPr>
      <w:proofErr w:type="gramStart"/>
      <w:r w:rsidRPr="00FE776E">
        <w:rPr>
          <w:rFonts w:ascii="Arial" w:hAnsi="Arial" w:cs="Arial"/>
          <w:bCs/>
          <w:sz w:val="20"/>
          <w:szCs w:val="20"/>
        </w:rPr>
        <w:t xml:space="preserve">{{ </w:t>
      </w:r>
      <w:proofErr w:type="spellStart"/>
      <w:r w:rsidRPr="00FE776E">
        <w:rPr>
          <w:rFonts w:ascii="Arial" w:hAnsi="Arial" w:cs="Arial"/>
          <w:bCs/>
          <w:sz w:val="20"/>
          <w:szCs w:val="20"/>
        </w:rPr>
        <w:t>tabla</w:t>
      </w:r>
      <w:proofErr w:type="gramEnd"/>
      <w:r w:rsidRPr="00FE776E">
        <w:rPr>
          <w:rFonts w:ascii="Arial" w:hAnsi="Arial" w:cs="Arial"/>
          <w:bCs/>
          <w:sz w:val="20"/>
          <w:szCs w:val="20"/>
        </w:rPr>
        <w:t>_dinamica</w:t>
      </w:r>
      <w:proofErr w:type="spellEnd"/>
      <w:r w:rsidRPr="00FE776E">
        <w:rPr>
          <w:rFonts w:ascii="Arial" w:hAnsi="Arial" w:cs="Arial"/>
          <w:bCs/>
          <w:sz w:val="20"/>
          <w:szCs w:val="20"/>
        </w:rPr>
        <w:t xml:space="preserve"> }}</w:t>
      </w:r>
    </w:p>
    <w:p w14:paraId="38307C5E" w14:textId="77777777" w:rsidR="00027A99" w:rsidRDefault="00F71BCE">
      <w:pPr>
        <w:spacing w:after="120" w:line="360" w:lineRule="auto"/>
        <w:jc w:val="both"/>
      </w:pPr>
      <w:r>
        <w:rPr>
          <w:rFonts w:ascii="Arial" w:hAnsi="Arial" w:cs="Arial"/>
          <w:b/>
          <w:bCs/>
          <w:sz w:val="20"/>
          <w:szCs w:val="20"/>
        </w:rPr>
        <w:t>CUARTA. - DECLARACIÓN</w:t>
      </w:r>
      <w:r>
        <w:rPr>
          <w:rFonts w:ascii="Arial" w:hAnsi="Arial" w:cs="Arial"/>
          <w:b/>
          <w:bCs/>
          <w:i/>
          <w:i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En virtud de que los bienes no han sido codificados en años anteriores ni con los códigos de Activos Fijos ni con los códigos del Sistema de Bienes y Existencias </w:t>
      </w:r>
      <w:proofErr w:type="spellStart"/>
      <w:r>
        <w:rPr>
          <w:rFonts w:ascii="Arial" w:hAnsi="Arial" w:cs="Arial"/>
          <w:sz w:val="20"/>
          <w:szCs w:val="20"/>
        </w:rPr>
        <w:t>Esbye</w:t>
      </w:r>
      <w:proofErr w:type="spellEnd"/>
      <w:r>
        <w:rPr>
          <w:rFonts w:ascii="Arial" w:hAnsi="Arial" w:cs="Arial"/>
          <w:sz w:val="20"/>
          <w:szCs w:val="20"/>
        </w:rPr>
        <w:t>, no es posible registrar los valores de los bienes antes descritos, cabe indicar que se está realizando el levantamiento para la conciliación de todos los bienes y luego la codificación y valoración de los mismos.</w:t>
      </w:r>
    </w:p>
    <w:p w14:paraId="371FF4CC" w14:textId="77777777" w:rsidR="00027A99" w:rsidRDefault="00F71BCE">
      <w:pPr>
        <w:spacing w:after="120" w:line="360" w:lineRule="auto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QUINTA. - OBLIGACIÓN. -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5FFEF6FF" w14:textId="77777777" w:rsidR="00027A99" w:rsidRDefault="00F71BCE">
      <w:pPr>
        <w:pStyle w:val="Sinespaciado"/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SEXTA. - ACEPTACIÓN</w:t>
      </w:r>
      <w:r>
        <w:rPr>
          <w:rFonts w:ascii="Arial" w:hAnsi="Arial" w:cs="Arial"/>
          <w:b/>
          <w:bCs/>
          <w:sz w:val="20"/>
          <w:szCs w:val="20"/>
          <w:u w:val="single"/>
        </w:rPr>
        <w:t>.</w:t>
      </w:r>
      <w:r>
        <w:rPr>
          <w:rFonts w:ascii="Arial" w:hAnsi="Arial" w:cs="Arial"/>
          <w:sz w:val="20"/>
          <w:szCs w:val="20"/>
        </w:rPr>
        <w:t xml:space="preserve"> Para constancia de lo actuado, suscriben la presente acta en 3 ejemplares de igual tenor y efecto, las personas que intervienen en esta diligencia.</w:t>
      </w:r>
    </w:p>
    <w:p w14:paraId="403D2B33" w14:textId="77777777" w:rsidR="00C369A9" w:rsidRDefault="00C369A9">
      <w:pPr>
        <w:pStyle w:val="Sinespaciado"/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90F3BF2" w14:textId="77777777" w:rsidR="00C369A9" w:rsidRDefault="00C369A9">
      <w:pPr>
        <w:pStyle w:val="Sinespaciado"/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2614D00" w14:textId="77777777" w:rsidR="00C369A9" w:rsidRDefault="00C369A9">
      <w:pPr>
        <w:pStyle w:val="Sinespaciado"/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00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9"/>
        <w:gridCol w:w="1120"/>
        <w:gridCol w:w="4844"/>
      </w:tblGrid>
      <w:tr w:rsidR="00027A99" w14:paraId="5861A3D7" w14:textId="77777777" w:rsidTr="005D35ED">
        <w:trPr>
          <w:trHeight w:val="1118"/>
        </w:trPr>
        <w:tc>
          <w:tcPr>
            <w:tcW w:w="4059" w:type="dxa"/>
          </w:tcPr>
          <w:p w14:paraId="6959251F" w14:textId="3275BDAD" w:rsidR="00027A99" w:rsidRDefault="00CD2159" w:rsidP="00CD21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{{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recibido_por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}}</w:t>
            </w:r>
          </w:p>
          <w:p w14:paraId="1BF2138B" w14:textId="47F2F2BF" w:rsidR="00027A99" w:rsidRDefault="00CD2159" w:rsidP="00CD21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</w:rPr>
              <w:t>rol_recibe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</w:rPr>
              <w:t>}}</w:t>
            </w:r>
          </w:p>
          <w:p w14:paraId="30E489F2" w14:textId="77777777" w:rsidR="00027A99" w:rsidRDefault="00F71BCE" w:rsidP="00CD215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FACULTAD DE JURISPRUDENCIA, CIENCIAS SOCIALES Y POLITICAS</w:t>
            </w:r>
          </w:p>
        </w:tc>
        <w:tc>
          <w:tcPr>
            <w:tcW w:w="1120" w:type="dxa"/>
          </w:tcPr>
          <w:p w14:paraId="4A8CE992" w14:textId="77777777" w:rsidR="00027A99" w:rsidRDefault="00027A9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44" w:type="dxa"/>
          </w:tcPr>
          <w:p w14:paraId="1AE96C05" w14:textId="6C022489" w:rsidR="00027A99" w:rsidRDefault="005D35ED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entregado_por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}}</w:t>
            </w:r>
          </w:p>
          <w:p w14:paraId="07E1B777" w14:textId="637EA44C" w:rsidR="00027A99" w:rsidRDefault="005D35ED">
            <w:pPr>
              <w:pStyle w:val="Sinespaci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rol_entrega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</w:rPr>
              <w:t>}}</w:t>
            </w:r>
          </w:p>
          <w:p w14:paraId="7947F3D1" w14:textId="77777777" w:rsidR="00027A99" w:rsidRDefault="00F71BC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UNIVERSIDAD DE GUAYAQUIL</w:t>
            </w:r>
          </w:p>
        </w:tc>
      </w:tr>
      <w:tr w:rsidR="00027A99" w14:paraId="13AF87D0" w14:textId="77777777" w:rsidTr="005D35ED">
        <w:trPr>
          <w:trHeight w:val="360"/>
        </w:trPr>
        <w:tc>
          <w:tcPr>
            <w:tcW w:w="4059" w:type="dxa"/>
          </w:tcPr>
          <w:p w14:paraId="34D76651" w14:textId="77777777" w:rsidR="00027A99" w:rsidRDefault="00F71BC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Recibe Conforme </w:t>
            </w:r>
          </w:p>
        </w:tc>
        <w:tc>
          <w:tcPr>
            <w:tcW w:w="1120" w:type="dxa"/>
          </w:tcPr>
          <w:p w14:paraId="467D0AE4" w14:textId="77777777" w:rsidR="00027A99" w:rsidRDefault="00027A99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844" w:type="dxa"/>
          </w:tcPr>
          <w:p w14:paraId="4617A206" w14:textId="77777777" w:rsidR="00027A99" w:rsidRDefault="00F71BCE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Entrega Conforme</w:t>
            </w:r>
          </w:p>
        </w:tc>
      </w:tr>
      <w:bookmarkEnd w:id="3"/>
    </w:tbl>
    <w:p w14:paraId="4FFA02EA" w14:textId="77777777" w:rsidR="00027A99" w:rsidRDefault="00027A99">
      <w:pPr>
        <w:rPr>
          <w:sz w:val="20"/>
          <w:szCs w:val="20"/>
        </w:rPr>
      </w:pPr>
    </w:p>
    <w:sectPr w:rsidR="00027A99" w:rsidSect="004D66BF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40" w:right="1183" w:bottom="1440" w:left="1134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AF1C01" w14:textId="77777777" w:rsidR="00165E5F" w:rsidRDefault="00165E5F">
      <w:pPr>
        <w:spacing w:line="240" w:lineRule="auto"/>
      </w:pPr>
      <w:r>
        <w:separator/>
      </w:r>
    </w:p>
  </w:endnote>
  <w:endnote w:type="continuationSeparator" w:id="0">
    <w:p w14:paraId="6168E56C" w14:textId="77777777" w:rsidR="00165E5F" w:rsidRDefault="00165E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98944" w14:textId="3FC41988" w:rsidR="00027A99" w:rsidRDefault="00D972CE">
    <w:pPr>
      <w:ind w:right="-421"/>
      <w:jc w:val="right"/>
      <w:rPr>
        <w:color w:val="222A35"/>
        <w:sz w:val="24"/>
        <w:szCs w:val="24"/>
      </w:rPr>
    </w:pPr>
    <w:r w:rsidRPr="00D972CE">
      <w:rPr>
        <w:noProof/>
        <w:color w:val="8496B0"/>
        <w:sz w:val="24"/>
        <w:szCs w:val="24"/>
        <w:lang w:val="en-US" w:eastAsia="en-US"/>
      </w:rPr>
      <w:drawing>
        <wp:anchor distT="0" distB="0" distL="114300" distR="114300" simplePos="0" relativeHeight="251664384" behindDoc="0" locked="0" layoutInCell="1" allowOverlap="1" wp14:anchorId="5D017EA8" wp14:editId="3BEFA1A9">
          <wp:simplePos x="0" y="0"/>
          <wp:positionH relativeFrom="page">
            <wp:posOffset>142875</wp:posOffset>
          </wp:positionH>
          <wp:positionV relativeFrom="paragraph">
            <wp:posOffset>-708025</wp:posOffset>
          </wp:positionV>
          <wp:extent cx="7183120" cy="925830"/>
          <wp:effectExtent l="0" t="0" r="0" b="7620"/>
          <wp:wrapSquare wrapText="bothSides"/>
          <wp:docPr id="24010291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1029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3120" cy="92583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color w:val="8496B0"/>
        <w:sz w:val="24"/>
        <w:szCs w:val="24"/>
      </w:rPr>
      <w:t xml:space="preserve">Página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PAGE</w:instrText>
    </w:r>
    <w:r>
      <w:rPr>
        <w:color w:val="323E4F"/>
        <w:sz w:val="24"/>
        <w:szCs w:val="24"/>
      </w:rPr>
      <w:fldChar w:fldCharType="separate"/>
    </w:r>
    <w:r w:rsidR="00A756E0">
      <w:rPr>
        <w:noProof/>
        <w:color w:val="323E4F"/>
        <w:sz w:val="24"/>
        <w:szCs w:val="24"/>
      </w:rPr>
      <w:t>1</w:t>
    </w:r>
    <w:r>
      <w:rPr>
        <w:color w:val="323E4F"/>
        <w:sz w:val="24"/>
        <w:szCs w:val="24"/>
      </w:rPr>
      <w:fldChar w:fldCharType="end"/>
    </w:r>
    <w:r>
      <w:rPr>
        <w:color w:val="323E4F"/>
        <w:sz w:val="24"/>
        <w:szCs w:val="24"/>
      </w:rPr>
      <w:t xml:space="preserve"> | </w:t>
    </w:r>
    <w:r>
      <w:rPr>
        <w:color w:val="323E4F"/>
        <w:sz w:val="24"/>
        <w:szCs w:val="24"/>
      </w:rPr>
      <w:fldChar w:fldCharType="begin"/>
    </w:r>
    <w:r>
      <w:rPr>
        <w:color w:val="323E4F"/>
        <w:sz w:val="24"/>
        <w:szCs w:val="24"/>
      </w:rPr>
      <w:instrText>NUMPAGES</w:instrText>
    </w:r>
    <w:r>
      <w:rPr>
        <w:color w:val="323E4F"/>
        <w:sz w:val="24"/>
        <w:szCs w:val="24"/>
      </w:rPr>
      <w:fldChar w:fldCharType="separate"/>
    </w:r>
    <w:r w:rsidR="00A756E0">
      <w:rPr>
        <w:noProof/>
        <w:color w:val="323E4F"/>
        <w:sz w:val="24"/>
        <w:szCs w:val="24"/>
      </w:rPr>
      <w:t>3</w:t>
    </w:r>
    <w:r>
      <w:rPr>
        <w:color w:val="323E4F"/>
        <w:sz w:val="24"/>
        <w:szCs w:val="24"/>
      </w:rPr>
      <w:fldChar w:fldCharType="end"/>
    </w:r>
  </w:p>
  <w:p w14:paraId="26B3AA3B" w14:textId="77777777" w:rsidR="00027A99" w:rsidRDefault="00027A99">
    <w:pPr>
      <w:tabs>
        <w:tab w:val="center" w:pos="4680"/>
        <w:tab w:val="right" w:pos="9360"/>
      </w:tabs>
      <w:spacing w:after="0" w:line="240" w:lineRule="auto"/>
      <w:jc w:val="right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73D90" w14:textId="77777777" w:rsidR="00165E5F" w:rsidRDefault="00165E5F">
      <w:pPr>
        <w:spacing w:after="0"/>
      </w:pPr>
      <w:r>
        <w:separator/>
      </w:r>
    </w:p>
  </w:footnote>
  <w:footnote w:type="continuationSeparator" w:id="0">
    <w:p w14:paraId="46DF8C15" w14:textId="77777777" w:rsidR="00165E5F" w:rsidRDefault="00165E5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F852E" w14:textId="77777777" w:rsidR="00027A99" w:rsidRDefault="00165E5F">
    <w:pPr>
      <w:tabs>
        <w:tab w:val="center" w:pos="4680"/>
        <w:tab w:val="right" w:pos="9360"/>
      </w:tabs>
      <w:spacing w:after="0" w:line="240" w:lineRule="auto"/>
      <w:rPr>
        <w:rFonts w:eastAsia="Calibri" w:cs="Calibri"/>
        <w:color w:val="000000"/>
      </w:rPr>
    </w:pPr>
    <w:r>
      <w:rPr>
        <w:rFonts w:eastAsia="Calibri" w:cs="Calibri"/>
        <w:color w:val="000000"/>
      </w:rPr>
      <w:pict w14:anchorId="42C905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BD2288" w14:textId="77777777" w:rsidR="00027A99" w:rsidRDefault="00F71BCE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  <w:r>
      <w:rPr>
        <w:rFonts w:eastAsia="Calibri" w:cs="Calibri"/>
        <w:noProof/>
        <w:color w:val="000000"/>
        <w:lang w:val="en-US" w:eastAsia="en-US"/>
      </w:rPr>
      <w:drawing>
        <wp:anchor distT="0" distB="0" distL="114300" distR="114300" simplePos="0" relativeHeight="251663360" behindDoc="0" locked="0" layoutInCell="1" allowOverlap="1" wp14:anchorId="34DC6FE7" wp14:editId="07BDB51B">
          <wp:simplePos x="0" y="0"/>
          <wp:positionH relativeFrom="column">
            <wp:posOffset>-567055</wp:posOffset>
          </wp:positionH>
          <wp:positionV relativeFrom="paragraph">
            <wp:posOffset>10795</wp:posOffset>
          </wp:positionV>
          <wp:extent cx="943610" cy="577215"/>
          <wp:effectExtent l="0" t="0" r="8890" b="0"/>
          <wp:wrapSquare wrapText="bothSides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3610" cy="577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D98B87" wp14:editId="1BCA6ECC">
              <wp:simplePos x="0" y="0"/>
              <wp:positionH relativeFrom="column">
                <wp:posOffset>526415</wp:posOffset>
              </wp:positionH>
              <wp:positionV relativeFrom="paragraph">
                <wp:posOffset>57785</wp:posOffset>
              </wp:positionV>
              <wp:extent cx="5353685" cy="1123950"/>
              <wp:effectExtent l="0" t="0" r="18415" b="19050"/>
              <wp:wrapNone/>
              <wp:docPr id="455205224" name="Rectángulo: esquinas redondeadas 4552052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53685" cy="11239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12700" cap="flat" cmpd="sng">
                        <a:solidFill>
                          <a:srgbClr val="31538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F619AA5" w14:textId="2D7A1C53" w:rsidR="00027A99" w:rsidRDefault="00A756E0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color w:val="000000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color w:val="000000"/>
                            </w:rPr>
                            <w:t>ACTA No. {{</w:t>
                          </w:r>
                          <w:proofErr w:type="spellStart"/>
                          <w:r>
                            <w:rPr>
                              <w:rFonts w:eastAsia="Calibri" w:cs="Calibri"/>
                              <w:b/>
                              <w:color w:val="000000"/>
                            </w:rPr>
                            <w:t>numero_acta</w:t>
                          </w:r>
                          <w:proofErr w:type="spellEnd"/>
                          <w:r>
                            <w:rPr>
                              <w:rFonts w:eastAsia="Calibri" w:cs="Calibri"/>
                              <w:b/>
                              <w:color w:val="000000"/>
                            </w:rPr>
                            <w:t>}}</w:t>
                          </w:r>
                        </w:p>
                        <w:p w14:paraId="1E76888E" w14:textId="421136E5" w:rsidR="00027A99" w:rsidRDefault="00F71BCE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</w:pPr>
                          <w:r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ACTA DE CONSTATACIÓN FÍSICA Y ENTREGA RECEPCIÓN DE BIENES DE USUARIO FINAL ENTRE </w:t>
                          </w:r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{{</w:t>
                          </w:r>
                          <w:proofErr w:type="spellStart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entregado_por</w:t>
                          </w:r>
                          <w:proofErr w:type="spellEnd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}}</w:t>
                          </w:r>
                          <w:r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, </w:t>
                          </w:r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{{</w:t>
                          </w:r>
                          <w:proofErr w:type="spellStart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rol_entrega</w:t>
                          </w:r>
                          <w:proofErr w:type="spellEnd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}}</w:t>
                          </w:r>
                          <w:r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 Y LA</w:t>
                          </w:r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/EL {{</w:t>
                          </w:r>
                          <w:proofErr w:type="spellStart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recibido_por</w:t>
                          </w:r>
                          <w:proofErr w:type="spellEnd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}}</w:t>
                          </w:r>
                          <w:r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, </w:t>
                          </w:r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{{</w:t>
                          </w:r>
                          <w:proofErr w:type="spellStart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rol_recibe</w:t>
                          </w:r>
                          <w:proofErr w:type="spellEnd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}} </w:t>
                          </w:r>
                          <w:r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 xml:space="preserve">DE LA FACULTAD DE JURISPRUDENCIA, CIENCIAS SOCIALES Y POLITICAS DE LA UNIVERSIDAD DE GUAYAQUIL, CON FECHA DE CORTE AL </w:t>
                          </w:r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{{</w:t>
                          </w:r>
                          <w:proofErr w:type="spellStart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fecha_corte</w:t>
                          </w:r>
                          <w:proofErr w:type="spellEnd"/>
                          <w:r w:rsidR="00193E7E" w:rsidRPr="00CD2159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</w:rPr>
                            <w:t>}}.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13D98B87" id="Rectángulo: esquinas redondeadas 455205224" o:spid="_x0000_s1026" style="position:absolute;margin-left:41.45pt;margin-top:4.55pt;width:421.55pt;height:8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" filled="f" strokecolor="#31538f" strokeweight="1pt">
              <v:stroke startarrowwidth="narrow" startarrowlength="short" endarrowwidth="narrow" endarrowlength="short" joinstyle="miter"/>
              <v:textbox inset="2.53958mm,1.2694mm,2.53958mm,1.2694mm">
                <w:txbxContent>
                  <w:p w14:paraId="3F619AA5" w14:textId="2D7A1C53" w:rsidR="00027A99" w:rsidRDefault="00A756E0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color w:val="000000"/>
                      </w:rPr>
                    </w:pPr>
                    <w:r>
                      <w:rPr>
                        <w:rFonts w:eastAsia="Calibri" w:cs="Calibri"/>
                        <w:b/>
                        <w:color w:val="000000"/>
                      </w:rPr>
                      <w:t>ACTA No. {{</w:t>
                    </w:r>
                    <w:proofErr w:type="spellStart"/>
                    <w:r>
                      <w:rPr>
                        <w:rFonts w:eastAsia="Calibri" w:cs="Calibri"/>
                        <w:b/>
                        <w:color w:val="000000"/>
                      </w:rPr>
                      <w:t>numero_acta</w:t>
                    </w:r>
                    <w:proofErr w:type="spellEnd"/>
                    <w:r>
                      <w:rPr>
                        <w:rFonts w:eastAsia="Calibri" w:cs="Calibri"/>
                        <w:b/>
                        <w:color w:val="000000"/>
                      </w:rPr>
                      <w:t>}}</w:t>
                    </w:r>
                  </w:p>
                  <w:p w14:paraId="1E76888E" w14:textId="421136E5" w:rsidR="00027A99" w:rsidRDefault="00F71BCE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</w:pPr>
                    <w:r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ACTA DE CONSTATACIÓN FÍSICA Y ENTREGA RECEPCIÓN DE BIENES DE USUARIO FINAL ENTRE </w:t>
                    </w:r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{{</w:t>
                    </w:r>
                    <w:proofErr w:type="spellStart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entregado_por</w:t>
                    </w:r>
                    <w:proofErr w:type="spellEnd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}}</w:t>
                    </w:r>
                    <w:r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, </w:t>
                    </w:r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{{</w:t>
                    </w:r>
                    <w:proofErr w:type="spellStart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rol_entrega</w:t>
                    </w:r>
                    <w:proofErr w:type="spellEnd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}}</w:t>
                    </w:r>
                    <w:r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 Y LA</w:t>
                    </w:r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/EL {{</w:t>
                    </w:r>
                    <w:proofErr w:type="spellStart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recibido_por</w:t>
                    </w:r>
                    <w:proofErr w:type="spellEnd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}}</w:t>
                    </w:r>
                    <w:r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, </w:t>
                    </w:r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{{</w:t>
                    </w:r>
                    <w:proofErr w:type="spellStart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rol_recibe</w:t>
                    </w:r>
                    <w:proofErr w:type="spellEnd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}} </w:t>
                    </w:r>
                    <w:r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 xml:space="preserve">DE LA FACULTAD DE JURISPRUDENCIA, CIENCIAS SOCIALES Y POLITICAS DE LA UNIVERSIDAD DE GUAYAQUIL, CON FECHA DE CORTE AL </w:t>
                    </w:r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{{</w:t>
                    </w:r>
                    <w:proofErr w:type="spellStart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fecha_corte</w:t>
                    </w:r>
                    <w:proofErr w:type="spellEnd"/>
                    <w:r w:rsidR="00193E7E" w:rsidRPr="00CD2159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</w:rPr>
                      <w:t>}}.</w:t>
                    </w:r>
                  </w:p>
                </w:txbxContent>
              </v:textbox>
            </v:roundrect>
          </w:pict>
        </mc:Fallback>
      </mc:AlternateContent>
    </w:r>
    <w:r>
      <w:rPr>
        <w:rFonts w:eastAsia="Calibri" w:cs="Calibri"/>
        <w:noProof/>
        <w:color w:val="000000"/>
        <w:lang w:val="en-US" w:eastAsia="en-US"/>
      </w:rPr>
      <w:drawing>
        <wp:anchor distT="0" distB="0" distL="114300" distR="114300" simplePos="0" relativeHeight="251661312" behindDoc="1" locked="0" layoutInCell="1" allowOverlap="1" wp14:anchorId="400936CA" wp14:editId="3C87C371">
          <wp:simplePos x="0" y="0"/>
          <wp:positionH relativeFrom="margin">
            <wp:posOffset>5906770</wp:posOffset>
          </wp:positionH>
          <wp:positionV relativeFrom="paragraph">
            <wp:posOffset>-83820</wp:posOffset>
          </wp:positionV>
          <wp:extent cx="829310" cy="607060"/>
          <wp:effectExtent l="0" t="0" r="9525" b="2540"/>
          <wp:wrapSquare wrapText="bothSides"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9132" cy="6071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7E29CBD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  <w:p w14:paraId="5BA3D6A0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  <w:p w14:paraId="376D9B68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  <w:p w14:paraId="02EFB21C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  <w:p w14:paraId="4090A108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  <w:p w14:paraId="077E86FB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  <w:p w14:paraId="1C0CF1D9" w14:textId="77777777" w:rsidR="00027A99" w:rsidRDefault="00027A99">
    <w:pPr>
      <w:tabs>
        <w:tab w:val="left" w:pos="8732"/>
      </w:tabs>
      <w:spacing w:after="0" w:line="240" w:lineRule="auto"/>
      <w:rPr>
        <w:rFonts w:eastAsia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72277" w14:textId="77777777" w:rsidR="00027A99" w:rsidRDefault="00165E5F">
    <w:pPr>
      <w:tabs>
        <w:tab w:val="center" w:pos="4680"/>
        <w:tab w:val="right" w:pos="9360"/>
      </w:tabs>
      <w:spacing w:after="0" w:line="240" w:lineRule="auto"/>
      <w:rPr>
        <w:rFonts w:eastAsia="Calibri" w:cs="Calibri"/>
        <w:color w:val="000000"/>
      </w:rPr>
    </w:pPr>
    <w:r>
      <w:rPr>
        <w:rFonts w:eastAsia="Calibri" w:cs="Calibri"/>
        <w:color w:val="000000"/>
      </w:rPr>
      <w:pict w14:anchorId="0137F7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>
          <v:imagedata r:id="rId1" o:title="image4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39"/>
    <w:rsid w:val="000069B6"/>
    <w:rsid w:val="00027A99"/>
    <w:rsid w:val="00074C1E"/>
    <w:rsid w:val="00075F1A"/>
    <w:rsid w:val="00086DD4"/>
    <w:rsid w:val="0010541A"/>
    <w:rsid w:val="001145A2"/>
    <w:rsid w:val="00165E5F"/>
    <w:rsid w:val="00193E7E"/>
    <w:rsid w:val="001C2222"/>
    <w:rsid w:val="00232B64"/>
    <w:rsid w:val="00260B29"/>
    <w:rsid w:val="00280D7E"/>
    <w:rsid w:val="002B0ED2"/>
    <w:rsid w:val="002B6A4F"/>
    <w:rsid w:val="002C0E27"/>
    <w:rsid w:val="002D4322"/>
    <w:rsid w:val="00322E6B"/>
    <w:rsid w:val="00337116"/>
    <w:rsid w:val="00377483"/>
    <w:rsid w:val="00381CAA"/>
    <w:rsid w:val="00391EAF"/>
    <w:rsid w:val="00411D45"/>
    <w:rsid w:val="00422529"/>
    <w:rsid w:val="004D427B"/>
    <w:rsid w:val="004D66BF"/>
    <w:rsid w:val="00544B69"/>
    <w:rsid w:val="00554CBB"/>
    <w:rsid w:val="00593340"/>
    <w:rsid w:val="005D35ED"/>
    <w:rsid w:val="005F77A8"/>
    <w:rsid w:val="00661637"/>
    <w:rsid w:val="00673DF2"/>
    <w:rsid w:val="006F49BF"/>
    <w:rsid w:val="006F7DC4"/>
    <w:rsid w:val="0071272B"/>
    <w:rsid w:val="00735392"/>
    <w:rsid w:val="00743A32"/>
    <w:rsid w:val="00747F5A"/>
    <w:rsid w:val="00772D97"/>
    <w:rsid w:val="0077307B"/>
    <w:rsid w:val="007F2E87"/>
    <w:rsid w:val="007F7551"/>
    <w:rsid w:val="00805DEA"/>
    <w:rsid w:val="00821A59"/>
    <w:rsid w:val="00822E2D"/>
    <w:rsid w:val="0091632A"/>
    <w:rsid w:val="0092318A"/>
    <w:rsid w:val="009524CA"/>
    <w:rsid w:val="00952971"/>
    <w:rsid w:val="00986B3B"/>
    <w:rsid w:val="00992BE9"/>
    <w:rsid w:val="00993DC6"/>
    <w:rsid w:val="009A1F28"/>
    <w:rsid w:val="009F564E"/>
    <w:rsid w:val="00A256A4"/>
    <w:rsid w:val="00A61187"/>
    <w:rsid w:val="00A756E0"/>
    <w:rsid w:val="00AA11DD"/>
    <w:rsid w:val="00AB2265"/>
    <w:rsid w:val="00AC5535"/>
    <w:rsid w:val="00AF5DBE"/>
    <w:rsid w:val="00B0589C"/>
    <w:rsid w:val="00B05F26"/>
    <w:rsid w:val="00B0777C"/>
    <w:rsid w:val="00B401C9"/>
    <w:rsid w:val="00B66D39"/>
    <w:rsid w:val="00BF7ABF"/>
    <w:rsid w:val="00C369A9"/>
    <w:rsid w:val="00CD2159"/>
    <w:rsid w:val="00D06470"/>
    <w:rsid w:val="00D3488B"/>
    <w:rsid w:val="00D4003F"/>
    <w:rsid w:val="00D972CE"/>
    <w:rsid w:val="00E01AFF"/>
    <w:rsid w:val="00E45430"/>
    <w:rsid w:val="00E50C0F"/>
    <w:rsid w:val="00E92496"/>
    <w:rsid w:val="00ED6A84"/>
    <w:rsid w:val="00EF298F"/>
    <w:rsid w:val="00F1133B"/>
    <w:rsid w:val="00F1133C"/>
    <w:rsid w:val="00F13DD5"/>
    <w:rsid w:val="00F24084"/>
    <w:rsid w:val="00F27373"/>
    <w:rsid w:val="00F3196A"/>
    <w:rsid w:val="00F426C7"/>
    <w:rsid w:val="00F43B2A"/>
    <w:rsid w:val="00F71BCE"/>
    <w:rsid w:val="00F71F9C"/>
    <w:rsid w:val="00F73F4A"/>
    <w:rsid w:val="00FB4851"/>
    <w:rsid w:val="00FE776E"/>
    <w:rsid w:val="00FF6208"/>
    <w:rsid w:val="1B5C1955"/>
    <w:rsid w:val="7F64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12A1FA3"/>
  <w15:docId w15:val="{52182F56-86D4-4B05-B8E9-31E7AD8A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="Times New Roman" w:cs="Times New Roman"/>
      <w:sz w:val="22"/>
      <w:szCs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  <w:rPr>
      <w:lang w:val="es-EC"/>
    </w:rPr>
  </w:style>
  <w:style w:type="paragraph" w:styleId="Sinespaciado">
    <w:name w:val="No Spacing"/>
    <w:uiPriority w:val="1"/>
    <w:qFormat/>
    <w:rPr>
      <w:sz w:val="22"/>
      <w:szCs w:val="2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Calibri" w:eastAsia="Times New Roman" w:hAnsi="Calibri" w:cs="Times New Roman"/>
      <w:kern w:val="0"/>
      <w:lang w:val="es-EC" w:eastAsia="es-EC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eastAsia="Times New Roman" w:hAnsi="Segoe UI" w:cs="Segoe UI"/>
      <w:kern w:val="0"/>
      <w:sz w:val="18"/>
      <w:szCs w:val="18"/>
      <w:lang w:val="es-EC" w:eastAsia="es-EC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334">
    <w:name w:val="xl334"/>
    <w:basedOn w:val="Normal"/>
    <w:pPr>
      <w:shd w:val="clear" w:color="000000" w:fill="31869B"/>
      <w:spacing w:before="100" w:beforeAutospacing="1" w:after="100" w:afterAutospacing="1" w:line="240" w:lineRule="auto"/>
      <w:jc w:val="center"/>
      <w:textAlignment w:val="center"/>
    </w:pPr>
    <w:rPr>
      <w:rFonts w:ascii="Century Gothic" w:hAnsi="Century Gothic"/>
      <w:b/>
      <w:bCs/>
      <w:color w:val="FFFFFF"/>
      <w:sz w:val="24"/>
      <w:szCs w:val="24"/>
    </w:rPr>
  </w:style>
  <w:style w:type="paragraph" w:customStyle="1" w:styleId="xl335">
    <w:name w:val="xl335"/>
    <w:basedOn w:val="Normal"/>
    <w:qFormat/>
    <w:pPr>
      <w:shd w:val="clear" w:color="000000" w:fill="31869B"/>
      <w:spacing w:before="100" w:beforeAutospacing="1" w:after="100" w:afterAutospacing="1" w:line="240" w:lineRule="auto"/>
      <w:jc w:val="center"/>
      <w:textAlignment w:val="center"/>
    </w:pPr>
    <w:rPr>
      <w:rFonts w:ascii="Century Gothic" w:hAnsi="Century Gothic"/>
      <w:color w:val="FFFFFF"/>
      <w:sz w:val="24"/>
      <w:szCs w:val="24"/>
    </w:rPr>
  </w:style>
  <w:style w:type="paragraph" w:customStyle="1" w:styleId="xl337">
    <w:name w:val="xl337"/>
    <w:basedOn w:val="Normal"/>
    <w:pPr>
      <w:shd w:val="clear" w:color="000000" w:fill="31869B"/>
      <w:spacing w:before="100" w:beforeAutospacing="1" w:after="100" w:afterAutospacing="1" w:line="240" w:lineRule="auto"/>
      <w:jc w:val="center"/>
      <w:textAlignment w:val="center"/>
    </w:pPr>
    <w:rPr>
      <w:rFonts w:ascii="Century Gothic" w:hAnsi="Century Gothic"/>
      <w:b/>
      <w:bCs/>
      <w:color w:val="FFFFFF"/>
      <w:sz w:val="24"/>
      <w:szCs w:val="24"/>
    </w:rPr>
  </w:style>
  <w:style w:type="paragraph" w:customStyle="1" w:styleId="xl425">
    <w:name w:val="xl4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430">
    <w:name w:val="xl430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338">
    <w:name w:val="xl33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xl436">
    <w:name w:val="xl436"/>
    <w:basedOn w:val="Normal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customStyle="1" w:styleId="Style32">
    <w:name w:val="_Style 32"/>
    <w:basedOn w:val="TableNormal"/>
    <w:tblPr>
      <w:tblCellMar>
        <w:left w:w="108" w:type="dxa"/>
        <w:right w:w="108" w:type="dxa"/>
      </w:tblCellMar>
    </w:tblPr>
  </w:style>
  <w:style w:type="table" w:customStyle="1" w:styleId="Style33">
    <w:name w:val="_Style 33"/>
    <w:basedOn w:val="TableNormal"/>
    <w:qFormat/>
    <w:tblPr>
      <w:tblCellMar>
        <w:left w:w="108" w:type="dxa"/>
        <w:right w:w="108" w:type="dxa"/>
      </w:tblCellMar>
    </w:tbl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67">
    <w:name w:val="xl67"/>
    <w:basedOn w:val="Normal"/>
    <w:pPr>
      <w:spacing w:before="100" w:beforeAutospacing="1" w:after="100" w:afterAutospacing="1" w:line="240" w:lineRule="auto"/>
      <w:jc w:val="center"/>
    </w:pPr>
    <w:rPr>
      <w:rFonts w:ascii="Times New Roman" w:hAnsi="Times New Roman"/>
      <w:sz w:val="24"/>
      <w:szCs w:val="24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0">
    <w:name w:val="xl70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71">
    <w:name w:val="xl71"/>
    <w:basedOn w:val="Normal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2">
    <w:name w:val="xl72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3">
    <w:name w:val="xl7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/>
      <w:sz w:val="24"/>
      <w:szCs w:val="24"/>
    </w:rPr>
  </w:style>
  <w:style w:type="paragraph" w:customStyle="1" w:styleId="xl74">
    <w:name w:val="xl7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DD7EE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b/>
      <w:bCs/>
      <w:sz w:val="24"/>
      <w:szCs w:val="24"/>
    </w:rPr>
  </w:style>
  <w:style w:type="paragraph" w:customStyle="1" w:styleId="xl75">
    <w:name w:val="xl7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7">
    <w:name w:val="xl7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8">
    <w:name w:val="xl7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  <w:style w:type="paragraph" w:customStyle="1" w:styleId="xl79">
    <w:name w:val="xl7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CWoOivRRkAjehllpw3h60ESRQ==">CgMxLjAyCGguZ2pkZ3hzOAByITFmMFFfb2dMZ1lQWmpyUFlPbFAzZ2xrOVVxZFlvYXpnQg==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25CB30A-E7D4-469B-BA84-94968F733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733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24</cp:revision>
  <cp:lastPrinted>2026-03-06T16:09:00Z</cp:lastPrinted>
  <dcterms:created xsi:type="dcterms:W3CDTF">2026-03-05T17:56:00Z</dcterms:created>
  <dcterms:modified xsi:type="dcterms:W3CDTF">2026-04-08T19:02:00Z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410B31D0E8124F78B167CA2279486FE9_13</vt:lpwstr>
  </property>
</Properties>
</file>