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3E78BA" w14:textId="54C620F2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En la ciudad de Guayaquil, a los </w:t>
      </w:r>
      <w:r w:rsidR="00F0256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7 de abril del 2026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se suscribe la presente acta de constatación física y entrega recepción de Bienes de Usuario Final</w:t>
      </w:r>
      <w:r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 xml:space="preserve">,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entre la</w:t>
      </w:r>
      <w:r w:rsidR="00AB1CBB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/el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</w:t>
      </w:r>
      <w:r w:rsidR="00811731"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MGTR. JENNY ORTEGA MAZÓN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, 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ADMINISTRADORA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de la Facultad de Jurisprudencia, Ciencias Sociales y Políticas, y </w:t>
      </w:r>
      <w:r w:rsidR="002A7CA6"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 xml:space="preserve">MGTR. JENNY ORTEGA MAZÓN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, 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JEFE DE FACULTAD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</w:t>
      </w:r>
    </w:p>
    <w:p w14:paraId="6EAA596D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</w:pPr>
    </w:p>
    <w:p w14:paraId="758E4037" w14:textId="23799FAE" w:rsidR="007A4B5A" w:rsidRDefault="00C328BA" w:rsidP="002A7CA6">
      <w:pPr>
        <w:pStyle w:val="Default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PRIMERA. - ANTECEDENTES. </w:t>
      </w:r>
      <w:r>
        <w:rPr>
          <w:sz w:val="20"/>
          <w:szCs w:val="20"/>
        </w:rPr>
        <w:t>Mediante</w:t>
      </w:r>
      <w:r w:rsidR="00811731">
        <w:rPr>
          <w:sz w:val="20"/>
          <w:szCs w:val="20"/>
        </w:rPr>
        <w:t xml:space="preserve"> Acción de Personal</w:t>
      </w:r>
      <w:r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 xml:space="preserve">501</w:t>
      </w:r>
      <w:r w:rsidR="00811731" w:rsidRPr="00E34A91">
        <w:rPr>
          <w:sz w:val="20"/>
          <w:szCs w:val="20"/>
        </w:rPr>
        <w:t>,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 xml:space="preserve">JEFE DE FACULTAD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b/>
          <w:sz w:val="20"/>
          <w:szCs w:val="20"/>
        </w:rPr>
        <w:t xml:space="preserve">MGTR. JENNY ORTEGA MAZÓN</w:t>
      </w:r>
      <w:r w:rsidRPr="00E34A91">
        <w:rPr>
          <w:b/>
          <w:sz w:val="20"/>
          <w:szCs w:val="20"/>
        </w:rPr>
        <w:t>,</w:t>
      </w:r>
      <w:r w:rsidRPr="00E34A91">
        <w:rPr>
          <w:sz w:val="20"/>
          <w:szCs w:val="20"/>
        </w:rPr>
        <w:t xml:space="preserve"> cumple sus funciones como </w:t>
      </w:r>
      <w:r w:rsidR="002A7CA6" w:rsidRPr="00E34A91">
        <w:rPr>
          <w:sz w:val="20"/>
          <w:szCs w:val="20"/>
        </w:rPr>
        <w:t xml:space="preserve">JEFE DE FACULTAD</w:t>
      </w:r>
      <w:r w:rsidRPr="00E34A91">
        <w:rPr>
          <w:sz w:val="20"/>
          <w:szCs w:val="20"/>
        </w:rPr>
        <w:t xml:space="preserve"> en la Facultad de Jurisprudencia</w:t>
      </w:r>
      <w:r w:rsidRPr="00E34A91">
        <w:rPr>
          <w:color w:val="auto"/>
          <w:sz w:val="20"/>
          <w:szCs w:val="20"/>
        </w:rPr>
        <w:t xml:space="preserve">, </w:t>
      </w:r>
      <w:r w:rsidR="004C2FE3">
        <w:rPr>
          <w:sz w:val="20"/>
          <w:szCs w:val="20"/>
        </w:rPr>
        <w:t>Ciencias Sociales y Políticas en la/el</w:t>
      </w:r>
      <w:bookmarkStart w:id="0" w:name="_GoBack"/>
      <w:bookmarkEnd w:id="0"/>
      <w:r w:rsidRPr="00E34A91"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 xml:space="preserve">BLOQUE "B" - BETA, MEZZANINE, LAB-101.</w:t>
      </w:r>
    </w:p>
    <w:p w14:paraId="4B6395E8" w14:textId="77777777" w:rsidR="002A7CA6" w:rsidRPr="002A7CA6" w:rsidRDefault="002A7CA6" w:rsidP="002A7CA6">
      <w:pPr>
        <w:pStyle w:val="Default"/>
        <w:jc w:val="both"/>
        <w:rPr>
          <w:sz w:val="20"/>
          <w:szCs w:val="20"/>
        </w:rPr>
      </w:pPr>
    </w:p>
    <w:p w14:paraId="6D4272CB" w14:textId="77777777" w:rsidR="007A4B5A" w:rsidRDefault="00C328B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SEGUNDA. - BASE LEGAL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 -</w:t>
      </w:r>
    </w:p>
    <w:p w14:paraId="293AB67B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-BoldMT" w:eastAsiaTheme="minorHAnsi" w:hAnsi="Arial-BoldMT" w:cs="Arial-BoldMT"/>
          <w:b/>
          <w:bCs/>
          <w:sz w:val="8"/>
          <w:szCs w:val="8"/>
          <w:lang w:eastAsia="en-US"/>
          <w14:ligatures w14:val="standardContextual"/>
        </w:rPr>
      </w:pPr>
    </w:p>
    <w:p w14:paraId="4C775357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 xml:space="preserve">En cumplimiento a lo que dispone el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Reglamento General Sustitutivo para la Administración, Utilización, Manejo y Control de los Bienes e Inventarios del Sector Público, 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en sus Artículos:</w:t>
      </w:r>
    </w:p>
    <w:p w14:paraId="18C5157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5BD5161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Artículo 7.-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Obligatoriedad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.- Este Reglamento rige para todos los servidores/as y las personas que, en cualquier forma o a cualquier título, trabajen, presten servicios o ejerzan un cargo, función o dignidad en el sector público; así como para las personas jurídicas de derecho privado que dispongan de recursos públicos, de conformidad a lo señalado en la Ley Orgánica de la Contraloría General del Estado, en lo que fuere aplicable, a cuyo cargo se encuentre la administración, custodia, uso y cuidado de los bienes e inventarios del Estado.</w:t>
      </w:r>
    </w:p>
    <w:p w14:paraId="18BCB850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1AF78DA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26015F03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1DA6C3CB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Artículo 19.- </w:t>
      </w: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>Custodio Administrativo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. - Será el/la responsable de mantener actualizados los registros de ingresos, egresos y traspasos de los bienes y/o inventarios en el área donde presta sus servicios, conforme a las necesidades de los Usuarios Finales.</w:t>
      </w:r>
    </w:p>
    <w:p w14:paraId="21B2041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45538274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Artículo 20.- </w:t>
      </w: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>Usuario Final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. - Será el responsable del cuidado, buen uso, custodia y conservación de los bienes e inventarios a él asignados para el desempeño de sus funciones y los que por delegación expresa se agreguen a su cuidado, conforme a las disposiciones legales y reglamentarias correspondientes.</w:t>
      </w:r>
    </w:p>
    <w:p w14:paraId="2FC07A67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0624883B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Artículo 44.-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Procedimiento de entrega recepción de los bienes y/o inventarios.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A fin de que la entrega recepción de los bienes y/o inventarios sea válida para todos los efectos, se deberán observar las siguientes disposiciones, sin perjuicio de que las entidades u organismos comprendidos en el artículo 1 del presente Reglamento expidan la normativa interna que consideren pertinente, sin contravenir las normas del presente instrumento normativo:</w:t>
      </w:r>
    </w:p>
    <w:p w14:paraId="428AE57F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65931D77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a) 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57DE406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b) El Guardalmacén, o quien haga sus veces entregará los registros de bienes y/o inventarios al titular de cada área, para, su control y custodia; y, una copia de los mismos los entregará al Custodio Administrativo del área.</w:t>
      </w:r>
    </w:p>
    <w:p w14:paraId="0458EDDC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c) El Guardalmacén, o quien haga sus veces, entregará al Custodio Administrativo o al Usuario Final los bienes necesarios para las labores inherentes a su cargo o función, de lo cual levantará un acta de entrega recepción en la que constarán las especificaciones y características de aquellos.</w:t>
      </w:r>
    </w:p>
    <w:p w14:paraId="62A9C6DE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d) Cuando se produzca la renuncia, separación, destitución, comisión de servicios o traslado administrativo de un Usuario Final se realizará la entrega recepción de los bienes asignados a éste al Custodio Administrativo de la unidad.</w:t>
      </w:r>
    </w:p>
    <w:p w14:paraId="263F2A76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</w:p>
    <w:p w14:paraId="79D61848" w14:textId="29850B4A" w:rsidR="007A4B5A" w:rsidRPr="00E34A91" w:rsidRDefault="00C328BA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</w:rPr>
      </w:pPr>
      <w:r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lastRenderedPageBreak/>
        <w:t>TERCERA. - DESCRIPCIÓN DE LOS BIENES</w:t>
      </w:r>
      <w:r w:rsidRPr="00E34A91">
        <w:rPr>
          <w:rFonts w:ascii="Arial" w:eastAsiaTheme="minorHAnsi" w:hAnsi="Arial" w:cs="Arial"/>
          <w:b/>
          <w:bCs/>
          <w:i/>
          <w:iCs/>
          <w:sz w:val="20"/>
          <w:szCs w:val="20"/>
          <w:lang w:eastAsia="en-US"/>
          <w14:ligatures w14:val="standardContextual"/>
        </w:rPr>
        <w:t xml:space="preserve">.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Con los antecedentes expuestos en la cláusula anterior, se procede a detallar los bienes que se encuentran ubicados en la </w:t>
      </w:r>
      <w:r w:rsidR="00F02566" w:rsidRPr="00E34A91">
        <w:rPr>
          <w:sz w:val="20"/>
          <w:szCs w:val="20"/>
        </w:rPr>
        <w:t xml:space="preserve">BLOQUE "B" - BETA, MEZZANINE, LAB-101</w:t>
      </w:r>
      <w:r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>,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ubicado en la Facultad de Jurisprudencia, Ciencias Sociales y</w:t>
      </w:r>
      <w:r w:rsidRPr="00E34A91">
        <w:rPr>
          <w:sz w:val="20"/>
          <w:szCs w:val="20"/>
        </w:rPr>
        <w:t xml:space="preserve">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Políticas</w:t>
      </w:r>
      <w:r w:rsidRPr="00E34A91">
        <w:rPr>
          <w:sz w:val="20"/>
          <w:szCs w:val="20"/>
        </w:rPr>
        <w:t xml:space="preserve">.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de la Universidad de Guayaquil, y que son entregados a </w:t>
      </w:r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 xml:space="preserve">MGTR. JENNY ORTEGA MAZÓN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para el desempe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ño de sus funciones, como </w:t>
      </w:r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 xml:space="preserve">JEFE DE FACULTAD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en </w:t>
      </w:r>
      <w:r w:rsidR="00F02566" w:rsidRPr="00E34A91">
        <w:rPr>
          <w:sz w:val="20"/>
          <w:szCs w:val="20"/>
        </w:rPr>
        <w:t xml:space="preserve">BLOQUE "B" - BETA, MEZZANINE, LAB-101.</w:t>
      </w:r>
    </w:p>
    <w:p w14:paraId="52338277" w14:textId="77777777" w:rsidR="002A7CA6" w:rsidRPr="00E34A91" w:rsidRDefault="002A7CA6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19444F59" w14:textId="5A7F753E" w:rsidR="007A4B5A" w:rsidRPr="00E34A91" w:rsidRDefault="00F02566">
      <w:pPr>
        <w:pStyle w:val="Default"/>
        <w:jc w:val="both"/>
        <w:rPr>
          <w:sz w:val="20"/>
          <w:szCs w:val="20"/>
        </w:rPr>
      </w:pPr>
      <w:r w:rsidRPr="00E34A91">
        <w:rPr>
          <w:sz w:val="20"/>
          <w:szCs w:val="20"/>
        </w:rPr>
        <w:t xml:space="preserve">BLOQUE "B" - BETA, MEZZANINE, LAB-101</w:t>
      </w:r>
    </w:p>
    <w:p w14:paraId="66C1AB95" w14:textId="77777777" w:rsidR="008963CC" w:rsidRPr="00E34A91" w:rsidRDefault="008963CC">
      <w:pPr>
        <w:pStyle w:val="Default"/>
        <w:jc w:val="both"/>
        <w:rPr>
          <w:sz w:val="20"/>
          <w:szCs w:val="20"/>
        </w:rPr>
      </w:pPr>
    </w:p>
    <w:p w14:paraId="4F754A39" w14:textId="0E94E6B1" w:rsidR="007A4B5A" w:rsidRPr="008963CC" w:rsidRDefault="008963CC">
      <w:pPr>
        <w:pStyle w:val="Default"/>
        <w:jc w:val="both"/>
        <w:rPr>
          <w:sz w:val="20"/>
          <w:szCs w:val="20"/>
        </w:rPr>
      </w:pPr>
      <w:r w:rsidRPr="00E34A91">
        <w:rPr>
          <w:sz w:val="20"/>
          <w:szCs w:val="20"/>
        </w:rPr>
        <w:t xml:space="preserve">
          <w:tbl>
            <w:tblPr>
              <w:tblStyle w:val="Tablaconcuadrcula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  <w:gridCol w:w="864"/>
            </w:tblGrid>
            <w:tr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CODIGO INV.</w:t>
                  </w:r>
                </w:p>
              </w:tc>
              <w:tc>
                <w:tcPr>
                  <w:tcW w:type="dxa" w:w="432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DESCRIPCION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MARCA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MODELO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SERIE</w:t>
                  </w:r>
                </w:p>
              </w:tc>
              <w:tc>
                <w:tcPr>
                  <w:tcW w:type="dxa" w:w="136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ESTADO</w:t>
                  </w:r>
                </w:p>
              </w:tc>
              <w:tc>
                <w:tcPr>
                  <w:tcW w:type="dxa" w:w="1224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CANT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CUENTA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COD. ESBYE</w:t>
                  </w:r>
                </w:p>
              </w:tc>
              <w:tc>
                <w:tcPr>
                  <w:tcW w:type="dxa" w:w="1008"/>
                  <w:shd w:val="clear" w:color="auto" w:fill="D9EAF7"/>
                </w:tcPr>
                <w:p>
                  <w:r>
                    <w:rPr>
                      <w:b/>
                      <w:sz w:val="20"/>
                    </w:rPr>
                    <w:t>FECHA ADQUISICION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1519919</w:t>
                  </w:r>
                </w:p>
              </w:tc>
              <w:tc>
                <w:tcPr>
                  <w:tcW w:type="dxa" w:w="432"/>
                </w:tcPr>
                <w:p>
                  <w:r>
                    <w:rPr>
                      <w:sz w:val="20"/>
                    </w:rPr>
                    <w:t>"PIZARRA ACRILICA CON PORTA BORRADOR MEDIDAS (3.00 DE ANCHO X 1.20 DE LARGO)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-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-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12345678</w:t>
                  </w:r>
                </w:p>
              </w:tc>
              <w:tc>
                <w:tcPr>
                  <w:tcW w:type="dxa" w:w="1368"/>
                </w:tcPr>
                <w:p>
                  <w:r>
                    <w:rPr>
                      <w:sz w:val="20"/>
                    </w:rPr>
                    <w:t>Bueno</w:t>
                  </w:r>
                </w:p>
              </w:tc>
              <w:tc>
                <w:tcPr>
                  <w:tcW w:type="dxa" w:w="1224"/>
                </w:tcPr>
                <w:p>
                  <w:r>
                    <w:rPr>
                      <w:sz w:val="20"/>
                    </w:rPr>
                    <w:t>1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MOBILIARIOS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35048097</w:t>
                  </w:r>
                </w:p>
              </w:tc>
              <w:tc>
                <w:tcPr>
                  <w:tcW w:type="dxa" w:w="1008"/>
                </w:tcPr>
                <w:p>
                  <w:r>
                    <w:rPr>
                      <w:sz w:val="20"/>
                    </w:rPr>
                    <w:t>-</w:t>
                  </w:r>
                </w:p>
              </w:tc>
            </w:tr>
          </w:tbl>
        </w:t>
      </w:r>
    </w:p>
    <w:p w14:paraId="24F837D5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6182ACF6" w14:textId="77777777" w:rsidR="007A4B5A" w:rsidRDefault="007A4B5A">
      <w:pPr>
        <w:pStyle w:val="Default"/>
        <w:jc w:val="both"/>
        <w:rPr>
          <w:b/>
          <w:bCs/>
          <w:sz w:val="2"/>
          <w:szCs w:val="21"/>
        </w:rPr>
      </w:pPr>
    </w:p>
    <w:p w14:paraId="6D323740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CUARTA. - DECLARACIÓN</w:t>
      </w:r>
      <w:r>
        <w:rPr>
          <w:rFonts w:ascii="Arial" w:eastAsiaTheme="minorHAnsi" w:hAnsi="Arial" w:cs="Arial"/>
          <w:b/>
          <w:bCs/>
          <w:i/>
          <w:iCs/>
          <w:sz w:val="20"/>
          <w:szCs w:val="20"/>
          <w:lang w:eastAsia="en-US"/>
          <w14:ligatures w14:val="standardContextual"/>
        </w:rPr>
        <w:t xml:space="preserve">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En virtud de que los bienes no han sido codificados en años anteriores ni con los códigos de Activos Fijos ni con los códigos del Sistema de Bienes y Existencias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Esbye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no es posible registrar los valores de los bienes antes descritos, cabe indicar que se está realizando el levantamiento para la conciliación de todos los bienes y luego la codificación y valoración de estos.</w:t>
      </w:r>
    </w:p>
    <w:p w14:paraId="3A7E82F1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</w:p>
    <w:p w14:paraId="22723896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QUINTA. - OBLIGACIÓN.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12F18E9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</w:pPr>
    </w:p>
    <w:p w14:paraId="57F7DDE4" w14:textId="77777777" w:rsidR="007A4B5A" w:rsidRDefault="00C328BA">
      <w:pPr>
        <w:autoSpaceDE w:val="0"/>
        <w:autoSpaceDN w:val="0"/>
        <w:adjustRightInd w:val="0"/>
        <w:spacing w:after="0" w:line="240" w:lineRule="auto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 xml:space="preserve">SEXTA. – ACEPTACIÓN. - 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Para constancia de lo actuado, suscriben la presente acta en 3 ejemplares de </w:t>
      </w:r>
      <w:r>
        <w:rPr>
          <w:rFonts w:ascii="ArialMT" w:hAnsi="ArialMT" w:cs="ArialMT"/>
          <w:sz w:val="20"/>
          <w:szCs w:val="20"/>
        </w:rPr>
        <w:t>igual tenor y efecto, las personas que intervienen en esta diligencia.</w:t>
      </w:r>
    </w:p>
    <w:p w14:paraId="5B086604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6C3EA0C2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39AA359A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tbl>
      <w:tblPr>
        <w:tblStyle w:val="Tablaconcuadrcula"/>
        <w:tblW w:w="104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1120"/>
        <w:gridCol w:w="4844"/>
      </w:tblGrid>
      <w:tr w:rsidR="007A4B5A" w14:paraId="3485208D" w14:textId="77777777">
        <w:trPr>
          <w:trHeight w:val="360"/>
        </w:trPr>
        <w:tc>
          <w:tcPr>
            <w:tcW w:w="4531" w:type="dxa"/>
          </w:tcPr>
          <w:p w14:paraId="51D729FD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20" w:type="dxa"/>
          </w:tcPr>
          <w:p w14:paraId="4672AEF8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38AF34B0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</w:tr>
      <w:tr w:rsidR="007A4B5A" w14:paraId="49A18F8E" w14:textId="77777777">
        <w:trPr>
          <w:trHeight w:val="338"/>
        </w:trPr>
        <w:tc>
          <w:tcPr>
            <w:tcW w:w="4531" w:type="dxa"/>
          </w:tcPr>
          <w:p w14:paraId="723E882D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20" w:type="dxa"/>
          </w:tcPr>
          <w:p w14:paraId="63FB2713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3516E024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</w:tr>
      <w:tr w:rsidR="007A4B5A" w14:paraId="504B22E9" w14:textId="77777777">
        <w:trPr>
          <w:trHeight w:val="338"/>
        </w:trPr>
        <w:tc>
          <w:tcPr>
            <w:tcW w:w="4531" w:type="dxa"/>
          </w:tcPr>
          <w:p w14:paraId="560D298E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20" w:type="dxa"/>
          </w:tcPr>
          <w:p w14:paraId="520006CC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6611B49F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</w:tr>
      <w:tr w:rsidR="007A4B5A" w14:paraId="0B18F8F2" w14:textId="77777777">
        <w:trPr>
          <w:trHeight w:val="912"/>
        </w:trPr>
        <w:tc>
          <w:tcPr>
            <w:tcW w:w="4531" w:type="dxa"/>
          </w:tcPr>
          <w:p w14:paraId="39F43A3D" w14:textId="0299C447" w:rsidR="002A7CA6" w:rsidRPr="00B06B52" w:rsidRDefault="002A7CA6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</w:pPr>
            <w:r w:rsidRPr="00B06B52">
              <w:rPr>
                <w:rFonts w:eastAsia="Calibri" w:cs="Calibri"/>
                <w:b/>
                <w:bCs/>
                <w:color w:val="000000"/>
                <w:sz w:val="18"/>
                <w:szCs w:val="18"/>
                <w:lang w:val="es-MX"/>
              </w:rPr>
              <w:t xml:space="preserve">MGTR. JENNY ORTEGA MAZÓN</w:t>
            </w:r>
            <w:r w:rsidRPr="00B06B52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 xml:space="preserve"> </w:t>
            </w:r>
          </w:p>
          <w:p w14:paraId="72339D87" w14:textId="0D073713" w:rsidR="007A4B5A" w:rsidRDefault="002A7CA6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</w:pPr>
            <w:r w:rsidRPr="00B06B52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 xml:space="preserve">ADMINISTRADORA</w:t>
            </w:r>
            <w:r w:rsidR="00C328BA" w:rsidRPr="00B06B52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 xml:space="preserve">         </w:t>
            </w:r>
            <w:r w:rsidR="00C328BA" w:rsidRPr="00B06B52">
              <w:rPr>
                <w:rFonts w:ascii="Arial" w:hAnsi="Arial" w:cs="Arial"/>
                <w:b/>
                <w:kern w:val="0"/>
                <w:sz w:val="14"/>
                <w:szCs w:val="18"/>
                <w14:ligatures w14:val="none"/>
              </w:rPr>
              <w:t xml:space="preserve">                                                    </w:t>
            </w:r>
            <w:r w:rsidR="00C328BA" w:rsidRPr="00811731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>FACULTAD DE JURISPRUDENCIA, CIENCIAS SOCIALES Y POLÌTICAS</w:t>
            </w:r>
            <w:r w:rsidR="00C328BA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>.</w:t>
            </w:r>
          </w:p>
        </w:tc>
        <w:tc>
          <w:tcPr>
            <w:tcW w:w="1120" w:type="dxa"/>
          </w:tcPr>
          <w:p w14:paraId="412F4272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4D14F9BD" w14:textId="05AA1C11" w:rsidR="007A4B5A" w:rsidRPr="00B06B52" w:rsidRDefault="008E4364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8"/>
                <w:szCs w:val="20"/>
                <w14:ligatures w14:val="none"/>
              </w:rPr>
            </w:pPr>
            <w:r w:rsidRPr="00B06B52">
              <w:rPr>
                <w:rFonts w:ascii="Arial" w:hAnsi="Arial" w:cs="Arial"/>
                <w:b/>
                <w:kern w:val="0"/>
                <w:sz w:val="18"/>
                <w:szCs w:val="20"/>
                <w14:ligatures w14:val="none"/>
              </w:rPr>
              <w:t xml:space="preserve">MGTR. JENNY ORTEGA MAZÓN</w:t>
            </w:r>
          </w:p>
          <w:p w14:paraId="38BD97D6" w14:textId="2494E7BA" w:rsidR="007A4B5A" w:rsidRDefault="008E4364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</w:pPr>
            <w:r w:rsidRPr="00B06B52"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 xml:space="preserve">JEFE DE FACULTAD</w:t>
            </w:r>
          </w:p>
          <w:p w14:paraId="5C76ADDA" w14:textId="36509CC9" w:rsidR="007A4B5A" w:rsidRDefault="00C328BA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</w:pPr>
            <w:r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>USUARIO FINAL</w:t>
            </w:r>
          </w:p>
          <w:p w14:paraId="4FF87E7A" w14:textId="77777777" w:rsidR="007A4B5A" w:rsidRDefault="00C328BA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hAnsi="Arial" w:cs="Arial"/>
                <w:b/>
                <w:kern w:val="0"/>
                <w:sz w:val="16"/>
                <w:szCs w:val="18"/>
                <w14:ligatures w14:val="none"/>
              </w:rPr>
              <w:t>FACULTAD DE JURISPRUDENCIA, CIENCIAS SOCIALES Y POLÍTICAS</w:t>
            </w:r>
            <w:r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  <w:t>.</w:t>
            </w:r>
          </w:p>
        </w:tc>
      </w:tr>
      <w:tr w:rsidR="007A4B5A" w14:paraId="736EC9D3" w14:textId="77777777">
        <w:trPr>
          <w:trHeight w:val="360"/>
        </w:trPr>
        <w:tc>
          <w:tcPr>
            <w:tcW w:w="4531" w:type="dxa"/>
          </w:tcPr>
          <w:p w14:paraId="58132199" w14:textId="1FA6DA57" w:rsidR="007A4B5A" w:rsidRDefault="006E066D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  <w:t>Entrega Conforme</w:t>
            </w:r>
          </w:p>
        </w:tc>
        <w:tc>
          <w:tcPr>
            <w:tcW w:w="1120" w:type="dxa"/>
          </w:tcPr>
          <w:p w14:paraId="70FCC192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2B9AF9D2" w14:textId="28BBC877" w:rsidR="007A4B5A" w:rsidRDefault="006E066D" w:rsidP="008E4364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  <w:t>Recibe Conforme</w:t>
            </w:r>
          </w:p>
        </w:tc>
      </w:tr>
      <w:tr w:rsidR="007A4B5A" w14:paraId="47B124A6" w14:textId="77777777">
        <w:trPr>
          <w:trHeight w:val="338"/>
        </w:trPr>
        <w:tc>
          <w:tcPr>
            <w:tcW w:w="4531" w:type="dxa"/>
          </w:tcPr>
          <w:p w14:paraId="7C418A00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20" w:type="dxa"/>
          </w:tcPr>
          <w:p w14:paraId="795826FF" w14:textId="77777777" w:rsidR="007A4B5A" w:rsidRDefault="007A4B5A">
            <w:pPr>
              <w:pStyle w:val="Sinespaciado"/>
              <w:jc w:val="center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844" w:type="dxa"/>
          </w:tcPr>
          <w:p w14:paraId="45DCEE5C" w14:textId="77777777" w:rsidR="007A4B5A" w:rsidRDefault="007A4B5A">
            <w:pPr>
              <w:pStyle w:val="Sinespaciado"/>
              <w:rPr>
                <w:rFonts w:ascii="Arial" w:hAnsi="Arial" w:cs="Arial"/>
                <w:b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71D7DD5A" w14:textId="77777777" w:rsidR="007A4B5A" w:rsidRDefault="007A4B5A">
      <w:pPr>
        <w:rPr>
          <w:sz w:val="20"/>
          <w:szCs w:val="20"/>
        </w:rPr>
      </w:pPr>
    </w:p>
    <w:sectPr w:rsidR="007A4B5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1183" w:bottom="1134" w:left="1134" w:header="340" w:footer="2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E57477" w14:textId="77777777" w:rsidR="00664F8A" w:rsidRDefault="00664F8A">
      <w:pPr>
        <w:spacing w:line="240" w:lineRule="auto"/>
      </w:pPr>
      <w:r>
        <w:separator/>
      </w:r>
    </w:p>
  </w:endnote>
  <w:endnote w:type="continuationSeparator" w:id="0">
    <w:p w14:paraId="57FAA8AE" w14:textId="77777777" w:rsidR="00664F8A" w:rsidRDefault="00664F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-BoldMT">
    <w:altName w:val="Arial"/>
    <w:charset w:val="00"/>
    <w:family w:val="auto"/>
    <w:pitch w:val="default"/>
    <w:sig w:usb0="00000000" w:usb1="00000000" w:usb2="00000000" w:usb3="00000000" w:csb0="00000001" w:csb1="00000000"/>
  </w:font>
  <w:font w:name="ArialMT">
    <w:altName w:val="Arial"/>
    <w:charset w:val="00"/>
    <w:family w:val="auto"/>
    <w:pitch w:val="default"/>
    <w:sig w:usb0="00000000" w:usb1="00000000" w:usb2="00000000" w:usb3="00000000" w:csb0="00000001" w:csb1="00000000"/>
  </w:font>
  <w:font w:name="Calibri-Bold">
    <w:altName w:val="Calibri"/>
    <w:charset w:val="00"/>
    <w:family w:val="swiss"/>
    <w:pitch w:val="default"/>
    <w:sig w:usb0="00000000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3183A1" w14:textId="1B502BCD" w:rsidR="002A7CA6" w:rsidRDefault="002A7CA6">
    <w:pPr>
      <w:ind w:right="-42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4C2FE3" w:rsidRPr="004C2FE3">
      <w:rPr>
        <w:noProof/>
        <w:color w:val="323E4F" w:themeColor="text2" w:themeShade="BF"/>
        <w:sz w:val="24"/>
        <w:szCs w:val="24"/>
        <w:lang w:val="es-ES"/>
      </w:rPr>
      <w:t>2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5</w:t>
    </w:r>
  </w:p>
  <w:p w14:paraId="6F93A45B" w14:textId="77777777" w:rsidR="002A7CA6" w:rsidRDefault="002A7CA6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0FEA6D" w14:textId="77777777" w:rsidR="00664F8A" w:rsidRDefault="00664F8A">
      <w:pPr>
        <w:spacing w:after="0"/>
      </w:pPr>
      <w:r>
        <w:separator/>
      </w:r>
    </w:p>
  </w:footnote>
  <w:footnote w:type="continuationSeparator" w:id="0">
    <w:p w14:paraId="7F99F968" w14:textId="77777777" w:rsidR="00664F8A" w:rsidRDefault="00664F8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4D2573" w14:textId="77777777" w:rsidR="002A7CA6" w:rsidRDefault="00664F8A">
    <w:pPr>
      <w:pStyle w:val="Encabezado"/>
    </w:pPr>
    <w:r>
      <w:pict w14:anchorId="022EB99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492063" o:spid="_x0000_s2050" type="#_x0000_t75" style="position:absolute;margin-left:0;margin-top:0;width:565.65pt;height:800pt;z-index:-251657216;mso-position-horizontal:center;mso-position-horizontal-relative:margin;mso-position-vertical:center;mso-position-vertical-relative:margin;mso-width-relative:page;mso-height-relative:page" o:allowincell="f">
          <v:imagedata r:id="rId1" o:title="Hoja Membretada - DirecciónAdmi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5343C6" w14:textId="16462550" w:rsidR="002A7CA6" w:rsidRDefault="002A7CA6">
    <w:pPr>
      <w:pStyle w:val="Encabezado"/>
    </w:pPr>
    <w:r>
      <w:rPr>
        <w:b/>
        <w:noProof/>
        <w:color w:val="4472C4" w:themeColor="accent1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5923AF5" wp14:editId="65EC9AD3">
              <wp:simplePos x="0" y="0"/>
              <wp:positionH relativeFrom="margin">
                <wp:posOffset>521970</wp:posOffset>
              </wp:positionH>
              <wp:positionV relativeFrom="paragraph">
                <wp:posOffset>675640</wp:posOffset>
              </wp:positionV>
              <wp:extent cx="5539740" cy="1121410"/>
              <wp:effectExtent l="0" t="0" r="22860" b="21590"/>
              <wp:wrapNone/>
              <wp:docPr id="1" name="Rectángulo redondead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539740" cy="1121434"/>
                      </a:xfrm>
                      <a:prstGeom prst="roundRect">
                        <a:avLst/>
                      </a:prstGeom>
                      <a:noFill/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F9A644" w14:textId="31EA33C8" w:rsidR="002A7CA6" w:rsidRDefault="002A7CA6">
                          <w:pPr>
                            <w:spacing w:line="254" w:lineRule="auto"/>
                            <w:jc w:val="center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 xml:space="preserve">ACTA No. </w:t>
                          </w:r>
                          <w:r w:rsidR="00FB4337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 xml:space="preserve">001-2026</w:t>
                          </w:r>
                        </w:p>
                        <w:p w14:paraId="7F6C5B16" w14:textId="1A398B80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ACTA DE CONSTATACIÓN FÍSICA Y ENTREGA RECEPCIÓN DE BIENES DE USUARIO FINAL, </w:t>
                          </w:r>
                          <w:r w:rsidRPr="0081173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ENTRE LA</w:t>
                          </w:r>
                          <w:r w:rsidR="008E4364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/EL</w:t>
                          </w:r>
                          <w:r w:rsidRPr="0081173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MGTR. JENNY ORTEGA MAZÓN, ADMINISTRADORA DE LA FACULTAD DE JURISPRUDENCIA, CIENCIAS SOCIALES Y POLÍTICAS, Y MGTR. JENNY ORTEGA MAZÓN, JEFE DE FACULTAD, CON FECHA DE CORTE AL 7 de abril del 2026.</w:t>
                          </w: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</w:p>
                        <w:p w14:paraId="7AEF59C5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jc w:val="both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4B53C14B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672B3548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7FA7FF97" w14:textId="77777777" w:rsidR="002A7CA6" w:rsidRDefault="002A7CA6">
                          <w:pPr>
                            <w:pStyle w:val="Textoindependiente"/>
                            <w:jc w:val="both"/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6B054E65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</w:p>
                        <w:p w14:paraId="459D735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DACTA DE CONSTATACIÓN FÍSICA Y ENTREGA RECEPCIÓN DE BIENES DE USUARIO</w:t>
                          </w:r>
                        </w:p>
                        <w:p w14:paraId="445F0482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 ACTA DE CONSTATACIÓN FÍSICA Y ENTREGA RECEPCIÓN DE BIENES DE USUARIO</w:t>
                          </w:r>
                        </w:p>
                        <w:p w14:paraId="0C3CCDA4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13A9BAF6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7176338D" w14:textId="77777777" w:rsidR="002A7CA6" w:rsidRDefault="002A7CA6">
                          <w:pPr>
                            <w:pStyle w:val="Textoindependiente"/>
                            <w:jc w:val="both"/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5EA48D4D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TRE EL ING. JOSE BAQUERIZO CABRERA, ADMINISTRADOR DE LA</w:t>
                          </w:r>
                        </w:p>
                        <w:p w14:paraId="69CD9E28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103966E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2025.E CONSTATACIÓN FÍSICA Y ENTREGA RECEPCIÓN DE BIENES DE USUARIO</w:t>
                          </w:r>
                        </w:p>
                        <w:p w14:paraId="052DAE3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44816F50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34982927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4C6F95E2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6FD5DB56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7A4C6315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5F820BBF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1B09869D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577E01E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181C2F6C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0C540BAB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</w:txbxContent>
                    </wps:txbx>
                    <wps:bodyPr spcFirstLastPara="0" wrap="square" lIns="91440" tIns="45720" rIns="91440" bIns="4572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55923AF5" id="Rectángulo redondeado 11" o:spid="_x0000_s1026" style="position:absolute;margin-left:41.1pt;margin-top:53.2pt;width:436.2pt;height:88.3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" filled="f" strokecolor="#1f3763 [1604]" strokeweight="1pt">
              <v:stroke joinstyle="miter"/>
              <v:textbox>
                <w:txbxContent>
                  <w:p w14:paraId="37F9A644" w14:textId="31EA33C8" w:rsidR="002A7CA6" w:rsidRDefault="002A7CA6">
                    <w:pPr>
                      <w:spacing w:line="254" w:lineRule="auto"/>
                      <w:jc w:val="center"/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</w:pPr>
                    <w:r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 xml:space="preserve">ACTA No. </w:t>
                    </w:r>
                    <w:r w:rsidR="00FB4337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 xml:space="preserve">001-2026</w:t>
                    </w:r>
                  </w:p>
                  <w:p w14:paraId="7F6C5B16" w14:textId="1A398B80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</w:pPr>
                    <w:r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ACTA DE CONSTATACIÓN FÍSICA Y ENTREGA RECEPCIÓN DE BIENES DE USUARIO FINAL, </w:t>
                    </w:r>
                    <w:r w:rsidRPr="0081173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ENTRE LA</w:t>
                    </w:r>
                    <w:r w:rsidR="008E4364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/EL</w:t>
                    </w:r>
                    <w:r w:rsidRPr="0081173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 </w:t>
                    </w:r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MGTR. JENNY ORTEGA MAZÓN, ADMINISTRADORA DE LA FACULTAD DE JURISPRUDENCIA, CIENCIAS SOCIALES Y POLÍTICAS, Y MGTR. JENNY ORTEGA MAZÓN, JEFE DE FACULTAD, CON FECHA DE CORTE AL 7 de abril del 2026.</w:t>
                    </w:r>
                    <w:r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 </w:t>
                    </w:r>
                  </w:p>
                  <w:p w14:paraId="7AEF59C5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jc w:val="both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4B53C14B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672B3548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7FA7FF97" w14:textId="77777777" w:rsidR="002A7CA6" w:rsidRDefault="002A7CA6">
                    <w:pPr>
                      <w:pStyle w:val="Textoindependiente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6B054E65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</w:p>
                  <w:p w14:paraId="459D735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DACTA DE CONSTATACIÓN FÍSICA Y ENTREGA RECEPCIÓN DE BIENES DE USUARIO</w:t>
                    </w:r>
                  </w:p>
                  <w:p w14:paraId="445F0482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 ACTA DE CONSTATACIÓN FÍSICA Y ENTREGA RECEPCIÓN DE BIENES DE USUARIO</w:t>
                    </w:r>
                  </w:p>
                  <w:p w14:paraId="0C3CCDA4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13A9BAF6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7176338D" w14:textId="77777777" w:rsidR="002A7CA6" w:rsidRDefault="002A7CA6">
                    <w:pPr>
                      <w:pStyle w:val="Textoindependiente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5EA48D4D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TRE EL ING. JOSE BAQUERIZO CABRERA, ADMINISTRADOR DE LA</w:t>
                    </w:r>
                  </w:p>
                  <w:p w14:paraId="69CD9E28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103966E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2025.E CONSTATACIÓN FÍSICA Y ENTREGA RECEPCIÓN DE BIENES DE USUARIO</w:t>
                    </w:r>
                  </w:p>
                  <w:p w14:paraId="052DAE3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44816F50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34982927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4C6F95E2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6FD5DB56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7A4C6315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5F820BBF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1B09869D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577E01E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181C2F6C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0C540BAB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</w:txbxContent>
              </v:textbox>
              <w10:wrap anchorx="margin"/>
            </v:roundrect>
          </w:pict>
        </mc:Fallback>
      </mc:AlternateContent>
    </w:r>
    <w:r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40FC8EFB" wp14:editId="34061677">
          <wp:simplePos x="0" y="0"/>
          <wp:positionH relativeFrom="margin">
            <wp:posOffset>5480685</wp:posOffset>
          </wp:positionH>
          <wp:positionV relativeFrom="paragraph">
            <wp:posOffset>-25400</wp:posOffset>
          </wp:positionV>
          <wp:extent cx="849630" cy="733425"/>
          <wp:effectExtent l="0" t="0" r="8255" b="0"/>
          <wp:wrapNone/>
          <wp:docPr id="6" name="Imagen 6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Text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4114" cy="73731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/>
      </w:rPr>
      <w:drawing>
        <wp:inline distT="0" distB="0" distL="0" distR="0" wp14:anchorId="6898A08E" wp14:editId="425452CF">
          <wp:extent cx="1590040" cy="733425"/>
          <wp:effectExtent l="0" t="0" r="0" b="0"/>
          <wp:docPr id="7" name="Imagen 7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 descr="Logotipo, nombre de la empresa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018" cy="7401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5BED2E" w14:textId="77777777" w:rsidR="002A7CA6" w:rsidRDefault="002A7CA6">
    <w:pPr>
      <w:pStyle w:val="Encabezado"/>
    </w:pPr>
  </w:p>
  <w:p w14:paraId="03A6C712" w14:textId="77777777" w:rsidR="002A7CA6" w:rsidRDefault="002A7CA6">
    <w:pPr>
      <w:pStyle w:val="Encabezado"/>
    </w:pPr>
  </w:p>
  <w:p w14:paraId="302FAA59" w14:textId="77777777" w:rsidR="002A7CA6" w:rsidRDefault="002A7CA6">
    <w:pPr>
      <w:pStyle w:val="Encabezado"/>
    </w:pPr>
  </w:p>
  <w:p w14:paraId="2FA6E3A3" w14:textId="77777777" w:rsidR="002A7CA6" w:rsidRDefault="002A7CA6">
    <w:pPr>
      <w:pStyle w:val="Encabezado"/>
    </w:pPr>
  </w:p>
  <w:p w14:paraId="3077ACBF" w14:textId="77777777" w:rsidR="002A7CA6" w:rsidRDefault="002A7CA6">
    <w:pPr>
      <w:pStyle w:val="Encabezado"/>
    </w:pPr>
  </w:p>
  <w:p w14:paraId="7A2AEEA1" w14:textId="77777777" w:rsidR="002A7CA6" w:rsidRDefault="002A7CA6">
    <w:pPr>
      <w:pStyle w:val="Encabezado"/>
    </w:pPr>
    <w:r>
      <w:t xml:space="preserve">                                                                                        </w:t>
    </w:r>
  </w:p>
  <w:p w14:paraId="5C118F1F" w14:textId="77777777" w:rsidR="002A7CA6" w:rsidRDefault="002A7C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889C00" w14:textId="77777777" w:rsidR="002A7CA6" w:rsidRDefault="00664F8A">
    <w:pPr>
      <w:pStyle w:val="Encabezado"/>
    </w:pPr>
    <w:r>
      <w:pict w14:anchorId="61CB0E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492062" o:spid="_x0000_s2049" type="#_x0000_t75" style="position:absolute;margin-left:0;margin-top:0;width:565.65pt;height:800pt;z-index:-251656192;mso-position-horizontal:center;mso-position-horizontal-relative:margin;mso-position-vertical:center;mso-position-vertical-relative:margin;mso-width-relative:page;mso-height-relative:page" o:allowincell="f">
          <v:imagedata r:id="rId1" o:title="Hoja Membretada - DirecciónAdmin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57B"/>
    <w:rsid w:val="00003C74"/>
    <w:rsid w:val="00005C38"/>
    <w:rsid w:val="00012FEC"/>
    <w:rsid w:val="000348AC"/>
    <w:rsid w:val="000523BB"/>
    <w:rsid w:val="00070CB6"/>
    <w:rsid w:val="0008730B"/>
    <w:rsid w:val="00094E1C"/>
    <w:rsid w:val="000952B8"/>
    <w:rsid w:val="000A41FF"/>
    <w:rsid w:val="000A56C6"/>
    <w:rsid w:val="000B693A"/>
    <w:rsid w:val="000C5114"/>
    <w:rsid w:val="000C51D9"/>
    <w:rsid w:val="000D687C"/>
    <w:rsid w:val="000F2562"/>
    <w:rsid w:val="000F6585"/>
    <w:rsid w:val="00114FDA"/>
    <w:rsid w:val="00115189"/>
    <w:rsid w:val="00120243"/>
    <w:rsid w:val="001509B5"/>
    <w:rsid w:val="001618A7"/>
    <w:rsid w:val="0016348B"/>
    <w:rsid w:val="00176B63"/>
    <w:rsid w:val="00184607"/>
    <w:rsid w:val="001878E5"/>
    <w:rsid w:val="001915B6"/>
    <w:rsid w:val="00193349"/>
    <w:rsid w:val="001935CD"/>
    <w:rsid w:val="001A1B44"/>
    <w:rsid w:val="001A4237"/>
    <w:rsid w:val="001D1241"/>
    <w:rsid w:val="001E03BC"/>
    <w:rsid w:val="001E143C"/>
    <w:rsid w:val="0020688A"/>
    <w:rsid w:val="00214B6A"/>
    <w:rsid w:val="002238FD"/>
    <w:rsid w:val="0022698A"/>
    <w:rsid w:val="00231705"/>
    <w:rsid w:val="00237824"/>
    <w:rsid w:val="0024237A"/>
    <w:rsid w:val="00245E06"/>
    <w:rsid w:val="0024629A"/>
    <w:rsid w:val="00250627"/>
    <w:rsid w:val="002508C2"/>
    <w:rsid w:val="0026728E"/>
    <w:rsid w:val="002A5644"/>
    <w:rsid w:val="002A7CA6"/>
    <w:rsid w:val="002D3819"/>
    <w:rsid w:val="002D6461"/>
    <w:rsid w:val="002E55D1"/>
    <w:rsid w:val="002F5EAC"/>
    <w:rsid w:val="003033B9"/>
    <w:rsid w:val="003051B7"/>
    <w:rsid w:val="00314B20"/>
    <w:rsid w:val="0033140A"/>
    <w:rsid w:val="0034355F"/>
    <w:rsid w:val="00355AA5"/>
    <w:rsid w:val="00372586"/>
    <w:rsid w:val="003814A1"/>
    <w:rsid w:val="003A43A3"/>
    <w:rsid w:val="003C1B31"/>
    <w:rsid w:val="003C75C1"/>
    <w:rsid w:val="003D4265"/>
    <w:rsid w:val="003E0756"/>
    <w:rsid w:val="003E791C"/>
    <w:rsid w:val="003F0026"/>
    <w:rsid w:val="003F32F3"/>
    <w:rsid w:val="00404CC1"/>
    <w:rsid w:val="00427E97"/>
    <w:rsid w:val="00433F5C"/>
    <w:rsid w:val="00435BB8"/>
    <w:rsid w:val="00441881"/>
    <w:rsid w:val="00445EF9"/>
    <w:rsid w:val="004466D5"/>
    <w:rsid w:val="00452123"/>
    <w:rsid w:val="00464865"/>
    <w:rsid w:val="00465F34"/>
    <w:rsid w:val="004929FA"/>
    <w:rsid w:val="004A31DE"/>
    <w:rsid w:val="004B40E1"/>
    <w:rsid w:val="004C2FE3"/>
    <w:rsid w:val="004C5180"/>
    <w:rsid w:val="004D76B0"/>
    <w:rsid w:val="004E0BC5"/>
    <w:rsid w:val="004E7BB7"/>
    <w:rsid w:val="0051054F"/>
    <w:rsid w:val="00517BBC"/>
    <w:rsid w:val="00532489"/>
    <w:rsid w:val="00532ADB"/>
    <w:rsid w:val="00550AFE"/>
    <w:rsid w:val="0055480B"/>
    <w:rsid w:val="00574804"/>
    <w:rsid w:val="00574AE8"/>
    <w:rsid w:val="0059226D"/>
    <w:rsid w:val="005A4236"/>
    <w:rsid w:val="005C0D01"/>
    <w:rsid w:val="005C54ED"/>
    <w:rsid w:val="005C7F21"/>
    <w:rsid w:val="005D020B"/>
    <w:rsid w:val="005D2504"/>
    <w:rsid w:val="005D29CC"/>
    <w:rsid w:val="005E1F22"/>
    <w:rsid w:val="005F7C17"/>
    <w:rsid w:val="00605C3F"/>
    <w:rsid w:val="00612838"/>
    <w:rsid w:val="00621883"/>
    <w:rsid w:val="006228F4"/>
    <w:rsid w:val="006236C5"/>
    <w:rsid w:val="00624192"/>
    <w:rsid w:val="006317DE"/>
    <w:rsid w:val="006353E0"/>
    <w:rsid w:val="00641866"/>
    <w:rsid w:val="006426DB"/>
    <w:rsid w:val="00656DB1"/>
    <w:rsid w:val="0066252C"/>
    <w:rsid w:val="00664F8A"/>
    <w:rsid w:val="00665170"/>
    <w:rsid w:val="006726EB"/>
    <w:rsid w:val="00681110"/>
    <w:rsid w:val="0068523B"/>
    <w:rsid w:val="006A6A16"/>
    <w:rsid w:val="006B0C44"/>
    <w:rsid w:val="006C606D"/>
    <w:rsid w:val="006D7683"/>
    <w:rsid w:val="006E066D"/>
    <w:rsid w:val="006E381E"/>
    <w:rsid w:val="006F035D"/>
    <w:rsid w:val="006F53BB"/>
    <w:rsid w:val="00701E95"/>
    <w:rsid w:val="00723A19"/>
    <w:rsid w:val="00723AC8"/>
    <w:rsid w:val="007313A3"/>
    <w:rsid w:val="007525BF"/>
    <w:rsid w:val="0076294E"/>
    <w:rsid w:val="00772CC1"/>
    <w:rsid w:val="00776838"/>
    <w:rsid w:val="00792681"/>
    <w:rsid w:val="007A0EE2"/>
    <w:rsid w:val="007A4B5A"/>
    <w:rsid w:val="007C6A07"/>
    <w:rsid w:val="007D6D67"/>
    <w:rsid w:val="007E522B"/>
    <w:rsid w:val="00811731"/>
    <w:rsid w:val="008265D7"/>
    <w:rsid w:val="008357E6"/>
    <w:rsid w:val="0084157B"/>
    <w:rsid w:val="00842165"/>
    <w:rsid w:val="00843F39"/>
    <w:rsid w:val="00847D49"/>
    <w:rsid w:val="008532F4"/>
    <w:rsid w:val="00853619"/>
    <w:rsid w:val="00864853"/>
    <w:rsid w:val="00870481"/>
    <w:rsid w:val="008906A7"/>
    <w:rsid w:val="00892BFD"/>
    <w:rsid w:val="008963CC"/>
    <w:rsid w:val="008B3BFB"/>
    <w:rsid w:val="008B7D85"/>
    <w:rsid w:val="008C3A32"/>
    <w:rsid w:val="008C64A7"/>
    <w:rsid w:val="008D2D18"/>
    <w:rsid w:val="008D7E3B"/>
    <w:rsid w:val="008E4364"/>
    <w:rsid w:val="008F20E6"/>
    <w:rsid w:val="0090201D"/>
    <w:rsid w:val="00912DD1"/>
    <w:rsid w:val="00917967"/>
    <w:rsid w:val="0092492D"/>
    <w:rsid w:val="00926847"/>
    <w:rsid w:val="00934A32"/>
    <w:rsid w:val="00955EDE"/>
    <w:rsid w:val="00963C83"/>
    <w:rsid w:val="00963DF3"/>
    <w:rsid w:val="00975534"/>
    <w:rsid w:val="009A6FB7"/>
    <w:rsid w:val="009C0D34"/>
    <w:rsid w:val="009C0ED1"/>
    <w:rsid w:val="009C11C9"/>
    <w:rsid w:val="009C529A"/>
    <w:rsid w:val="009D3F78"/>
    <w:rsid w:val="009D585E"/>
    <w:rsid w:val="00A02F9C"/>
    <w:rsid w:val="00A0752B"/>
    <w:rsid w:val="00A17565"/>
    <w:rsid w:val="00A21353"/>
    <w:rsid w:val="00A23846"/>
    <w:rsid w:val="00A262EA"/>
    <w:rsid w:val="00A35045"/>
    <w:rsid w:val="00A35C16"/>
    <w:rsid w:val="00A37F68"/>
    <w:rsid w:val="00A962D0"/>
    <w:rsid w:val="00AA7CD1"/>
    <w:rsid w:val="00AB1BDB"/>
    <w:rsid w:val="00AB1CBB"/>
    <w:rsid w:val="00AB40C1"/>
    <w:rsid w:val="00AC1CBB"/>
    <w:rsid w:val="00AD3C11"/>
    <w:rsid w:val="00AD4807"/>
    <w:rsid w:val="00AE39D3"/>
    <w:rsid w:val="00AE4B6B"/>
    <w:rsid w:val="00AF2927"/>
    <w:rsid w:val="00AF3CF5"/>
    <w:rsid w:val="00B02E22"/>
    <w:rsid w:val="00B04DB1"/>
    <w:rsid w:val="00B06B52"/>
    <w:rsid w:val="00B17B2A"/>
    <w:rsid w:val="00B36C76"/>
    <w:rsid w:val="00B424C5"/>
    <w:rsid w:val="00B5332A"/>
    <w:rsid w:val="00B639CF"/>
    <w:rsid w:val="00B6720C"/>
    <w:rsid w:val="00B731F7"/>
    <w:rsid w:val="00B87AD0"/>
    <w:rsid w:val="00BA6237"/>
    <w:rsid w:val="00BB0793"/>
    <w:rsid w:val="00BC7609"/>
    <w:rsid w:val="00BE743D"/>
    <w:rsid w:val="00C025E9"/>
    <w:rsid w:val="00C14485"/>
    <w:rsid w:val="00C259B3"/>
    <w:rsid w:val="00C31BA4"/>
    <w:rsid w:val="00C328BA"/>
    <w:rsid w:val="00C43B46"/>
    <w:rsid w:val="00C44D28"/>
    <w:rsid w:val="00C517E5"/>
    <w:rsid w:val="00C5378A"/>
    <w:rsid w:val="00C63B02"/>
    <w:rsid w:val="00C738A1"/>
    <w:rsid w:val="00C872F6"/>
    <w:rsid w:val="00C95B61"/>
    <w:rsid w:val="00CB3A90"/>
    <w:rsid w:val="00CD09D3"/>
    <w:rsid w:val="00CD1628"/>
    <w:rsid w:val="00CF0733"/>
    <w:rsid w:val="00CF34AD"/>
    <w:rsid w:val="00CF5BCD"/>
    <w:rsid w:val="00D03A4C"/>
    <w:rsid w:val="00D064CD"/>
    <w:rsid w:val="00D1190E"/>
    <w:rsid w:val="00D132B1"/>
    <w:rsid w:val="00D1380B"/>
    <w:rsid w:val="00D32AB9"/>
    <w:rsid w:val="00D32DB6"/>
    <w:rsid w:val="00D341CE"/>
    <w:rsid w:val="00D44B31"/>
    <w:rsid w:val="00D54E93"/>
    <w:rsid w:val="00D56B37"/>
    <w:rsid w:val="00D62A29"/>
    <w:rsid w:val="00D81280"/>
    <w:rsid w:val="00D84DA7"/>
    <w:rsid w:val="00D95B1A"/>
    <w:rsid w:val="00DB4598"/>
    <w:rsid w:val="00DC24D9"/>
    <w:rsid w:val="00DC306B"/>
    <w:rsid w:val="00DC64C0"/>
    <w:rsid w:val="00DD6B38"/>
    <w:rsid w:val="00DE192B"/>
    <w:rsid w:val="00DE35BD"/>
    <w:rsid w:val="00DF30DD"/>
    <w:rsid w:val="00E013D5"/>
    <w:rsid w:val="00E05D7B"/>
    <w:rsid w:val="00E11239"/>
    <w:rsid w:val="00E34A91"/>
    <w:rsid w:val="00E35E79"/>
    <w:rsid w:val="00E44C15"/>
    <w:rsid w:val="00E61F81"/>
    <w:rsid w:val="00E63217"/>
    <w:rsid w:val="00E70415"/>
    <w:rsid w:val="00E7189D"/>
    <w:rsid w:val="00E842FC"/>
    <w:rsid w:val="00EC3EAA"/>
    <w:rsid w:val="00EC7027"/>
    <w:rsid w:val="00EC79B2"/>
    <w:rsid w:val="00EF5841"/>
    <w:rsid w:val="00F02566"/>
    <w:rsid w:val="00F13103"/>
    <w:rsid w:val="00F17D31"/>
    <w:rsid w:val="00F2361A"/>
    <w:rsid w:val="00F2543C"/>
    <w:rsid w:val="00F47627"/>
    <w:rsid w:val="00F47D86"/>
    <w:rsid w:val="00F72424"/>
    <w:rsid w:val="00F72668"/>
    <w:rsid w:val="00F87AAD"/>
    <w:rsid w:val="00F9442E"/>
    <w:rsid w:val="00FA3FAC"/>
    <w:rsid w:val="00FA65B0"/>
    <w:rsid w:val="00FA7558"/>
    <w:rsid w:val="00FB3D27"/>
    <w:rsid w:val="00FB4337"/>
    <w:rsid w:val="00FC17C2"/>
    <w:rsid w:val="00FC6769"/>
    <w:rsid w:val="00FE35A1"/>
    <w:rsid w:val="00FF5DD1"/>
    <w:rsid w:val="2757E158"/>
    <w:rsid w:val="595E42C3"/>
    <w:rsid w:val="7986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3092A167"/>
  <w15:docId w15:val="{675BFFC0-CC7A-45E1-AE10-E78436AC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EC" w:eastAsia="es-EC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Times New Roman" w:hAnsi="Calibri" w:cs="Times New Roman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qFormat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Textoindependiente">
    <w:name w:val="Body Text"/>
    <w:basedOn w:val="Normal"/>
    <w:link w:val="TextoindependienteCar"/>
    <w:uiPriority w:val="99"/>
    <w:unhideWhenUsed/>
    <w:qFormat/>
    <w:pPr>
      <w:spacing w:after="120"/>
    </w:p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Pr>
      <w:lang w:val="es-EC"/>
    </w:rPr>
  </w:style>
  <w:style w:type="paragraph" w:styleId="Sinespaciado">
    <w:name w:val="No Spacing"/>
    <w:uiPriority w:val="1"/>
    <w:qFormat/>
    <w:rPr>
      <w:kern w:val="2"/>
      <w:sz w:val="22"/>
      <w:szCs w:val="22"/>
      <w:lang w:eastAsia="en-US"/>
      <w14:ligatures w14:val="standardContextual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Pr>
      <w:rFonts w:ascii="Calibri" w:eastAsia="Times New Roman" w:hAnsi="Calibri" w:cs="Times New Roman"/>
      <w:kern w:val="0"/>
      <w:lang w:val="es-EC" w:eastAsia="es-EC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ascii="Calibri" w:eastAsia="Times New Roman" w:hAnsi="Calibri" w:cs="Times New Roman"/>
      <w:kern w:val="0"/>
      <w:lang w:val="es-EC" w:eastAsia="es-EC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kern w:val="0"/>
      <w:sz w:val="18"/>
      <w:szCs w:val="18"/>
      <w:lang w:val="es-EC" w:eastAsia="es-EC"/>
      <w14:ligatures w14:val="none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US"/>
      <w14:ligatures w14:val="standardContextual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 w:eastAsia="en-US"/>
    </w:rPr>
  </w:style>
  <w:style w:type="paragraph" w:customStyle="1" w:styleId="xl63">
    <w:name w:val="xl6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4">
    <w:name w:val="xl64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5">
    <w:name w:val="xl6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9">
    <w:name w:val="xl6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0">
    <w:name w:val="xl70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1">
    <w:name w:val="xl71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2">
    <w:name w:val="xl72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3">
    <w:name w:val="xl73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4">
    <w:name w:val="xl74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cs="Calibri"/>
      <w:sz w:val="14"/>
      <w:szCs w:val="14"/>
      <w:lang w:val="en-US" w:eastAsia="en-US"/>
    </w:rPr>
  </w:style>
  <w:style w:type="paragraph" w:customStyle="1" w:styleId="xl75">
    <w:name w:val="xl7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6">
    <w:name w:val="xl7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7">
    <w:name w:val="xl7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8">
    <w:name w:val="xl7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9">
    <w:name w:val="xl79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cs="Calibri"/>
      <w:sz w:val="14"/>
      <w:szCs w:val="14"/>
      <w:lang w:val="en-US" w:eastAsia="en-US"/>
    </w:rPr>
  </w:style>
  <w:style w:type="paragraph" w:customStyle="1" w:styleId="xl80">
    <w:name w:val="xl80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cs="Calibri"/>
      <w:sz w:val="14"/>
      <w:szCs w:val="1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2050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B39F8EF-A6D5-4BA5-8396-48BFC4FE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775</Words>
  <Characters>4419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Univ. de Guayaquil</cp:lastModifiedBy>
  <cp:revision>16</cp:revision>
  <cp:lastPrinted>2025-04-02T22:26:00Z</cp:lastPrinted>
  <dcterms:created xsi:type="dcterms:W3CDTF">2026-03-03T21:50:00Z</dcterms:created>
  <dcterms:modified xsi:type="dcterms:W3CDTF">2026-04-08T19:08:00Z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40C94ECAA70244169CD0273884ECE70B_13</vt:lpwstr>
  </property>
</Properties>
</file>