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251-2026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6C-201 ACTA No.251-2026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