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255-2026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6C-205 ACTA No.255-2026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