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8E8A1" w14:textId="1EE7E7DC" w:rsidR="00027A99" w:rsidRPr="00CD2159" w:rsidRDefault="00F71BCE">
      <w:pPr>
        <w:jc w:val="both"/>
        <w:rPr>
          <w:rFonts w:eastAsia="Arial" w:cs="Calibri"/>
          <w:color w:val="44546A" w:themeColor="text2"/>
        </w:rPr>
      </w:pPr>
      <w:bookmarkStart w:id="0" w:name="_Hlk192598742"/>
      <w:r w:rsidRPr="00CD2159">
        <w:rPr>
          <w:rFonts w:eastAsia="Arial" w:cs="Calibri"/>
        </w:rPr>
        <w:t xml:space="preserve">En la ciudad de Guayaquil, a los </w:t>
      </w:r>
      <w:r w:rsidR="00193E7E" w:rsidRPr="00CD2159">
        <w:rPr>
          <w:rFonts w:eastAsia="Arial" w:cs="Calibri"/>
        </w:rPr>
        <w:t>{{</w:t>
      </w:r>
      <w:proofErr w:type="spellStart"/>
      <w:r w:rsidR="00193E7E" w:rsidRPr="00CD2159">
        <w:rPr>
          <w:rFonts w:eastAsia="Arial" w:cs="Calibri"/>
        </w:rPr>
        <w:t>fecha_elaboración</w:t>
      </w:r>
      <w:proofErr w:type="spellEnd"/>
      <w:r w:rsidR="00193E7E" w:rsidRPr="00CD2159">
        <w:rPr>
          <w:rFonts w:eastAsia="Arial" w:cs="Calibri"/>
        </w:rPr>
        <w:t>}},</w:t>
      </w:r>
      <w:r w:rsidRPr="00CD2159">
        <w:rPr>
          <w:rFonts w:eastAsia="Arial" w:cs="Calibri"/>
        </w:rPr>
        <w:t xml:space="preserve"> se suscribe la presente acta de constatación física y entrega recepción de Bienes de Usuario Final entre la</w:t>
      </w:r>
      <w:r w:rsidR="00075F1A">
        <w:rPr>
          <w:rFonts w:eastAsia="Arial" w:cs="Calibri"/>
        </w:rPr>
        <w:t>/el</w:t>
      </w:r>
      <w:r w:rsidRPr="00CD2159">
        <w:rPr>
          <w:rFonts w:eastAsia="Arial" w:cs="Calibri"/>
        </w:rPr>
        <w:t xml:space="preserve"> </w:t>
      </w:r>
      <w:r w:rsidR="00193E7E" w:rsidRPr="00CD2159">
        <w:rPr>
          <w:rFonts w:eastAsia="Arial" w:cs="Calibri"/>
          <w:color w:val="000000" w:themeColor="text1"/>
        </w:rPr>
        <w:t>{{</w:t>
      </w:r>
      <w:proofErr w:type="spellStart"/>
      <w:r w:rsidR="00193E7E" w:rsidRPr="00CD2159">
        <w:rPr>
          <w:rFonts w:eastAsia="Arial" w:cs="Calibri"/>
          <w:color w:val="000000" w:themeColor="text1"/>
        </w:rPr>
        <w:t>entregado_por</w:t>
      </w:r>
      <w:proofErr w:type="spellEnd"/>
      <w:r w:rsidR="00193E7E" w:rsidRPr="00CD2159">
        <w:rPr>
          <w:rFonts w:eastAsia="Arial" w:cs="Calibri"/>
          <w:color w:val="000000" w:themeColor="text1"/>
        </w:rPr>
        <w:t>}} {{</w:t>
      </w:r>
      <w:proofErr w:type="spellStart"/>
      <w:r w:rsidR="00193E7E" w:rsidRPr="00CD2159">
        <w:rPr>
          <w:rFonts w:eastAsia="Arial" w:cs="Calibri"/>
          <w:color w:val="000000" w:themeColor="text1"/>
        </w:rPr>
        <w:t>rol_entrega</w:t>
      </w:r>
      <w:proofErr w:type="spellEnd"/>
      <w:r w:rsidR="00193E7E" w:rsidRPr="00CD2159">
        <w:rPr>
          <w:rFonts w:eastAsia="Arial" w:cs="Calibri"/>
          <w:color w:val="000000" w:themeColor="text1"/>
        </w:rPr>
        <w:t>}}</w:t>
      </w:r>
      <w:r w:rsidRPr="00CD2159">
        <w:rPr>
          <w:rFonts w:eastAsia="Arial" w:cs="Calibri"/>
          <w:b/>
          <w:bCs/>
          <w:color w:val="000000" w:themeColor="text1"/>
        </w:rPr>
        <w:t xml:space="preserve"> </w:t>
      </w:r>
      <w:r w:rsidRPr="00CD2159">
        <w:rPr>
          <w:rFonts w:eastAsia="Arial" w:cs="Calibri"/>
          <w:bCs/>
          <w:color w:val="000000" w:themeColor="text1"/>
        </w:rPr>
        <w:t xml:space="preserve">y </w:t>
      </w:r>
      <w:r w:rsidRPr="00CD2159">
        <w:rPr>
          <w:rFonts w:eastAsia="Arial" w:cs="Calibri"/>
        </w:rPr>
        <w:t>la</w:t>
      </w:r>
      <w:bookmarkStart w:id="1" w:name="_Hlk188454914"/>
      <w:r w:rsidR="00075F1A">
        <w:rPr>
          <w:rFonts w:eastAsia="Arial" w:cs="Calibri"/>
        </w:rPr>
        <w:t>/el</w:t>
      </w:r>
      <w:r w:rsidRPr="00CD2159">
        <w:rPr>
          <w:rFonts w:eastAsia="Arial" w:cs="Calibri"/>
        </w:rPr>
        <w:t xml:space="preserve"> </w:t>
      </w:r>
      <w:r w:rsidR="00193E7E" w:rsidRPr="00CD2159">
        <w:rPr>
          <w:rFonts w:eastAsia="Arial" w:cs="Calibri"/>
        </w:rPr>
        <w:t>{{</w:t>
      </w:r>
      <w:proofErr w:type="spellStart"/>
      <w:r w:rsidR="00193E7E" w:rsidRPr="00CD2159">
        <w:rPr>
          <w:rFonts w:eastAsia="Arial" w:cs="Calibri"/>
        </w:rPr>
        <w:t>recibido_por</w:t>
      </w:r>
      <w:proofErr w:type="spellEnd"/>
      <w:r w:rsidR="00193E7E" w:rsidRPr="00CD2159">
        <w:rPr>
          <w:rFonts w:eastAsia="Arial" w:cs="Calibri"/>
        </w:rPr>
        <w:t>}},</w:t>
      </w:r>
      <w:r w:rsidRPr="00CD2159">
        <w:rPr>
          <w:rFonts w:eastAsia="Arial" w:cs="Calibri"/>
        </w:rPr>
        <w:t xml:space="preserve"> </w:t>
      </w:r>
      <w:r w:rsidR="00193E7E" w:rsidRPr="00CD2159">
        <w:rPr>
          <w:rFonts w:eastAsia="Arial" w:cs="Calibri"/>
        </w:rPr>
        <w:t>{{</w:t>
      </w:r>
      <w:proofErr w:type="spellStart"/>
      <w:r w:rsidR="00193E7E" w:rsidRPr="00CD2159">
        <w:rPr>
          <w:rFonts w:eastAsia="Arial" w:cs="Calibri"/>
        </w:rPr>
        <w:t>rol_recibe</w:t>
      </w:r>
      <w:proofErr w:type="spellEnd"/>
      <w:r w:rsidR="00193E7E" w:rsidRPr="00CD2159">
        <w:rPr>
          <w:rFonts w:eastAsia="Arial" w:cs="Calibri"/>
        </w:rPr>
        <w:t>}}</w:t>
      </w:r>
      <w:r w:rsidRPr="00CD2159">
        <w:rPr>
          <w:rFonts w:eastAsia="Arial" w:cs="Calibri"/>
        </w:rPr>
        <w:t xml:space="preserve"> de la Facultad de Jurisprudencia, Ciencias Sociales y Políticas de la Universidad de Guayaquil.</w:t>
      </w:r>
    </w:p>
    <w:bookmarkEnd w:id="1"/>
    <w:p w14:paraId="1F510796" w14:textId="62ED3B9C" w:rsidR="00027A99" w:rsidRPr="00805DEA" w:rsidRDefault="00F71BCE">
      <w:pPr>
        <w:jc w:val="both"/>
        <w:rPr>
          <w:rFonts w:eastAsia="Arial" w:cs="Calibri"/>
        </w:rPr>
      </w:pPr>
      <w:r w:rsidRPr="00CD2159">
        <w:rPr>
          <w:rFonts w:eastAsia="Arial" w:cs="Calibri"/>
          <w:b/>
          <w:bCs/>
        </w:rPr>
        <w:t>PRIMERA. - ANTECEDENTES.</w:t>
      </w:r>
      <w:r w:rsidRPr="00CD2159">
        <w:rPr>
          <w:rFonts w:eastAsia="Arial" w:cs="Calibri"/>
        </w:rPr>
        <w:t xml:space="preserve"> Mediante Acción de Personal </w:t>
      </w:r>
      <w:r w:rsidR="00075F1A">
        <w:rPr>
          <w:rFonts w:eastAsia="Arial" w:cs="Calibri"/>
        </w:rPr>
        <w:t>{{</w:t>
      </w:r>
      <w:proofErr w:type="spellStart"/>
      <w:r w:rsidR="00075F1A">
        <w:rPr>
          <w:rFonts w:eastAsia="Arial" w:cs="Calibri"/>
        </w:rPr>
        <w:t>accio</w:t>
      </w:r>
      <w:r w:rsidR="00193E7E" w:rsidRPr="00CD2159">
        <w:rPr>
          <w:rFonts w:eastAsia="Arial" w:cs="Calibri"/>
        </w:rPr>
        <w:t>n_personal</w:t>
      </w:r>
      <w:proofErr w:type="spellEnd"/>
      <w:r w:rsidR="00193E7E" w:rsidRPr="00CD2159">
        <w:rPr>
          <w:rFonts w:eastAsia="Arial" w:cs="Calibri"/>
        </w:rPr>
        <w:t>}},</w:t>
      </w:r>
      <w:r w:rsidRPr="00CD2159">
        <w:rPr>
          <w:rFonts w:eastAsia="Arial" w:cs="Calibri"/>
        </w:rPr>
        <w:t xml:space="preserve"> la</w:t>
      </w:r>
      <w:r w:rsidR="00075F1A">
        <w:rPr>
          <w:rFonts w:eastAsia="Arial" w:cs="Calibri"/>
        </w:rPr>
        <w:t>/el {{</w:t>
      </w:r>
      <w:proofErr w:type="spellStart"/>
      <w:r w:rsidR="00075F1A">
        <w:rPr>
          <w:rFonts w:eastAsia="Arial" w:cs="Calibri"/>
        </w:rPr>
        <w:t>recibido_por</w:t>
      </w:r>
      <w:proofErr w:type="spellEnd"/>
      <w:r w:rsidR="00075F1A">
        <w:rPr>
          <w:rFonts w:eastAsia="Arial" w:cs="Calibri"/>
        </w:rPr>
        <w:t>}}</w:t>
      </w:r>
      <w:r w:rsidRPr="00CD2159">
        <w:rPr>
          <w:rFonts w:eastAsia="Arial" w:cs="Calibri"/>
        </w:rPr>
        <w:t>,</w:t>
      </w:r>
      <w:r w:rsidR="00B0589C">
        <w:rPr>
          <w:rFonts w:eastAsia="Arial" w:cs="Calibri"/>
        </w:rPr>
        <w:t xml:space="preserve"> {{</w:t>
      </w:r>
      <w:proofErr w:type="spellStart"/>
      <w:r w:rsidR="00B0589C">
        <w:rPr>
          <w:rFonts w:eastAsia="Arial" w:cs="Calibri"/>
        </w:rPr>
        <w:t>rol_recibe</w:t>
      </w:r>
      <w:proofErr w:type="spellEnd"/>
      <w:r w:rsidR="00B0589C">
        <w:rPr>
          <w:rFonts w:eastAsia="Arial" w:cs="Calibri"/>
        </w:rPr>
        <w:t>}}</w:t>
      </w:r>
      <w:r w:rsidRPr="00CD2159">
        <w:rPr>
          <w:rFonts w:eastAsia="Arial" w:cs="Calibri"/>
        </w:rPr>
        <w:t xml:space="preserve"> (e) de la Facultad de Jurisprudencia, Ciencias Sociales y Políticas de la Universidad</w:t>
      </w:r>
      <w:r w:rsidRPr="00805DEA">
        <w:rPr>
          <w:rFonts w:eastAsia="Arial" w:cs="Calibri"/>
        </w:rPr>
        <w:t xml:space="preserve"> de Guayaquil.</w:t>
      </w:r>
    </w:p>
    <w:p w14:paraId="029CC796" w14:textId="1EF1DEC6" w:rsidR="00027A99" w:rsidRPr="00805DEA" w:rsidRDefault="00F71BCE">
      <w:pPr>
        <w:jc w:val="both"/>
        <w:rPr>
          <w:rFonts w:eastAsia="Arial" w:cs="Calibri"/>
        </w:rPr>
      </w:pPr>
      <w:r w:rsidRPr="00805DEA">
        <w:rPr>
          <w:rFonts w:eastAsia="Arial" w:cs="Calibri"/>
        </w:rPr>
        <w:t xml:space="preserve">Mediante memorando </w:t>
      </w:r>
      <w:r w:rsidR="00CD2159">
        <w:rPr>
          <w:rFonts w:eastAsia="Arial" w:cs="Calibri"/>
        </w:rPr>
        <w:t>{{</w:t>
      </w:r>
      <w:proofErr w:type="spellStart"/>
      <w:r w:rsidR="00CD2159">
        <w:rPr>
          <w:rFonts w:eastAsia="Arial" w:cs="Calibri"/>
        </w:rPr>
        <w:t>memorandum</w:t>
      </w:r>
      <w:proofErr w:type="spellEnd"/>
      <w:r w:rsidR="00CD2159">
        <w:rPr>
          <w:rFonts w:eastAsia="Arial" w:cs="Calibri"/>
        </w:rPr>
        <w:t>}}</w:t>
      </w:r>
      <w:r w:rsidRPr="00805DEA">
        <w:rPr>
          <w:rFonts w:eastAsia="Arial" w:cs="Calibri"/>
        </w:rPr>
        <w:t xml:space="preserve"> del </w:t>
      </w:r>
      <w:r w:rsidR="00CD2159">
        <w:rPr>
          <w:rFonts w:eastAsia="Arial" w:cs="Calibri"/>
        </w:rPr>
        <w:t>{{</w:t>
      </w:r>
      <w:proofErr w:type="spellStart"/>
      <w:r w:rsidR="00CD2159">
        <w:rPr>
          <w:rFonts w:eastAsia="Arial" w:cs="Calibri"/>
        </w:rPr>
        <w:t>fecha_memorandum</w:t>
      </w:r>
      <w:proofErr w:type="spellEnd"/>
      <w:r w:rsidR="00CD2159">
        <w:rPr>
          <w:rFonts w:eastAsia="Arial" w:cs="Calibri"/>
        </w:rPr>
        <w:t>}}</w:t>
      </w:r>
      <w:r w:rsidR="00B0589C">
        <w:rPr>
          <w:rFonts w:eastAsia="Arial" w:cs="Calibri"/>
        </w:rPr>
        <w:t xml:space="preserve"> se delegó a</w:t>
      </w:r>
      <w:r w:rsidRPr="00805DEA">
        <w:rPr>
          <w:rFonts w:eastAsia="Arial" w:cs="Calibri"/>
        </w:rPr>
        <w:t xml:space="preserve"> </w:t>
      </w:r>
      <w:r w:rsidR="00CD2159">
        <w:rPr>
          <w:rFonts w:eastAsia="Arial" w:cs="Calibri"/>
        </w:rPr>
        <w:t>{{</w:t>
      </w:r>
      <w:proofErr w:type="spellStart"/>
      <w:r w:rsidR="00CD2159">
        <w:rPr>
          <w:rFonts w:eastAsia="Arial" w:cs="Calibri"/>
        </w:rPr>
        <w:t>entregado_por</w:t>
      </w:r>
      <w:proofErr w:type="spellEnd"/>
      <w:r w:rsidR="00CD2159">
        <w:rPr>
          <w:rFonts w:eastAsia="Arial" w:cs="Calibri"/>
        </w:rPr>
        <w:t>}}</w:t>
      </w:r>
      <w:r w:rsidRPr="00805DEA">
        <w:rPr>
          <w:rFonts w:eastAsia="Arial" w:cs="Calibri"/>
        </w:rPr>
        <w:t xml:space="preserve">, </w:t>
      </w:r>
      <w:r w:rsidR="00CD2159">
        <w:rPr>
          <w:rFonts w:eastAsia="Arial" w:cs="Calibri"/>
        </w:rPr>
        <w:t>{{</w:t>
      </w:r>
      <w:proofErr w:type="spellStart"/>
      <w:r w:rsidR="00CD2159">
        <w:rPr>
          <w:rFonts w:eastAsia="Arial" w:cs="Calibri"/>
        </w:rPr>
        <w:t>rol_entrega</w:t>
      </w:r>
      <w:proofErr w:type="spellEnd"/>
      <w:r w:rsidR="00CD2159">
        <w:rPr>
          <w:rFonts w:eastAsia="Arial" w:cs="Calibri"/>
        </w:rPr>
        <w:t>}}</w:t>
      </w:r>
      <w:r w:rsidRPr="00805DEA">
        <w:rPr>
          <w:rFonts w:eastAsia="Arial" w:cs="Calibri"/>
        </w:rPr>
        <w:t xml:space="preserve"> y </w:t>
      </w:r>
      <w:r w:rsidR="00CD2159">
        <w:rPr>
          <w:rFonts w:eastAsia="Arial" w:cs="Calibri"/>
        </w:rPr>
        <w:t>{{</w:t>
      </w:r>
      <w:proofErr w:type="spellStart"/>
      <w:r w:rsidR="00CD2159">
        <w:rPr>
          <w:rFonts w:eastAsia="Arial" w:cs="Calibri"/>
        </w:rPr>
        <w:t>entregado_por_segunda_delegada</w:t>
      </w:r>
      <w:proofErr w:type="spellEnd"/>
      <w:r w:rsidR="00CD2159">
        <w:rPr>
          <w:rFonts w:eastAsia="Arial" w:cs="Calibri"/>
        </w:rPr>
        <w:t>}}</w:t>
      </w:r>
      <w:r w:rsidRPr="00805DEA">
        <w:rPr>
          <w:rFonts w:eastAsia="Arial" w:cs="Calibri"/>
        </w:rPr>
        <w:t xml:space="preserve">, </w:t>
      </w:r>
      <w:r w:rsidR="00CD2159">
        <w:rPr>
          <w:rFonts w:eastAsia="Arial" w:cs="Calibri"/>
        </w:rPr>
        <w:t>{{</w:t>
      </w:r>
      <w:proofErr w:type="spellStart"/>
      <w:r w:rsidR="00CD2159">
        <w:rPr>
          <w:rFonts w:eastAsia="Arial" w:cs="Calibri"/>
        </w:rPr>
        <w:t>rol_entrega_segunda_delegada</w:t>
      </w:r>
      <w:proofErr w:type="spellEnd"/>
      <w:r w:rsidR="00CD2159">
        <w:rPr>
          <w:rFonts w:eastAsia="Arial" w:cs="Calibri"/>
        </w:rPr>
        <w:t>}}</w:t>
      </w:r>
      <w:r w:rsidRPr="00805DEA">
        <w:rPr>
          <w:rFonts w:eastAsia="Arial" w:cs="Calibri"/>
        </w:rPr>
        <w:t xml:space="preserve">, para supervisar el asesoramiento y control de la constatación física, así como la revisión de las Actas de entrega recepción de usuario final, que se encuentren debidamente finalizadas y legalizadas. </w:t>
      </w:r>
    </w:p>
    <w:p w14:paraId="53A1660C" w14:textId="77777777" w:rsidR="00027A99" w:rsidRPr="00805DEA" w:rsidRDefault="00F71BCE">
      <w:pPr>
        <w:jc w:val="both"/>
        <w:rPr>
          <w:rFonts w:eastAsia="Arial" w:cs="Calibri"/>
          <w:b/>
          <w:bCs/>
        </w:rPr>
      </w:pPr>
      <w:r w:rsidRPr="00805DEA">
        <w:rPr>
          <w:rFonts w:eastAsia="Arial" w:cs="Calibri"/>
          <w:b/>
          <w:bCs/>
        </w:rPr>
        <w:t xml:space="preserve">SEGUNDA. - BASE LEGAL. – </w:t>
      </w:r>
    </w:p>
    <w:p w14:paraId="71D4C46C" w14:textId="77777777" w:rsidR="00027A99" w:rsidRPr="00805DEA" w:rsidRDefault="00F71BCE">
      <w:pPr>
        <w:jc w:val="both"/>
        <w:rPr>
          <w:rFonts w:eastAsia="Arial" w:cs="Calibri"/>
        </w:rPr>
      </w:pPr>
      <w:r w:rsidRPr="00805DEA">
        <w:rPr>
          <w:rFonts w:eastAsia="Arial" w:cs="Calibri"/>
        </w:rPr>
        <w:t>En cumplimiento a lo que dispone el Reglamento General Sustitutivo para la Administración, Utilización, Manejo y Control de los Bienes e Inventarios del Sector Público, en sus Artículos:</w:t>
      </w:r>
    </w:p>
    <w:p w14:paraId="0A80452B" w14:textId="77777777" w:rsidR="00027A99" w:rsidRPr="00805DEA" w:rsidRDefault="00F71BCE">
      <w:pPr>
        <w:jc w:val="both"/>
        <w:rPr>
          <w:rFonts w:eastAsia="Arial" w:cs="Calibri"/>
        </w:rPr>
      </w:pPr>
      <w:r w:rsidRPr="00805DEA">
        <w:rPr>
          <w:rFonts w:eastAsia="Arial" w:cs="Calibri"/>
        </w:rPr>
        <w:t xml:space="preserve">Artículo 7.- </w:t>
      </w:r>
      <w:r w:rsidRPr="00805DEA">
        <w:rPr>
          <w:rFonts w:eastAsia="Arial" w:cs="Calibri"/>
          <w:b/>
          <w:bCs/>
        </w:rPr>
        <w:t>Obligatoriedad.</w:t>
      </w:r>
      <w:r w:rsidRPr="00805DEA">
        <w:rPr>
          <w:rFonts w:eastAsia="Arial" w:cs="Calibri"/>
        </w:rPr>
        <w:t>- Este Reglamento rige para todos los servidores/as y las personas que, en cualquier forma o a cualquier título, trabajen, presten servicios o ejerzan un cargo, función o dignidad en el sector público; así como para las personas jurídicas de derecho privado que dispongan de recursos públicos, de conformidad a lo señalado en la Ley Orgánica de la Contraloría General del Estado, en lo que fuere aplicable, a cuyo cargo se encuentre la administración, custodia, uso y cuidado de los bienes e inventarios del Estado.</w:t>
      </w:r>
    </w:p>
    <w:p w14:paraId="75EA45AE" w14:textId="77777777" w:rsidR="00027A99" w:rsidRPr="00805DEA" w:rsidRDefault="00F71BCE">
      <w:pPr>
        <w:jc w:val="both"/>
        <w:rPr>
          <w:rFonts w:eastAsia="Arial" w:cs="Calibri"/>
        </w:rPr>
      </w:pPr>
      <w:r w:rsidRPr="00805DEA">
        <w:rPr>
          <w:rFonts w:eastAsia="Arial" w:cs="Calibri"/>
        </w:rPr>
        <w:t>Por tanto, no habrá servidor/a o persona alguna que por razón de su cargo, función o jerarquía se encuentre exento/a del cumplimiento de las disposiciones del presente Reglamento de conformidad a lo previsto en el artículo 233 de la Constitución de la República del Ecuador.</w:t>
      </w:r>
    </w:p>
    <w:p w14:paraId="378013DB" w14:textId="77777777" w:rsidR="00027A99" w:rsidRPr="00805DEA" w:rsidRDefault="00F71BCE">
      <w:pPr>
        <w:jc w:val="both"/>
        <w:rPr>
          <w:rFonts w:eastAsia="Arial" w:cs="Calibri"/>
        </w:rPr>
      </w:pPr>
      <w:r w:rsidRPr="00805DEA">
        <w:rPr>
          <w:rFonts w:eastAsia="Arial" w:cs="Calibri"/>
        </w:rPr>
        <w:t xml:space="preserve">Artículo 19.- </w:t>
      </w:r>
      <w:r w:rsidRPr="00805DEA">
        <w:rPr>
          <w:rFonts w:eastAsia="Arial" w:cs="Calibri"/>
          <w:b/>
          <w:bCs/>
        </w:rPr>
        <w:t>Custodio Administrativo.</w:t>
      </w:r>
      <w:r w:rsidRPr="00805DEA">
        <w:rPr>
          <w:rFonts w:eastAsia="Arial" w:cs="Calibri"/>
        </w:rPr>
        <w:t xml:space="preserve"> - Será el/la responsable de mantener actualizados los registros de ingresos, egresos y traspasos de los bienes y/o inventarios en el área donde presta sus servicios, conforme a las necesidades de los Usuarios Finales.</w:t>
      </w:r>
    </w:p>
    <w:p w14:paraId="478684E9" w14:textId="77777777" w:rsidR="00027A99" w:rsidRPr="00805DEA" w:rsidRDefault="00F71BCE">
      <w:pPr>
        <w:jc w:val="both"/>
        <w:rPr>
          <w:rFonts w:eastAsia="Arial" w:cs="Calibri"/>
        </w:rPr>
      </w:pPr>
      <w:r w:rsidRPr="00805DEA">
        <w:rPr>
          <w:rFonts w:eastAsia="Arial" w:cs="Calibri"/>
        </w:rPr>
        <w:t xml:space="preserve">Artículo 20.- </w:t>
      </w:r>
      <w:r w:rsidRPr="00805DEA">
        <w:rPr>
          <w:rFonts w:eastAsia="Arial" w:cs="Calibri"/>
          <w:b/>
          <w:bCs/>
        </w:rPr>
        <w:t>Usuario Fina</w:t>
      </w:r>
      <w:r w:rsidRPr="00805DEA">
        <w:rPr>
          <w:rFonts w:eastAsia="Arial" w:cs="Calibri"/>
        </w:rPr>
        <w:t>l. - Será el responsable del cuidado, buen uso, custodia y conservación de los bienes e inventarios a él asignados para el desempeño de sus funciones y los que por delegación expresa se agreguen a su cuidado, conforme a las disposiciones legales y reglamentarias correspondientes.</w:t>
      </w:r>
    </w:p>
    <w:p w14:paraId="0EA5BC02" w14:textId="77777777" w:rsidR="00027A99" w:rsidRPr="00805DEA" w:rsidRDefault="00F71BCE">
      <w:pPr>
        <w:jc w:val="both"/>
        <w:rPr>
          <w:rFonts w:eastAsia="Arial" w:cs="Calibri"/>
        </w:rPr>
      </w:pPr>
      <w:r w:rsidRPr="00805DEA">
        <w:rPr>
          <w:rFonts w:eastAsia="Arial" w:cs="Calibri"/>
        </w:rPr>
        <w:t xml:space="preserve">Artículo 44.- </w:t>
      </w:r>
    </w:p>
    <w:p w14:paraId="072A58A5" w14:textId="77777777" w:rsidR="00027A99" w:rsidRPr="00805DEA" w:rsidRDefault="00F71BCE">
      <w:pPr>
        <w:jc w:val="both"/>
        <w:rPr>
          <w:rFonts w:eastAsia="Arial" w:cs="Calibri"/>
        </w:rPr>
      </w:pPr>
      <w:r w:rsidRPr="00805DEA">
        <w:rPr>
          <w:rFonts w:eastAsia="Arial" w:cs="Calibri"/>
        </w:rPr>
        <w:t>a) Dejar constancia obligatoria en un acta de entrega recepción el momento en que se efectúa la entrega de bienes por parte del Proveedor al Guardalmacén, o quien haga sus veces, con el fin de controlar, registrar y custodiar los bienes entregados.</w:t>
      </w:r>
    </w:p>
    <w:p w14:paraId="7E976317" w14:textId="77777777" w:rsidR="00027A99" w:rsidRPr="00805DEA" w:rsidRDefault="00F71BCE">
      <w:pPr>
        <w:jc w:val="both"/>
        <w:rPr>
          <w:rFonts w:eastAsia="Arial" w:cs="Calibri"/>
        </w:rPr>
      </w:pPr>
      <w:r w:rsidRPr="00805DEA">
        <w:rPr>
          <w:rFonts w:eastAsia="Arial" w:cs="Calibri"/>
        </w:rPr>
        <w:lastRenderedPageBreak/>
        <w:t>b) El Guardalmacén, o quien haga sus veces entregará los registros de bienes y/o inventarios al titular de cada área, para, su control y custodia; y, una copia de los mismos los entregará al Custodio Administrativo del área.</w:t>
      </w:r>
      <w:bookmarkEnd w:id="0"/>
    </w:p>
    <w:p w14:paraId="10C16F8E" w14:textId="77777777" w:rsidR="00027A99" w:rsidRPr="00805DEA" w:rsidRDefault="00F71BCE">
      <w:pPr>
        <w:rPr>
          <w:rFonts w:cs="Calibri"/>
        </w:rPr>
      </w:pPr>
      <w:bookmarkStart w:id="2" w:name="_Hlk192598698"/>
      <w:r w:rsidRPr="00805DEA">
        <w:rPr>
          <w:rFonts w:cs="Calibri"/>
          <w:color w:val="000000" w:themeColor="text1"/>
        </w:rPr>
        <w:t>c) El Guardalmacén, o quien haga sus veces, entregará al Custodio Administrativo o al Usuario Final los bienes necesarios para las labores inherentes a su cargo o función, de lo cual levantará un acta de entrega recepción en la que constarán las especificaciones y características de aquellos.</w:t>
      </w:r>
    </w:p>
    <w:p w14:paraId="67E15A59" w14:textId="77777777" w:rsidR="00027A99" w:rsidRPr="00805DEA" w:rsidRDefault="00F71BCE">
      <w:pPr>
        <w:autoSpaceDE w:val="0"/>
        <w:autoSpaceDN w:val="0"/>
        <w:adjustRightInd w:val="0"/>
        <w:spacing w:after="0" w:line="360" w:lineRule="auto"/>
        <w:jc w:val="both"/>
        <w:rPr>
          <w:rFonts w:cs="Calibri"/>
          <w:color w:val="000000" w:themeColor="text1"/>
        </w:rPr>
      </w:pPr>
      <w:r w:rsidRPr="00805DEA">
        <w:rPr>
          <w:rFonts w:cs="Calibri"/>
          <w:color w:val="000000" w:themeColor="text1"/>
        </w:rPr>
        <w:t>d) Cuando se produzca la renuncia, separación, destitución, comisión de servicios o traslado administrativo de un Usuario Final se realizará la entrega recepción de los bienes asignados a éste al Custodio Administrativo de la unidad.</w:t>
      </w:r>
    </w:p>
    <w:p w14:paraId="4B53F846" w14:textId="77777777" w:rsidR="00027A99" w:rsidRPr="00805DEA" w:rsidRDefault="00027A99">
      <w:pPr>
        <w:autoSpaceDE w:val="0"/>
        <w:autoSpaceDN w:val="0"/>
        <w:adjustRightInd w:val="0"/>
        <w:spacing w:after="0" w:line="360" w:lineRule="auto"/>
        <w:jc w:val="both"/>
        <w:rPr>
          <w:rFonts w:cs="Calibri"/>
          <w:color w:val="000000"/>
        </w:rPr>
      </w:pPr>
    </w:p>
    <w:p w14:paraId="6F687D81" w14:textId="015D5BC1" w:rsidR="00027A99" w:rsidRPr="00805DEA" w:rsidRDefault="00F71BCE">
      <w:pPr>
        <w:autoSpaceDE w:val="0"/>
        <w:autoSpaceDN w:val="0"/>
        <w:adjustRightInd w:val="0"/>
        <w:spacing w:after="120" w:line="360" w:lineRule="auto"/>
        <w:jc w:val="both"/>
        <w:rPr>
          <w:rFonts w:eastAsiaTheme="minorEastAsia" w:cs="Calibri"/>
          <w:lang w:eastAsia="en-US"/>
          <w14:ligatures w14:val="standardContextual"/>
        </w:rPr>
      </w:pPr>
      <w:r w:rsidRPr="00805DEA">
        <w:rPr>
          <w:rFonts w:cs="Calibri"/>
          <w:b/>
          <w:bCs/>
        </w:rPr>
        <w:t>TERCERA. - DESCRIPCIÓN DE LOS BIENES</w:t>
      </w:r>
      <w:r w:rsidRPr="00805DEA">
        <w:rPr>
          <w:rFonts w:cs="Calibri"/>
          <w:b/>
          <w:bCs/>
          <w:i/>
          <w:iCs/>
        </w:rPr>
        <w:t>.</w:t>
      </w:r>
      <w:r w:rsidRPr="00805DEA">
        <w:rPr>
          <w:rFonts w:cs="Calibri"/>
        </w:rPr>
        <w:t xml:space="preserve"> Con los antecedentes expuestos en la cláusula anterior, se procede a detallar los mobiliarios y equipos que se encuentran ubicados en el </w:t>
      </w:r>
      <w:r w:rsidR="00CD2159">
        <w:rPr>
          <w:rFonts w:cs="Calibri"/>
          <w:b/>
          <w:bCs/>
        </w:rPr>
        <w:t>{{</w:t>
      </w:r>
      <w:proofErr w:type="spellStart"/>
      <w:r w:rsidR="00CD2159">
        <w:rPr>
          <w:rFonts w:cs="Calibri"/>
          <w:b/>
          <w:bCs/>
        </w:rPr>
        <w:t>area_trabajo</w:t>
      </w:r>
      <w:proofErr w:type="spellEnd"/>
      <w:r w:rsidR="00CD2159">
        <w:rPr>
          <w:rFonts w:cs="Calibri"/>
          <w:b/>
          <w:bCs/>
        </w:rPr>
        <w:t>}}</w:t>
      </w:r>
      <w:r w:rsidRPr="00805DEA">
        <w:rPr>
          <w:rFonts w:cs="Calibri"/>
          <w:b/>
          <w:bCs/>
        </w:rPr>
        <w:t xml:space="preserve"> </w:t>
      </w:r>
      <w:r w:rsidRPr="00805DEA">
        <w:rPr>
          <w:rFonts w:cs="Calibri"/>
        </w:rPr>
        <w:t>de la Facultad, y que son entregados a l</w:t>
      </w:r>
      <w:r w:rsidR="00FE776E">
        <w:rPr>
          <w:rFonts w:cs="Calibri"/>
        </w:rPr>
        <w:t>a/el {{</w:t>
      </w:r>
      <w:proofErr w:type="spellStart"/>
      <w:r w:rsidR="00FE776E">
        <w:rPr>
          <w:rFonts w:cs="Calibri"/>
        </w:rPr>
        <w:t>recibido_por</w:t>
      </w:r>
      <w:proofErr w:type="spellEnd"/>
      <w:r w:rsidR="00FE776E">
        <w:rPr>
          <w:rFonts w:cs="Calibri"/>
        </w:rPr>
        <w:t>}}, {{</w:t>
      </w:r>
      <w:proofErr w:type="spellStart"/>
      <w:r w:rsidR="00FE776E">
        <w:rPr>
          <w:rFonts w:cs="Calibri"/>
        </w:rPr>
        <w:t>rol_recibe</w:t>
      </w:r>
      <w:proofErr w:type="spellEnd"/>
      <w:r w:rsidR="00FE776E">
        <w:rPr>
          <w:rFonts w:cs="Calibri"/>
        </w:rPr>
        <w:t>}}</w:t>
      </w:r>
      <w:r w:rsidRPr="00805DEA">
        <w:rPr>
          <w:rFonts w:cs="Calibri"/>
        </w:rPr>
        <w:t xml:space="preserve"> (E) </w:t>
      </w:r>
      <w:r w:rsidRPr="00805DEA">
        <w:rPr>
          <w:rFonts w:eastAsiaTheme="minorEastAsia" w:cs="Calibri"/>
          <w:lang w:eastAsia="en-US"/>
          <w14:ligatures w14:val="standardContextual"/>
        </w:rPr>
        <w:t>para el desempeño de las clases.</w:t>
      </w:r>
    </w:p>
    <w:p w14:paraId="54C2DC7A" w14:textId="63054243" w:rsidR="00805DEA" w:rsidRPr="00805DEA" w:rsidRDefault="00CD2159">
      <w:pPr>
        <w:autoSpaceDE w:val="0"/>
        <w:autoSpaceDN w:val="0"/>
        <w:adjustRightInd w:val="0"/>
        <w:spacing w:after="120" w:line="360" w:lineRule="auto"/>
        <w:jc w:val="both"/>
        <w:rPr>
          <w:rFonts w:eastAsiaTheme="minorEastAsia" w:cs="Calibri"/>
          <w:lang w:eastAsia="en-US"/>
          <w14:ligatures w14:val="standardContextual"/>
        </w:rPr>
      </w:pPr>
      <w:r>
        <w:rPr>
          <w:rFonts w:cs="Calibri"/>
          <w:b/>
          <w:bCs/>
        </w:rPr>
        <w:t>{{</w:t>
      </w:r>
      <w:proofErr w:type="spellStart"/>
      <w:r>
        <w:rPr>
          <w:rFonts w:cs="Calibri"/>
          <w:b/>
          <w:bCs/>
        </w:rPr>
        <w:t>area_trabajo</w:t>
      </w:r>
      <w:proofErr w:type="spellEnd"/>
      <w:r>
        <w:rPr>
          <w:rFonts w:cs="Calibri"/>
          <w:b/>
          <w:bCs/>
        </w:rPr>
        <w:t>}}</w:t>
      </w:r>
    </w:p>
    <w:p w14:paraId="1D88BE51" w14:textId="6DEAC5B7" w:rsidR="00027A99" w:rsidRPr="00FE776E" w:rsidRDefault="00FE776E">
      <w:pPr>
        <w:spacing w:after="120" w:line="360" w:lineRule="auto"/>
        <w:jc w:val="both"/>
        <w:rPr>
          <w:rFonts w:ascii="Arial" w:hAnsi="Arial" w:cs="Arial"/>
          <w:bCs/>
          <w:sz w:val="20"/>
          <w:szCs w:val="20"/>
        </w:rPr>
      </w:pPr>
      <w:proofErr w:type="gramStart"/>
      <w:r w:rsidRPr="00FE776E">
        <w:rPr>
          <w:rFonts w:ascii="Arial" w:hAnsi="Arial" w:cs="Arial"/>
          <w:bCs/>
          <w:sz w:val="20"/>
          <w:szCs w:val="20"/>
        </w:rPr>
        <w:t xml:space="preserve">{{ </w:t>
      </w:r>
      <w:proofErr w:type="spellStart"/>
      <w:r w:rsidRPr="00FE776E">
        <w:rPr>
          <w:rFonts w:ascii="Arial" w:hAnsi="Arial" w:cs="Arial"/>
          <w:bCs/>
          <w:sz w:val="20"/>
          <w:szCs w:val="20"/>
        </w:rPr>
        <w:t>tabla</w:t>
      </w:r>
      <w:proofErr w:type="gramEnd"/>
      <w:r w:rsidRPr="00FE776E">
        <w:rPr>
          <w:rFonts w:ascii="Arial" w:hAnsi="Arial" w:cs="Arial"/>
          <w:bCs/>
          <w:sz w:val="20"/>
          <w:szCs w:val="20"/>
        </w:rPr>
        <w:t>_</w:t>
      </w:r>
      <w:proofErr w:type="gramStart"/>
      <w:r w:rsidRPr="00FE776E">
        <w:rPr>
          <w:rFonts w:ascii="Arial" w:hAnsi="Arial" w:cs="Arial"/>
          <w:bCs/>
          <w:sz w:val="20"/>
          <w:szCs w:val="20"/>
        </w:rPr>
        <w:t>dinamica</w:t>
      </w:r>
      <w:proofErr w:type="spellEnd"/>
      <w:r w:rsidRPr="00FE776E">
        <w:rPr>
          <w:rFonts w:ascii="Arial" w:hAnsi="Arial" w:cs="Arial"/>
          <w:bCs/>
          <w:sz w:val="20"/>
          <w:szCs w:val="20"/>
        </w:rPr>
        <w:t xml:space="preserve"> }</w:t>
      </w:r>
      <w:proofErr w:type="gramEnd"/>
      <w:r w:rsidRPr="00FE776E">
        <w:rPr>
          <w:rFonts w:ascii="Arial" w:hAnsi="Arial" w:cs="Arial"/>
          <w:bCs/>
          <w:sz w:val="20"/>
          <w:szCs w:val="20"/>
        </w:rPr>
        <w:t>}</w:t>
      </w:r>
    </w:p>
    <w:p w14:paraId="38307C5E" w14:textId="77777777" w:rsidR="00027A99" w:rsidRDefault="00F71BCE">
      <w:pPr>
        <w:spacing w:after="120" w:line="360" w:lineRule="auto"/>
        <w:jc w:val="both"/>
      </w:pPr>
      <w:r>
        <w:rPr>
          <w:rFonts w:ascii="Arial" w:hAnsi="Arial" w:cs="Arial"/>
          <w:b/>
          <w:bCs/>
          <w:sz w:val="20"/>
          <w:szCs w:val="20"/>
        </w:rPr>
        <w:t>CUARTA. - DECLARACIÓN</w:t>
      </w:r>
      <w:r>
        <w:rPr>
          <w:rFonts w:ascii="Arial" w:hAnsi="Arial" w:cs="Arial"/>
          <w:b/>
          <w:bCs/>
          <w:i/>
          <w:iCs/>
          <w:sz w:val="20"/>
          <w:szCs w:val="20"/>
        </w:rPr>
        <w:t>.</w:t>
      </w:r>
      <w:r>
        <w:rPr>
          <w:rFonts w:ascii="Arial" w:hAnsi="Arial" w:cs="Arial"/>
          <w:sz w:val="20"/>
          <w:szCs w:val="20"/>
        </w:rPr>
        <w:t xml:space="preserve"> En virtud de que los bienes no han sido codificados en años anteriores ni con los códigos de Activos Fijos ni con los códigos del Sistema de Bienes y Existencias </w:t>
      </w:r>
      <w:proofErr w:type="spellStart"/>
      <w:r>
        <w:rPr>
          <w:rFonts w:ascii="Arial" w:hAnsi="Arial" w:cs="Arial"/>
          <w:sz w:val="20"/>
          <w:szCs w:val="20"/>
        </w:rPr>
        <w:t>Esbye</w:t>
      </w:r>
      <w:proofErr w:type="spellEnd"/>
      <w:r>
        <w:rPr>
          <w:rFonts w:ascii="Arial" w:hAnsi="Arial" w:cs="Arial"/>
          <w:sz w:val="20"/>
          <w:szCs w:val="20"/>
        </w:rPr>
        <w:t>, no es posible registrar los valores de los bienes antes descritos, cabe indicar que se está realizando el levantamiento para la conciliación de todos los bienes y luego la codificación y valoración de los mismos.</w:t>
      </w:r>
    </w:p>
    <w:p w14:paraId="371FF4CC" w14:textId="77777777" w:rsidR="00027A99" w:rsidRDefault="00F71BCE">
      <w:pPr>
        <w:spacing w:after="120" w:line="360" w:lineRule="auto"/>
        <w:jc w:val="both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b/>
          <w:bCs/>
          <w:color w:val="000000" w:themeColor="text1"/>
          <w:sz w:val="20"/>
          <w:szCs w:val="20"/>
        </w:rPr>
        <w:t>QUINTA. - OBLIGACIÓN. -</w:t>
      </w:r>
      <w:r>
        <w:rPr>
          <w:rFonts w:ascii="Arial" w:hAnsi="Arial" w:cs="Arial"/>
          <w:color w:val="000000" w:themeColor="text1"/>
          <w:sz w:val="20"/>
          <w:szCs w:val="20"/>
        </w:rPr>
        <w:t xml:space="preserve"> Se deja constancia que el custodio administrativo actualizará dentro del sistema de control interno de inventarios de la Unidad Académica a su cargo el registro de los bienes asignados al usuario final para el desempeño de sus funciones.</w:t>
      </w:r>
    </w:p>
    <w:p w14:paraId="5FFEF6FF" w14:textId="77777777" w:rsidR="00027A99" w:rsidRDefault="00F71BCE">
      <w:pPr>
        <w:pStyle w:val="Sinespaciado"/>
        <w:spacing w:after="120" w:line="36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SEXTA. - ACEPTACIÓN</w:t>
      </w:r>
      <w:r>
        <w:rPr>
          <w:rFonts w:ascii="Arial" w:hAnsi="Arial" w:cs="Arial"/>
          <w:b/>
          <w:bCs/>
          <w:sz w:val="20"/>
          <w:szCs w:val="20"/>
          <w:u w:val="single"/>
        </w:rPr>
        <w:t>.</w:t>
      </w:r>
      <w:r>
        <w:rPr>
          <w:rFonts w:ascii="Arial" w:hAnsi="Arial" w:cs="Arial"/>
          <w:sz w:val="20"/>
          <w:szCs w:val="20"/>
        </w:rPr>
        <w:t xml:space="preserve"> Para constancia de lo actuado, suscriben la presente acta en 3 ejemplares de igual tenor y efecto, las personas que intervienen en esta diligencia.</w:t>
      </w:r>
    </w:p>
    <w:p w14:paraId="403D2B33" w14:textId="77777777" w:rsidR="00C369A9" w:rsidRDefault="00C369A9">
      <w:pPr>
        <w:pStyle w:val="Sinespaciado"/>
        <w:spacing w:after="120" w:line="360" w:lineRule="auto"/>
        <w:jc w:val="both"/>
        <w:rPr>
          <w:rFonts w:ascii="Arial" w:hAnsi="Arial" w:cs="Arial"/>
          <w:sz w:val="20"/>
          <w:szCs w:val="20"/>
        </w:rPr>
      </w:pPr>
    </w:p>
    <w:p w14:paraId="290F3BF2" w14:textId="77777777" w:rsidR="00C369A9" w:rsidRDefault="00C369A9">
      <w:pPr>
        <w:pStyle w:val="Sinespaciado"/>
        <w:spacing w:after="120" w:line="360" w:lineRule="auto"/>
        <w:jc w:val="both"/>
        <w:rPr>
          <w:rFonts w:ascii="Arial" w:hAnsi="Arial" w:cs="Arial"/>
          <w:sz w:val="20"/>
          <w:szCs w:val="20"/>
        </w:rPr>
      </w:pPr>
    </w:p>
    <w:p w14:paraId="42614D00" w14:textId="6ED58566" w:rsidR="00C369A9" w:rsidRDefault="00B42C6B">
      <w:pPr>
        <w:pStyle w:val="Sinespaciado"/>
        <w:spacing w:after="120" w:line="36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  </w:t>
      </w:r>
    </w:p>
    <w:p w14:paraId="106B8DE6" w14:textId="49446E77" w:rsidR="00B42C6B" w:rsidRDefault="00B42C6B">
      <w:pPr>
        <w:pStyle w:val="Sinespaciado"/>
        <w:spacing w:after="120" w:line="360" w:lineRule="auto"/>
        <w:jc w:val="both"/>
        <w:rPr>
          <w:rFonts w:ascii="Arial" w:hAnsi="Arial" w:cs="Arial"/>
          <w:sz w:val="20"/>
          <w:szCs w:val="20"/>
        </w:rPr>
      </w:pPr>
    </w:p>
    <w:p w14:paraId="614E9FE6" w14:textId="6CCB17C4" w:rsidR="00B42C6B" w:rsidRDefault="00CC7034">
      <w:pPr>
        <w:pStyle w:val="Sinespaciado"/>
        <w:spacing w:after="120" w:line="36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t xml:space="preserve"> </w:t>
      </w:r>
    </w:p>
    <w:p w14:paraId="465BA666" w14:textId="516A3D3E" w:rsidR="00CC7034" w:rsidRDefault="00CC7034">
      <w:pPr>
        <w:pStyle w:val="Sinespaciado"/>
        <w:spacing w:after="120" w:line="360" w:lineRule="auto"/>
        <w:jc w:val="both"/>
        <w:rPr>
          <w:rFonts w:ascii="Arial" w:hAnsi="Arial" w:cs="Arial"/>
          <w:sz w:val="20"/>
          <w:szCs w:val="20"/>
        </w:rPr>
      </w:pPr>
    </w:p>
    <w:p w14:paraId="73BC4B1D" w14:textId="77777777" w:rsidR="00CC7034" w:rsidRDefault="00CC7034">
      <w:pPr>
        <w:pStyle w:val="Sinespaciado"/>
        <w:spacing w:after="120" w:line="360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anormal2"/>
        <w:tblW w:w="10462" w:type="dxa"/>
        <w:tblLook w:val="0600" w:firstRow="0" w:lastRow="0" w:firstColumn="0" w:lastColumn="0" w:noHBand="1" w:noVBand="1"/>
      </w:tblPr>
      <w:tblGrid>
        <w:gridCol w:w="5231"/>
        <w:gridCol w:w="5231"/>
      </w:tblGrid>
      <w:tr w:rsidR="00B42C6B" w14:paraId="05738B23" w14:textId="77777777" w:rsidTr="00881B48">
        <w:trPr>
          <w:trHeight w:val="205"/>
        </w:trPr>
        <w:tc>
          <w:tcPr>
            <w:tcW w:w="5231" w:type="dxa"/>
            <w:tcBorders>
              <w:top w:val="single" w:sz="4" w:space="0" w:color="FFFFFF"/>
            </w:tcBorders>
          </w:tcPr>
          <w:p w14:paraId="5A941188" w14:textId="2BA0C596" w:rsidR="00B42C6B" w:rsidRPr="00230794" w:rsidRDefault="00230794" w:rsidP="003E2650">
            <w:pPr>
              <w:pStyle w:val="NormalWeb"/>
              <w:jc w:val="center"/>
              <w:rPr>
                <w:rFonts w:ascii="Arial MT" w:hAnsi="Arial MT" w:cs="Microsoft Sans Serif"/>
                <w:b/>
                <w:bCs/>
                <w:sz w:val="20"/>
                <w:lang w:val="es-MX"/>
              </w:rPr>
            </w:pPr>
            <w:r w:rsidRPr="00230794">
              <w:rPr>
                <w:rFonts w:ascii="Arial MT" w:hAnsi="Arial MT" w:cs="Microsoft Sans Serif"/>
                <w:b/>
                <w:bCs/>
                <w:sz w:val="18"/>
                <w:szCs w:val="22"/>
                <w:lang w:val="es-MX"/>
              </w:rPr>
              <w:t>{{</w:t>
            </w:r>
            <w:proofErr w:type="spellStart"/>
            <w:r w:rsidRPr="00230794">
              <w:rPr>
                <w:rFonts w:ascii="Arial MT" w:hAnsi="Arial MT" w:cs="Microsoft Sans Serif"/>
                <w:b/>
                <w:bCs/>
                <w:sz w:val="18"/>
                <w:szCs w:val="22"/>
                <w:lang w:val="es-MX"/>
              </w:rPr>
              <w:t>recibido_por</w:t>
            </w:r>
            <w:proofErr w:type="spellEnd"/>
            <w:r w:rsidRPr="00230794">
              <w:rPr>
                <w:rFonts w:ascii="Arial MT" w:hAnsi="Arial MT" w:cs="Microsoft Sans Serif"/>
                <w:b/>
                <w:bCs/>
                <w:sz w:val="18"/>
                <w:szCs w:val="22"/>
                <w:lang w:val="es-MX"/>
              </w:rPr>
              <w:t>}}</w:t>
            </w:r>
          </w:p>
        </w:tc>
        <w:tc>
          <w:tcPr>
            <w:tcW w:w="5231" w:type="dxa"/>
            <w:tcBorders>
              <w:top w:val="single" w:sz="4" w:space="0" w:color="FFFFFF" w:themeColor="background1"/>
            </w:tcBorders>
          </w:tcPr>
          <w:p w14:paraId="7D717A73" w14:textId="57C1D535" w:rsidR="00B42C6B" w:rsidRPr="00230794" w:rsidRDefault="00230794" w:rsidP="003E2650">
            <w:pPr>
              <w:pStyle w:val="NormalWeb"/>
              <w:jc w:val="center"/>
              <w:rPr>
                <w:rFonts w:ascii="Arial MT" w:hAnsi="Arial MT" w:cs="Microsoft Sans Serif"/>
                <w:b/>
                <w:bCs/>
                <w:sz w:val="18"/>
                <w:szCs w:val="22"/>
                <w:lang w:val="es-MX"/>
              </w:rPr>
            </w:pPr>
            <w:r w:rsidRPr="00230794">
              <w:rPr>
                <w:rFonts w:ascii="Arial MT" w:hAnsi="Arial MT" w:cs="Microsoft Sans Serif"/>
                <w:b/>
                <w:bCs/>
                <w:sz w:val="18"/>
                <w:szCs w:val="22"/>
                <w:lang w:val="es-MX"/>
              </w:rPr>
              <w:t>{{</w:t>
            </w:r>
            <w:proofErr w:type="spellStart"/>
            <w:r w:rsidRPr="00230794">
              <w:rPr>
                <w:rFonts w:ascii="Arial MT" w:hAnsi="Arial MT" w:cs="Microsoft Sans Serif"/>
                <w:b/>
                <w:bCs/>
                <w:sz w:val="18"/>
                <w:szCs w:val="22"/>
                <w:lang w:val="es-MX"/>
              </w:rPr>
              <w:t>entregado_por</w:t>
            </w:r>
            <w:proofErr w:type="spellEnd"/>
            <w:r w:rsidRPr="00230794">
              <w:rPr>
                <w:rFonts w:ascii="Arial MT" w:hAnsi="Arial MT" w:cs="Microsoft Sans Serif"/>
                <w:b/>
                <w:bCs/>
                <w:sz w:val="18"/>
                <w:szCs w:val="22"/>
                <w:lang w:val="es-MX"/>
              </w:rPr>
              <w:t>}}</w:t>
            </w:r>
          </w:p>
        </w:tc>
      </w:tr>
      <w:tr w:rsidR="00B42C6B" w14:paraId="732E9BAF" w14:textId="77777777" w:rsidTr="00881B48">
        <w:trPr>
          <w:trHeight w:val="220"/>
        </w:trPr>
        <w:tc>
          <w:tcPr>
            <w:tcW w:w="5231" w:type="dxa"/>
          </w:tcPr>
          <w:p w14:paraId="3CAD6CD8" w14:textId="55C5843B" w:rsidR="00B42C6B" w:rsidRDefault="00B42C6B" w:rsidP="003E2650">
            <w:pPr>
              <w:pStyle w:val="NormalWeb"/>
              <w:jc w:val="center"/>
              <w:rPr>
                <w:rFonts w:ascii="Microsoft Sans Serif" w:hAnsi="Microsoft Sans Serif" w:cs="Microsoft Sans Serif"/>
                <w:sz w:val="20"/>
                <w:lang w:val="es-MX"/>
              </w:rPr>
            </w:pPr>
            <w:r>
              <w:rPr>
                <w:rFonts w:ascii="Arial MT" w:hAnsi="Arial MT"/>
                <w:b/>
                <w:sz w:val="18"/>
                <w:lang w:val="es-MX"/>
              </w:rPr>
              <w:t>{{</w:t>
            </w:r>
            <w:proofErr w:type="spellStart"/>
            <w:r>
              <w:rPr>
                <w:rFonts w:ascii="Arial MT" w:hAnsi="Arial MT"/>
                <w:b/>
                <w:sz w:val="18"/>
                <w:lang w:val="es-MX"/>
              </w:rPr>
              <w:t>rol_</w:t>
            </w:r>
            <w:r w:rsidR="00230794">
              <w:rPr>
                <w:rFonts w:ascii="Arial MT" w:hAnsi="Arial MT"/>
                <w:b/>
                <w:sz w:val="18"/>
                <w:lang w:val="es-MX"/>
              </w:rPr>
              <w:t>recibe</w:t>
            </w:r>
            <w:proofErr w:type="spellEnd"/>
            <w:r>
              <w:rPr>
                <w:rFonts w:ascii="Arial MT" w:hAnsi="Arial MT"/>
                <w:b/>
                <w:sz w:val="18"/>
                <w:lang w:val="es-MX"/>
              </w:rPr>
              <w:t>}}</w:t>
            </w:r>
          </w:p>
        </w:tc>
        <w:tc>
          <w:tcPr>
            <w:tcW w:w="5231" w:type="dxa"/>
          </w:tcPr>
          <w:p w14:paraId="64357DF9" w14:textId="2F6806C6" w:rsidR="00B42C6B" w:rsidRPr="00230794" w:rsidRDefault="00230794" w:rsidP="003E2650">
            <w:pPr>
              <w:pStyle w:val="NormalWeb"/>
              <w:jc w:val="center"/>
              <w:rPr>
                <w:rFonts w:ascii="Arial MT" w:hAnsi="Arial MT" w:cs="Microsoft Sans Serif"/>
                <w:b/>
                <w:bCs/>
                <w:sz w:val="20"/>
                <w:lang w:val="es-MX"/>
              </w:rPr>
            </w:pPr>
            <w:r w:rsidRPr="00230794">
              <w:rPr>
                <w:rFonts w:ascii="Arial MT" w:hAnsi="Arial MT"/>
                <w:b/>
                <w:bCs/>
                <w:sz w:val="18"/>
                <w:szCs w:val="22"/>
                <w:lang w:val="es-MX"/>
              </w:rPr>
              <w:t>{{</w:t>
            </w:r>
            <w:proofErr w:type="spellStart"/>
            <w:r w:rsidRPr="00230794">
              <w:rPr>
                <w:rFonts w:ascii="Arial MT" w:hAnsi="Arial MT"/>
                <w:b/>
                <w:bCs/>
                <w:sz w:val="18"/>
                <w:szCs w:val="22"/>
                <w:lang w:val="es-MX"/>
              </w:rPr>
              <w:t>rol_entrega</w:t>
            </w:r>
            <w:proofErr w:type="spellEnd"/>
            <w:r w:rsidRPr="00230794">
              <w:rPr>
                <w:rFonts w:ascii="Arial MT" w:hAnsi="Arial MT"/>
                <w:b/>
                <w:bCs/>
                <w:sz w:val="18"/>
                <w:szCs w:val="22"/>
                <w:lang w:val="es-MX"/>
              </w:rPr>
              <w:t>}}</w:t>
            </w:r>
          </w:p>
        </w:tc>
      </w:tr>
      <w:tr w:rsidR="00B42C6B" w14:paraId="62365289" w14:textId="77777777" w:rsidTr="00881B48">
        <w:trPr>
          <w:trHeight w:val="442"/>
        </w:trPr>
        <w:tc>
          <w:tcPr>
            <w:tcW w:w="5231" w:type="dxa"/>
          </w:tcPr>
          <w:p w14:paraId="5E178DCC" w14:textId="77777777" w:rsidR="00B42C6B" w:rsidRDefault="00B42C6B" w:rsidP="003E2650">
            <w:pPr>
              <w:pStyle w:val="NormalWeb"/>
              <w:jc w:val="center"/>
              <w:rPr>
                <w:rFonts w:ascii="Microsoft Sans Serif" w:hAnsi="Microsoft Sans Serif" w:cs="Microsoft Sans Serif"/>
                <w:sz w:val="20"/>
                <w:lang w:val="es-MX"/>
              </w:rPr>
            </w:pPr>
            <w:r w:rsidRPr="00585D12">
              <w:rPr>
                <w:rFonts w:ascii="Arial MT" w:hAnsi="Arial MT"/>
                <w:b/>
                <w:sz w:val="18"/>
                <w:lang w:val="es-MX"/>
              </w:rPr>
              <w:t>FACULTAD DE JURISPRUCENDIA</w:t>
            </w:r>
            <w:r>
              <w:rPr>
                <w:rFonts w:ascii="Arial MT" w:hAnsi="Arial MT"/>
                <w:b/>
                <w:sz w:val="18"/>
                <w:lang w:val="es-MX"/>
              </w:rPr>
              <w:t>, CIENCIAS SOCIALES Y POLÌTICAS</w:t>
            </w:r>
          </w:p>
        </w:tc>
        <w:tc>
          <w:tcPr>
            <w:tcW w:w="5231" w:type="dxa"/>
          </w:tcPr>
          <w:p w14:paraId="48A7A373" w14:textId="48C00D7B" w:rsidR="00B42C6B" w:rsidRDefault="00B42C6B" w:rsidP="003E2650">
            <w:pPr>
              <w:pStyle w:val="NormalWeb"/>
              <w:jc w:val="center"/>
              <w:rPr>
                <w:rFonts w:ascii="Microsoft Sans Serif" w:hAnsi="Microsoft Sans Serif" w:cs="Microsoft Sans Serif"/>
                <w:sz w:val="20"/>
                <w:lang w:val="es-MX"/>
              </w:rPr>
            </w:pPr>
            <w:r>
              <w:rPr>
                <w:rFonts w:ascii="Arial MT" w:hAnsi="Arial MT"/>
                <w:b/>
                <w:sz w:val="18"/>
                <w:lang w:val="es-MX"/>
              </w:rPr>
              <w:t>UNIVERSIDAD DE GUAYAQUIL</w:t>
            </w:r>
          </w:p>
        </w:tc>
      </w:tr>
      <w:tr w:rsidR="00B42C6B" w14:paraId="32D790E3" w14:textId="77777777" w:rsidTr="00881B48">
        <w:trPr>
          <w:trHeight w:val="775"/>
        </w:trPr>
        <w:tc>
          <w:tcPr>
            <w:tcW w:w="5231" w:type="dxa"/>
            <w:tcBorders>
              <w:bottom w:val="single" w:sz="4" w:space="0" w:color="FFFFFF"/>
            </w:tcBorders>
          </w:tcPr>
          <w:p w14:paraId="590930DA" w14:textId="77777777" w:rsidR="00B42C6B" w:rsidRPr="00506CE2" w:rsidRDefault="00B42C6B" w:rsidP="003E2650">
            <w:pPr>
              <w:pStyle w:val="NormalWeb"/>
              <w:jc w:val="center"/>
              <w:rPr>
                <w:rFonts w:ascii="Arial MT" w:hAnsi="Arial MT" w:cs="Arial"/>
                <w:sz w:val="20"/>
                <w:lang w:val="es-MX"/>
              </w:rPr>
            </w:pPr>
          </w:p>
          <w:p w14:paraId="50A4084A" w14:textId="40ABC719" w:rsidR="00B42C6B" w:rsidRDefault="00B42C6B" w:rsidP="003E2650">
            <w:pPr>
              <w:pStyle w:val="NormalWeb"/>
              <w:jc w:val="center"/>
              <w:rPr>
                <w:rFonts w:ascii="Microsoft Sans Serif" w:hAnsi="Microsoft Sans Serif" w:cs="Microsoft Sans Serif"/>
                <w:sz w:val="20"/>
                <w:lang w:val="es-MX"/>
              </w:rPr>
            </w:pPr>
            <w:r>
              <w:rPr>
                <w:rFonts w:ascii="Arial MT" w:hAnsi="Arial MT" w:cs="Arial"/>
                <w:b/>
                <w:sz w:val="20"/>
                <w:lang w:val="es-MX"/>
              </w:rPr>
              <w:t>Recibe</w:t>
            </w:r>
            <w:r w:rsidRPr="00506CE2">
              <w:rPr>
                <w:rFonts w:ascii="Arial MT" w:hAnsi="Arial MT" w:cs="Arial"/>
                <w:sz w:val="20"/>
                <w:lang w:val="es-MX"/>
              </w:rPr>
              <w:t xml:space="preserve"> </w:t>
            </w:r>
            <w:r w:rsidRPr="00506CE2">
              <w:rPr>
                <w:rFonts w:ascii="Arial MT" w:hAnsi="Arial MT" w:cs="Arial"/>
                <w:b/>
                <w:sz w:val="20"/>
                <w:lang w:val="es-MX"/>
              </w:rPr>
              <w:t>Conforme</w:t>
            </w:r>
          </w:p>
        </w:tc>
        <w:tc>
          <w:tcPr>
            <w:tcW w:w="5231" w:type="dxa"/>
            <w:tcBorders>
              <w:bottom w:val="single" w:sz="4" w:space="0" w:color="FFFFFF"/>
            </w:tcBorders>
          </w:tcPr>
          <w:p w14:paraId="3FDEEAB4" w14:textId="77777777" w:rsidR="00B42C6B" w:rsidRPr="00506CE2" w:rsidRDefault="00B42C6B" w:rsidP="003E2650">
            <w:pPr>
              <w:pStyle w:val="NormalWeb"/>
              <w:jc w:val="center"/>
              <w:rPr>
                <w:rFonts w:ascii="Arial MT" w:hAnsi="Arial MT" w:cs="Microsoft Sans Serif"/>
                <w:sz w:val="20"/>
                <w:lang w:val="es-MX"/>
              </w:rPr>
            </w:pPr>
          </w:p>
          <w:p w14:paraId="65DEE3D7" w14:textId="182CFF7A" w:rsidR="00B42C6B" w:rsidRPr="00506CE2" w:rsidRDefault="00B42C6B" w:rsidP="003E2650">
            <w:pPr>
              <w:pStyle w:val="NormalWeb"/>
              <w:jc w:val="center"/>
              <w:rPr>
                <w:rFonts w:ascii="Arial" w:hAnsi="Arial" w:cs="Arial"/>
                <w:b/>
                <w:sz w:val="20"/>
                <w:lang w:val="es-MX"/>
              </w:rPr>
            </w:pPr>
            <w:r>
              <w:rPr>
                <w:rFonts w:ascii="Arial MT" w:hAnsi="Arial MT" w:cs="Arial"/>
                <w:b/>
                <w:sz w:val="20"/>
                <w:lang w:val="es-MX"/>
              </w:rPr>
              <w:t>Entrega</w:t>
            </w:r>
            <w:r w:rsidRPr="00506CE2">
              <w:rPr>
                <w:rFonts w:ascii="Arial MT" w:hAnsi="Arial MT" w:cs="Arial"/>
                <w:b/>
                <w:sz w:val="20"/>
                <w:lang w:val="es-MX"/>
              </w:rPr>
              <w:t xml:space="preserve"> Conforme</w:t>
            </w:r>
          </w:p>
        </w:tc>
      </w:tr>
    </w:tbl>
    <w:p w14:paraId="54D0484D" w14:textId="4ECEFEBA" w:rsidR="00B42C6B" w:rsidRDefault="00B42C6B">
      <w:pPr>
        <w:pStyle w:val="Sinespaciado"/>
        <w:spacing w:after="120" w:line="360" w:lineRule="auto"/>
        <w:jc w:val="both"/>
        <w:rPr>
          <w:rFonts w:ascii="Arial" w:hAnsi="Arial" w:cs="Arial"/>
          <w:sz w:val="20"/>
          <w:szCs w:val="20"/>
        </w:rPr>
      </w:pPr>
    </w:p>
    <w:p w14:paraId="760F07F3" w14:textId="1A55050B" w:rsidR="00B42C6B" w:rsidRDefault="00B42C6B">
      <w:pPr>
        <w:pStyle w:val="Sinespaciado"/>
        <w:spacing w:after="120" w:line="360" w:lineRule="auto"/>
        <w:jc w:val="both"/>
        <w:rPr>
          <w:rFonts w:ascii="Arial" w:hAnsi="Arial" w:cs="Arial"/>
          <w:sz w:val="20"/>
          <w:szCs w:val="20"/>
        </w:rPr>
      </w:pPr>
    </w:p>
    <w:p w14:paraId="4AAF321D" w14:textId="17B86C55" w:rsidR="00B42C6B" w:rsidRDefault="00B42C6B">
      <w:pPr>
        <w:pStyle w:val="Sinespaciado"/>
        <w:spacing w:after="120" w:line="360" w:lineRule="auto"/>
        <w:jc w:val="both"/>
        <w:rPr>
          <w:rFonts w:ascii="Arial" w:hAnsi="Arial" w:cs="Arial"/>
          <w:sz w:val="20"/>
          <w:szCs w:val="20"/>
        </w:rPr>
      </w:pPr>
    </w:p>
    <w:p w14:paraId="1920A7A3" w14:textId="77777777" w:rsidR="00B42C6B" w:rsidRDefault="00B42C6B">
      <w:pPr>
        <w:pStyle w:val="Sinespaciado"/>
        <w:spacing w:after="120" w:line="360" w:lineRule="auto"/>
        <w:jc w:val="both"/>
        <w:rPr>
          <w:rFonts w:ascii="Arial" w:hAnsi="Arial" w:cs="Arial"/>
          <w:sz w:val="20"/>
          <w:szCs w:val="20"/>
        </w:rPr>
      </w:pPr>
    </w:p>
    <w:bookmarkEnd w:id="2"/>
    <w:p w14:paraId="4FFA02EA" w14:textId="77777777" w:rsidR="00027A99" w:rsidRDefault="00027A99">
      <w:pPr>
        <w:rPr>
          <w:sz w:val="20"/>
          <w:szCs w:val="20"/>
        </w:rPr>
      </w:pPr>
    </w:p>
    <w:sectPr w:rsidR="00027A99" w:rsidSect="004D66BF">
      <w:headerReference w:type="even" r:id="rId9"/>
      <w:headerReference w:type="default" r:id="rId10"/>
      <w:footerReference w:type="default" r:id="rId11"/>
      <w:headerReference w:type="first" r:id="rId12"/>
      <w:pgSz w:w="12240" w:h="15840"/>
      <w:pgMar w:top="1440" w:right="1183" w:bottom="1440" w:left="1134" w:header="340" w:footer="34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70004E" w14:textId="77777777" w:rsidR="007D1787" w:rsidRDefault="007D1787">
      <w:pPr>
        <w:spacing w:line="240" w:lineRule="auto"/>
      </w:pPr>
      <w:r>
        <w:separator/>
      </w:r>
    </w:p>
  </w:endnote>
  <w:endnote w:type="continuationSeparator" w:id="0">
    <w:p w14:paraId="24C2A281" w14:textId="77777777" w:rsidR="007D1787" w:rsidRDefault="007D178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 MT">
    <w:altName w:val="Arial"/>
    <w:charset w:val="01"/>
    <w:family w:val="swiss"/>
    <w:pitch w:val="default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198944" w14:textId="557A02BF" w:rsidR="00027A99" w:rsidRDefault="00D972CE">
    <w:pPr>
      <w:ind w:right="-421"/>
      <w:jc w:val="right"/>
      <w:rPr>
        <w:color w:val="222A35"/>
        <w:sz w:val="24"/>
        <w:szCs w:val="24"/>
      </w:rPr>
    </w:pPr>
    <w:r w:rsidRPr="00D972CE">
      <w:rPr>
        <w:noProof/>
        <w:color w:val="8496B0"/>
        <w:sz w:val="24"/>
        <w:szCs w:val="24"/>
        <w:lang w:val="en-US" w:eastAsia="en-US"/>
      </w:rPr>
      <w:drawing>
        <wp:anchor distT="0" distB="0" distL="114300" distR="114300" simplePos="0" relativeHeight="251664384" behindDoc="0" locked="0" layoutInCell="1" allowOverlap="1" wp14:anchorId="5D017EA8" wp14:editId="3BEFA1A9">
          <wp:simplePos x="0" y="0"/>
          <wp:positionH relativeFrom="page">
            <wp:posOffset>142875</wp:posOffset>
          </wp:positionH>
          <wp:positionV relativeFrom="paragraph">
            <wp:posOffset>-708025</wp:posOffset>
          </wp:positionV>
          <wp:extent cx="7183120" cy="925830"/>
          <wp:effectExtent l="0" t="0" r="0" b="7620"/>
          <wp:wrapSquare wrapText="bothSides"/>
          <wp:docPr id="240102915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0102915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83120" cy="925830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  <w:r>
      <w:rPr>
        <w:color w:val="8496B0"/>
        <w:sz w:val="24"/>
        <w:szCs w:val="24"/>
      </w:rPr>
      <w:t xml:space="preserve">Página </w:t>
    </w:r>
    <w:r>
      <w:rPr>
        <w:color w:val="323E4F"/>
        <w:sz w:val="24"/>
        <w:szCs w:val="24"/>
      </w:rPr>
      <w:fldChar w:fldCharType="begin"/>
    </w:r>
    <w:r>
      <w:rPr>
        <w:color w:val="323E4F"/>
        <w:sz w:val="24"/>
        <w:szCs w:val="24"/>
      </w:rPr>
      <w:instrText>PAGE</w:instrText>
    </w:r>
    <w:r>
      <w:rPr>
        <w:color w:val="323E4F"/>
        <w:sz w:val="24"/>
        <w:szCs w:val="24"/>
      </w:rPr>
      <w:fldChar w:fldCharType="separate"/>
    </w:r>
    <w:r w:rsidR="00881B48">
      <w:rPr>
        <w:noProof/>
        <w:color w:val="323E4F"/>
        <w:sz w:val="24"/>
        <w:szCs w:val="24"/>
      </w:rPr>
      <w:t>1</w:t>
    </w:r>
    <w:r>
      <w:rPr>
        <w:color w:val="323E4F"/>
        <w:sz w:val="24"/>
        <w:szCs w:val="24"/>
      </w:rPr>
      <w:fldChar w:fldCharType="end"/>
    </w:r>
    <w:r>
      <w:rPr>
        <w:color w:val="323E4F"/>
        <w:sz w:val="24"/>
        <w:szCs w:val="24"/>
      </w:rPr>
      <w:t xml:space="preserve"> | </w:t>
    </w:r>
    <w:r>
      <w:rPr>
        <w:color w:val="323E4F"/>
        <w:sz w:val="24"/>
        <w:szCs w:val="24"/>
      </w:rPr>
      <w:fldChar w:fldCharType="begin"/>
    </w:r>
    <w:r>
      <w:rPr>
        <w:color w:val="323E4F"/>
        <w:sz w:val="24"/>
        <w:szCs w:val="24"/>
      </w:rPr>
      <w:instrText>NUMPAGES</w:instrText>
    </w:r>
    <w:r>
      <w:rPr>
        <w:color w:val="323E4F"/>
        <w:sz w:val="24"/>
        <w:szCs w:val="24"/>
      </w:rPr>
      <w:fldChar w:fldCharType="separate"/>
    </w:r>
    <w:r w:rsidR="00881B48">
      <w:rPr>
        <w:noProof/>
        <w:color w:val="323E4F"/>
        <w:sz w:val="24"/>
        <w:szCs w:val="24"/>
      </w:rPr>
      <w:t>3</w:t>
    </w:r>
    <w:r>
      <w:rPr>
        <w:color w:val="323E4F"/>
        <w:sz w:val="24"/>
        <w:szCs w:val="24"/>
      </w:rPr>
      <w:fldChar w:fldCharType="end"/>
    </w:r>
  </w:p>
  <w:p w14:paraId="26B3AA3B" w14:textId="77777777" w:rsidR="00027A99" w:rsidRDefault="00027A99">
    <w:pPr>
      <w:tabs>
        <w:tab w:val="center" w:pos="4680"/>
        <w:tab w:val="right" w:pos="9360"/>
      </w:tabs>
      <w:spacing w:after="0" w:line="240" w:lineRule="auto"/>
      <w:jc w:val="right"/>
      <w:rPr>
        <w:rFonts w:eastAsia="Calibri" w:cs="Calibri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6A8389" w14:textId="77777777" w:rsidR="007D1787" w:rsidRDefault="007D1787">
      <w:pPr>
        <w:spacing w:after="0"/>
      </w:pPr>
      <w:r>
        <w:separator/>
      </w:r>
    </w:p>
  </w:footnote>
  <w:footnote w:type="continuationSeparator" w:id="0">
    <w:p w14:paraId="23FFED01" w14:textId="77777777" w:rsidR="007D1787" w:rsidRDefault="007D178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1F852E" w14:textId="77777777" w:rsidR="00027A99" w:rsidRDefault="00000000">
    <w:pPr>
      <w:tabs>
        <w:tab w:val="center" w:pos="4680"/>
        <w:tab w:val="right" w:pos="9360"/>
      </w:tabs>
      <w:spacing w:after="0" w:line="240" w:lineRule="auto"/>
      <w:rPr>
        <w:rFonts w:eastAsia="Calibri" w:cs="Calibri"/>
        <w:color w:val="000000"/>
      </w:rPr>
    </w:pPr>
    <w:r>
      <w:rPr>
        <w:rFonts w:eastAsia="Calibri" w:cs="Calibri"/>
        <w:color w:val="000000"/>
      </w:rPr>
      <w:pict w14:anchorId="42C9054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1025" type="#_x0000_t75" style="position:absolute;margin-left:0;margin-top:0;width:565.65pt;height:800pt;z-index:-251656192;mso-position-horizontal:center;mso-position-horizontal-relative:margin;mso-position-vertical:center;mso-position-vertical-relative:margin;mso-width-relative:page;mso-height-relative:page">
          <v:imagedata r:id="rId1" o:title="image4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BD2288" w14:textId="77777777" w:rsidR="00027A99" w:rsidRDefault="00F71BCE">
    <w:pPr>
      <w:tabs>
        <w:tab w:val="left" w:pos="8732"/>
      </w:tabs>
      <w:spacing w:after="0" w:line="240" w:lineRule="auto"/>
      <w:rPr>
        <w:rFonts w:eastAsia="Calibri" w:cs="Calibri"/>
        <w:color w:val="000000"/>
      </w:rPr>
    </w:pPr>
    <w:r>
      <w:rPr>
        <w:rFonts w:eastAsia="Calibri" w:cs="Calibri"/>
        <w:noProof/>
        <w:color w:val="000000"/>
        <w:lang w:val="en-US" w:eastAsia="en-US"/>
      </w:rPr>
      <w:drawing>
        <wp:anchor distT="0" distB="0" distL="114300" distR="114300" simplePos="0" relativeHeight="251663360" behindDoc="0" locked="0" layoutInCell="1" allowOverlap="1" wp14:anchorId="34DC6FE7" wp14:editId="07BDB51B">
          <wp:simplePos x="0" y="0"/>
          <wp:positionH relativeFrom="column">
            <wp:posOffset>-567055</wp:posOffset>
          </wp:positionH>
          <wp:positionV relativeFrom="paragraph">
            <wp:posOffset>10795</wp:posOffset>
          </wp:positionV>
          <wp:extent cx="943610" cy="577215"/>
          <wp:effectExtent l="0" t="0" r="8890" b="0"/>
          <wp:wrapSquare wrapText="bothSides"/>
          <wp:docPr id="14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image2.png"/>
                  <pic:cNvPicPr preferRelativeResize="0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43610" cy="5772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3D98B87" wp14:editId="1BCA6ECC">
              <wp:simplePos x="0" y="0"/>
              <wp:positionH relativeFrom="column">
                <wp:posOffset>526415</wp:posOffset>
              </wp:positionH>
              <wp:positionV relativeFrom="paragraph">
                <wp:posOffset>57785</wp:posOffset>
              </wp:positionV>
              <wp:extent cx="5353685" cy="1123950"/>
              <wp:effectExtent l="0" t="0" r="18415" b="19050"/>
              <wp:wrapNone/>
              <wp:docPr id="455205224" name="Rectángulo: esquinas redondeadas 4552052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353685" cy="1123950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noFill/>
                      <a:ln w="12700" cap="flat" cmpd="sng">
                        <a:solidFill>
                          <a:srgbClr val="31538F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3F619AA5" w14:textId="2D7A1C53" w:rsidR="00027A99" w:rsidRDefault="00A756E0">
                          <w:pPr>
                            <w:spacing w:line="254" w:lineRule="auto"/>
                            <w:jc w:val="center"/>
                            <w:rPr>
                              <w:rFonts w:eastAsia="Calibri" w:cs="Calibri"/>
                              <w:b/>
                              <w:color w:val="000000"/>
                            </w:rPr>
                          </w:pPr>
                          <w:r>
                            <w:rPr>
                              <w:rFonts w:eastAsia="Calibri" w:cs="Calibri"/>
                              <w:b/>
                              <w:color w:val="000000"/>
                            </w:rPr>
                            <w:t>ACTA No. {{</w:t>
                          </w:r>
                          <w:proofErr w:type="spellStart"/>
                          <w:r>
                            <w:rPr>
                              <w:rFonts w:eastAsia="Calibri" w:cs="Calibri"/>
                              <w:b/>
                              <w:color w:val="000000"/>
                            </w:rPr>
                            <w:t>numero_acta</w:t>
                          </w:r>
                          <w:proofErr w:type="spellEnd"/>
                          <w:r>
                            <w:rPr>
                              <w:rFonts w:eastAsia="Calibri" w:cs="Calibri"/>
                              <w:b/>
                              <w:color w:val="000000"/>
                            </w:rPr>
                            <w:t>}}</w:t>
                          </w:r>
                        </w:p>
                        <w:p w14:paraId="1E76888E" w14:textId="421136E5" w:rsidR="00027A99" w:rsidRDefault="00F71BCE">
                          <w:pPr>
                            <w:spacing w:line="254" w:lineRule="auto"/>
                            <w:jc w:val="both"/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</w:pPr>
                          <w:r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 xml:space="preserve">ACTA DE CONSTATACIÓN FÍSICA Y ENTREGA RECEPCIÓN DE BIENES DE USUARIO FINAL ENTRE </w:t>
                          </w:r>
                          <w:r w:rsidR="00193E7E"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>{{</w:t>
                          </w:r>
                          <w:proofErr w:type="spellStart"/>
                          <w:r w:rsidR="00193E7E"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>entregado_por</w:t>
                          </w:r>
                          <w:proofErr w:type="spellEnd"/>
                          <w:r w:rsidR="00193E7E"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>}}</w:t>
                          </w:r>
                          <w:r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 xml:space="preserve">, </w:t>
                          </w:r>
                          <w:r w:rsidR="00193E7E"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>{{</w:t>
                          </w:r>
                          <w:proofErr w:type="spellStart"/>
                          <w:r w:rsidR="00193E7E"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>rol_entrega</w:t>
                          </w:r>
                          <w:proofErr w:type="spellEnd"/>
                          <w:r w:rsidR="00193E7E"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>}}</w:t>
                          </w:r>
                          <w:r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 xml:space="preserve"> Y LA</w:t>
                          </w:r>
                          <w:r w:rsidR="00193E7E"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>/EL {{</w:t>
                          </w:r>
                          <w:proofErr w:type="spellStart"/>
                          <w:r w:rsidR="00193E7E"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>recibido_por</w:t>
                          </w:r>
                          <w:proofErr w:type="spellEnd"/>
                          <w:r w:rsidR="00193E7E"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>}}</w:t>
                          </w:r>
                          <w:r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 xml:space="preserve">, </w:t>
                          </w:r>
                          <w:r w:rsidR="00193E7E"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>{{</w:t>
                          </w:r>
                          <w:proofErr w:type="spellStart"/>
                          <w:r w:rsidR="00193E7E"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>rol_recibe</w:t>
                          </w:r>
                          <w:proofErr w:type="spellEnd"/>
                          <w:r w:rsidR="00193E7E"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 xml:space="preserve">}} </w:t>
                          </w:r>
                          <w:r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 xml:space="preserve">DE LA FACULTAD DE JURISPRUDENCIA, CIENCIAS SOCIALES Y POLITICAS DE LA UNIVERSIDAD DE GUAYAQUIL, CON FECHA DE CORTE AL </w:t>
                          </w:r>
                          <w:r w:rsidR="00193E7E"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>{{</w:t>
                          </w:r>
                          <w:proofErr w:type="spellStart"/>
                          <w:r w:rsidR="00193E7E"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>fecha_corte</w:t>
                          </w:r>
                          <w:proofErr w:type="spellEnd"/>
                          <w:r w:rsidR="00193E7E" w:rsidRPr="00CD2159">
                            <w:rPr>
                              <w:rFonts w:eastAsia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>}}.</w:t>
                          </w:r>
                        </w:p>
                      </w:txbxContent>
                    </wps:txbx>
                    <wps:bodyPr spcFirstLastPara="1" wrap="square" lIns="91425" tIns="45700" rIns="91425" bIns="4570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oundrect w14:anchorId="13D98B87" id="Rectángulo: esquinas redondeadas 455205224" o:spid="_x0000_s1026" style="position:absolute;margin-left:41.45pt;margin-top:4.55pt;width:421.55pt;height:88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" filled="f" strokecolor="#31538f" strokeweight="1pt">
              <v:stroke startarrowwidth="narrow" startarrowlength="short" endarrowwidth="narrow" endarrowlength="short" joinstyle="miter"/>
              <v:textbox inset="2.53958mm,1.2694mm,2.53958mm,1.2694mm">
                <w:txbxContent>
                  <w:p w14:paraId="3F619AA5" w14:textId="2D7A1C53" w:rsidR="00027A99" w:rsidRDefault="00A756E0">
                    <w:pPr>
                      <w:spacing w:line="254" w:lineRule="auto"/>
                      <w:jc w:val="center"/>
                      <w:rPr>
                        <w:rFonts w:eastAsia="Calibri" w:cs="Calibri"/>
                        <w:b/>
                        <w:color w:val="000000"/>
                      </w:rPr>
                    </w:pPr>
                    <w:r>
                      <w:rPr>
                        <w:rFonts w:eastAsia="Calibri" w:cs="Calibri"/>
                        <w:b/>
                        <w:color w:val="000000"/>
                      </w:rPr>
                      <w:t>ACTA No. {{</w:t>
                    </w:r>
                    <w:proofErr w:type="spellStart"/>
                    <w:r>
                      <w:rPr>
                        <w:rFonts w:eastAsia="Calibri" w:cs="Calibri"/>
                        <w:b/>
                        <w:color w:val="000000"/>
                      </w:rPr>
                      <w:t>numero_acta</w:t>
                    </w:r>
                    <w:proofErr w:type="spellEnd"/>
                    <w:r>
                      <w:rPr>
                        <w:rFonts w:eastAsia="Calibri" w:cs="Calibri"/>
                        <w:b/>
                        <w:color w:val="000000"/>
                      </w:rPr>
                      <w:t>}}</w:t>
                    </w:r>
                  </w:p>
                  <w:p w14:paraId="1E76888E" w14:textId="421136E5" w:rsidR="00027A99" w:rsidRDefault="00F71BCE">
                    <w:pPr>
                      <w:spacing w:line="254" w:lineRule="auto"/>
                      <w:jc w:val="both"/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</w:pPr>
                    <w:r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 xml:space="preserve">ACTA DE CONSTATACIÓN FÍSICA Y ENTREGA RECEPCIÓN DE BIENES DE USUARIO FINAL ENTRE </w:t>
                    </w:r>
                    <w:r w:rsidR="00193E7E"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>{{</w:t>
                    </w:r>
                    <w:proofErr w:type="spellStart"/>
                    <w:r w:rsidR="00193E7E"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>entregado_por</w:t>
                    </w:r>
                    <w:proofErr w:type="spellEnd"/>
                    <w:r w:rsidR="00193E7E"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>}}</w:t>
                    </w:r>
                    <w:r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 xml:space="preserve">, </w:t>
                    </w:r>
                    <w:r w:rsidR="00193E7E"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>{{</w:t>
                    </w:r>
                    <w:proofErr w:type="spellStart"/>
                    <w:r w:rsidR="00193E7E"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>rol_entrega</w:t>
                    </w:r>
                    <w:proofErr w:type="spellEnd"/>
                    <w:r w:rsidR="00193E7E"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>}}</w:t>
                    </w:r>
                    <w:r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 xml:space="preserve"> Y LA</w:t>
                    </w:r>
                    <w:r w:rsidR="00193E7E"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>/EL {{</w:t>
                    </w:r>
                    <w:proofErr w:type="spellStart"/>
                    <w:r w:rsidR="00193E7E"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>recibido_por</w:t>
                    </w:r>
                    <w:proofErr w:type="spellEnd"/>
                    <w:r w:rsidR="00193E7E"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>}}</w:t>
                    </w:r>
                    <w:r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 xml:space="preserve">, </w:t>
                    </w:r>
                    <w:r w:rsidR="00193E7E"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>{{</w:t>
                    </w:r>
                    <w:proofErr w:type="spellStart"/>
                    <w:r w:rsidR="00193E7E"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>rol_recibe</w:t>
                    </w:r>
                    <w:proofErr w:type="spellEnd"/>
                    <w:r w:rsidR="00193E7E"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 xml:space="preserve">}} </w:t>
                    </w:r>
                    <w:r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 xml:space="preserve">DE LA FACULTAD DE JURISPRUDENCIA, CIENCIAS SOCIALES Y POLITICAS DE LA UNIVERSIDAD DE GUAYAQUIL, CON FECHA DE CORTE AL </w:t>
                    </w:r>
                    <w:r w:rsidR="00193E7E"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>{{</w:t>
                    </w:r>
                    <w:proofErr w:type="spellStart"/>
                    <w:r w:rsidR="00193E7E"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>fecha_corte</w:t>
                    </w:r>
                    <w:proofErr w:type="spellEnd"/>
                    <w:r w:rsidR="00193E7E" w:rsidRPr="00CD2159">
                      <w:rPr>
                        <w:rFonts w:eastAsia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>}}.</w:t>
                    </w:r>
                  </w:p>
                </w:txbxContent>
              </v:textbox>
            </v:roundrect>
          </w:pict>
        </mc:Fallback>
      </mc:AlternateContent>
    </w:r>
    <w:r>
      <w:rPr>
        <w:rFonts w:eastAsia="Calibri" w:cs="Calibri"/>
        <w:noProof/>
        <w:color w:val="000000"/>
        <w:lang w:val="en-US" w:eastAsia="en-US"/>
      </w:rPr>
      <w:drawing>
        <wp:anchor distT="0" distB="0" distL="114300" distR="114300" simplePos="0" relativeHeight="251661312" behindDoc="1" locked="0" layoutInCell="1" allowOverlap="1" wp14:anchorId="400936CA" wp14:editId="3C87C371">
          <wp:simplePos x="0" y="0"/>
          <wp:positionH relativeFrom="margin">
            <wp:posOffset>5906770</wp:posOffset>
          </wp:positionH>
          <wp:positionV relativeFrom="paragraph">
            <wp:posOffset>-83820</wp:posOffset>
          </wp:positionV>
          <wp:extent cx="829310" cy="607060"/>
          <wp:effectExtent l="0" t="0" r="9525" b="2540"/>
          <wp:wrapSquare wrapText="bothSides"/>
          <wp:docPr id="1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image1.png"/>
                  <pic:cNvPicPr preferRelativeResize="0"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29132" cy="60716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47E29CBD" w14:textId="77777777" w:rsidR="00027A99" w:rsidRDefault="00027A99">
    <w:pPr>
      <w:tabs>
        <w:tab w:val="left" w:pos="8732"/>
      </w:tabs>
      <w:spacing w:after="0" w:line="240" w:lineRule="auto"/>
      <w:rPr>
        <w:rFonts w:eastAsia="Calibri" w:cs="Calibri"/>
        <w:color w:val="000000"/>
      </w:rPr>
    </w:pPr>
  </w:p>
  <w:p w14:paraId="5BA3D6A0" w14:textId="77777777" w:rsidR="00027A99" w:rsidRDefault="00027A99">
    <w:pPr>
      <w:tabs>
        <w:tab w:val="left" w:pos="8732"/>
      </w:tabs>
      <w:spacing w:after="0" w:line="240" w:lineRule="auto"/>
      <w:rPr>
        <w:rFonts w:eastAsia="Calibri" w:cs="Calibri"/>
        <w:color w:val="000000"/>
      </w:rPr>
    </w:pPr>
  </w:p>
  <w:p w14:paraId="376D9B68" w14:textId="77777777" w:rsidR="00027A99" w:rsidRDefault="00027A99">
    <w:pPr>
      <w:tabs>
        <w:tab w:val="left" w:pos="8732"/>
      </w:tabs>
      <w:spacing w:after="0" w:line="240" w:lineRule="auto"/>
      <w:rPr>
        <w:rFonts w:eastAsia="Calibri" w:cs="Calibri"/>
        <w:color w:val="000000"/>
      </w:rPr>
    </w:pPr>
  </w:p>
  <w:p w14:paraId="02EFB21C" w14:textId="77777777" w:rsidR="00027A99" w:rsidRDefault="00027A99">
    <w:pPr>
      <w:tabs>
        <w:tab w:val="left" w:pos="8732"/>
      </w:tabs>
      <w:spacing w:after="0" w:line="240" w:lineRule="auto"/>
      <w:rPr>
        <w:rFonts w:eastAsia="Calibri" w:cs="Calibri"/>
        <w:color w:val="000000"/>
      </w:rPr>
    </w:pPr>
  </w:p>
  <w:p w14:paraId="4090A108" w14:textId="77777777" w:rsidR="00027A99" w:rsidRDefault="00027A99">
    <w:pPr>
      <w:tabs>
        <w:tab w:val="left" w:pos="8732"/>
      </w:tabs>
      <w:spacing w:after="0" w:line="240" w:lineRule="auto"/>
      <w:rPr>
        <w:rFonts w:eastAsia="Calibri" w:cs="Calibri"/>
        <w:color w:val="000000"/>
      </w:rPr>
    </w:pPr>
  </w:p>
  <w:p w14:paraId="077E86FB" w14:textId="77777777" w:rsidR="00027A99" w:rsidRDefault="00027A99">
    <w:pPr>
      <w:tabs>
        <w:tab w:val="left" w:pos="8732"/>
      </w:tabs>
      <w:spacing w:after="0" w:line="240" w:lineRule="auto"/>
      <w:rPr>
        <w:rFonts w:eastAsia="Calibri" w:cs="Calibri"/>
        <w:color w:val="000000"/>
      </w:rPr>
    </w:pPr>
  </w:p>
  <w:p w14:paraId="1C0CF1D9" w14:textId="77777777" w:rsidR="00027A99" w:rsidRDefault="00027A99">
    <w:pPr>
      <w:tabs>
        <w:tab w:val="left" w:pos="8732"/>
      </w:tabs>
      <w:spacing w:after="0" w:line="240" w:lineRule="auto"/>
      <w:rPr>
        <w:rFonts w:eastAsia="Calibri" w:cs="Calibri"/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F72277" w14:textId="77777777" w:rsidR="00027A99" w:rsidRDefault="00000000">
    <w:pPr>
      <w:tabs>
        <w:tab w:val="center" w:pos="4680"/>
        <w:tab w:val="right" w:pos="9360"/>
      </w:tabs>
      <w:spacing w:after="0" w:line="240" w:lineRule="auto"/>
      <w:rPr>
        <w:rFonts w:eastAsia="Calibri" w:cs="Calibri"/>
        <w:color w:val="000000"/>
      </w:rPr>
    </w:pPr>
    <w:r>
      <w:rPr>
        <w:rFonts w:eastAsia="Calibri" w:cs="Calibri"/>
        <w:color w:val="000000"/>
      </w:rPr>
      <w:pict w14:anchorId="0137F76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6" type="#_x0000_t75" style="position:absolute;margin-left:0;margin-top:0;width:565.65pt;height:800pt;z-index:-251657216;mso-position-horizontal:center;mso-position-horizontal-relative:margin;mso-position-vertical:center;mso-position-vertical-relative:margin;mso-width-relative:page;mso-height-relative:page">
          <v:imagedata r:id="rId1" o:title="image4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6D39"/>
    <w:rsid w:val="000069B6"/>
    <w:rsid w:val="00027A99"/>
    <w:rsid w:val="00074C1E"/>
    <w:rsid w:val="00075F1A"/>
    <w:rsid w:val="00086DD4"/>
    <w:rsid w:val="0010541A"/>
    <w:rsid w:val="001145A2"/>
    <w:rsid w:val="00165E5F"/>
    <w:rsid w:val="00193E7E"/>
    <w:rsid w:val="001C2222"/>
    <w:rsid w:val="00230794"/>
    <w:rsid w:val="00232B64"/>
    <w:rsid w:val="00260B29"/>
    <w:rsid w:val="00280D7E"/>
    <w:rsid w:val="002B0ED2"/>
    <w:rsid w:val="002B6A4F"/>
    <w:rsid w:val="002C0E27"/>
    <w:rsid w:val="002D4322"/>
    <w:rsid w:val="00322E6B"/>
    <w:rsid w:val="00337116"/>
    <w:rsid w:val="00377483"/>
    <w:rsid w:val="00381CAA"/>
    <w:rsid w:val="00391EAF"/>
    <w:rsid w:val="00411D45"/>
    <w:rsid w:val="00422529"/>
    <w:rsid w:val="004D427B"/>
    <w:rsid w:val="004D66BF"/>
    <w:rsid w:val="00544B69"/>
    <w:rsid w:val="00554CBB"/>
    <w:rsid w:val="00593340"/>
    <w:rsid w:val="005D35ED"/>
    <w:rsid w:val="005F77A8"/>
    <w:rsid w:val="00661637"/>
    <w:rsid w:val="00673DF2"/>
    <w:rsid w:val="006F49BF"/>
    <w:rsid w:val="006F7DC4"/>
    <w:rsid w:val="0071272B"/>
    <w:rsid w:val="00735392"/>
    <w:rsid w:val="00743A32"/>
    <w:rsid w:val="00747F5A"/>
    <w:rsid w:val="00772D97"/>
    <w:rsid w:val="0077307B"/>
    <w:rsid w:val="007D1787"/>
    <w:rsid w:val="007F2E87"/>
    <w:rsid w:val="007F7551"/>
    <w:rsid w:val="00805DEA"/>
    <w:rsid w:val="00821A59"/>
    <w:rsid w:val="00822E2D"/>
    <w:rsid w:val="00881B48"/>
    <w:rsid w:val="0091632A"/>
    <w:rsid w:val="0092318A"/>
    <w:rsid w:val="009524CA"/>
    <w:rsid w:val="00952971"/>
    <w:rsid w:val="00986B3B"/>
    <w:rsid w:val="00992BE9"/>
    <w:rsid w:val="00993DC6"/>
    <w:rsid w:val="009A1F28"/>
    <w:rsid w:val="009F564E"/>
    <w:rsid w:val="00A256A4"/>
    <w:rsid w:val="00A61187"/>
    <w:rsid w:val="00A756E0"/>
    <w:rsid w:val="00AA11DD"/>
    <w:rsid w:val="00AB2265"/>
    <w:rsid w:val="00AC5535"/>
    <w:rsid w:val="00AF5DBE"/>
    <w:rsid w:val="00B0589C"/>
    <w:rsid w:val="00B05F26"/>
    <w:rsid w:val="00B0777C"/>
    <w:rsid w:val="00B401C9"/>
    <w:rsid w:val="00B42C6B"/>
    <w:rsid w:val="00B66D39"/>
    <w:rsid w:val="00BF7ABF"/>
    <w:rsid w:val="00C369A9"/>
    <w:rsid w:val="00CC7034"/>
    <w:rsid w:val="00CD2159"/>
    <w:rsid w:val="00D06470"/>
    <w:rsid w:val="00D3488B"/>
    <w:rsid w:val="00D4003F"/>
    <w:rsid w:val="00D972CE"/>
    <w:rsid w:val="00E01AFF"/>
    <w:rsid w:val="00E45430"/>
    <w:rsid w:val="00E47A81"/>
    <w:rsid w:val="00E50C0F"/>
    <w:rsid w:val="00E92496"/>
    <w:rsid w:val="00ED6A84"/>
    <w:rsid w:val="00EF298F"/>
    <w:rsid w:val="00F1133B"/>
    <w:rsid w:val="00F1133C"/>
    <w:rsid w:val="00F13DD5"/>
    <w:rsid w:val="00F24084"/>
    <w:rsid w:val="00F27373"/>
    <w:rsid w:val="00F3196A"/>
    <w:rsid w:val="00F426C7"/>
    <w:rsid w:val="00F43B2A"/>
    <w:rsid w:val="00F711E3"/>
    <w:rsid w:val="00F71BCE"/>
    <w:rsid w:val="00F71F9C"/>
    <w:rsid w:val="00F73F4A"/>
    <w:rsid w:val="00F87A6E"/>
    <w:rsid w:val="00FB4851"/>
    <w:rsid w:val="00FE776E"/>
    <w:rsid w:val="00FF6208"/>
    <w:rsid w:val="1B5C1955"/>
    <w:rsid w:val="7F647B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2A1FA3"/>
  <w15:docId w15:val="{52182F56-86D4-4B05-B8E9-31E7AD8ADC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eastAsia="Times New Roman" w:cs="Times New Roman"/>
      <w:sz w:val="22"/>
      <w:szCs w:val="22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qFormat/>
    <w:rPr>
      <w:color w:val="800080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680"/>
        <w:tab w:val="right" w:pos="9360"/>
      </w:tabs>
      <w:spacing w:after="0" w:line="240" w:lineRule="auto"/>
    </w:pPr>
    <w:rPr>
      <w:rFonts w:asciiTheme="minorHAnsi" w:eastAsiaTheme="minorHAnsi" w:hAnsiTheme="minorHAnsi" w:cstheme="minorBidi"/>
      <w:kern w:val="2"/>
      <w:lang w:eastAsia="en-US"/>
    </w:rPr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independiente">
    <w:name w:val="Body Text"/>
    <w:basedOn w:val="Normal"/>
    <w:link w:val="TextoindependienteCar"/>
    <w:uiPriority w:val="99"/>
    <w:unhideWhenUsed/>
    <w:pPr>
      <w:spacing w:after="120"/>
    </w:p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aconcuadrcula">
    <w:name w:val="Table Grid"/>
    <w:basedOn w:val="Tabla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EncabezadoCar">
    <w:name w:val="Encabezado Car"/>
    <w:basedOn w:val="Fuentedeprrafopredeter"/>
    <w:link w:val="Encabezado"/>
    <w:uiPriority w:val="99"/>
    <w:qFormat/>
    <w:rPr>
      <w:lang w:val="es-EC"/>
    </w:rPr>
  </w:style>
  <w:style w:type="paragraph" w:styleId="Sinespaciado">
    <w:name w:val="No Spacing"/>
    <w:uiPriority w:val="1"/>
    <w:qFormat/>
    <w:rPr>
      <w:sz w:val="22"/>
      <w:szCs w:val="22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Pr>
      <w:rFonts w:ascii="Calibri" w:eastAsia="Times New Roman" w:hAnsi="Calibri" w:cs="Times New Roman"/>
      <w:kern w:val="0"/>
      <w:lang w:val="es-EC" w:eastAsia="es-EC"/>
    </w:rPr>
  </w:style>
  <w:style w:type="character" w:customStyle="1" w:styleId="PiedepginaCar">
    <w:name w:val="Pie de página Car"/>
    <w:basedOn w:val="Fuentedeprrafopredeter"/>
    <w:link w:val="Piedepgina"/>
    <w:uiPriority w:val="99"/>
    <w:rPr>
      <w:rFonts w:ascii="Calibri" w:eastAsia="Times New Roman" w:hAnsi="Calibri" w:cs="Times New Roman"/>
      <w:kern w:val="0"/>
      <w:lang w:val="es-EC" w:eastAsia="es-EC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Pr>
      <w:rFonts w:ascii="Segoe UI" w:eastAsia="Times New Roman" w:hAnsi="Segoe UI" w:cs="Segoe UI"/>
      <w:kern w:val="0"/>
      <w:sz w:val="18"/>
      <w:szCs w:val="18"/>
      <w:lang w:val="es-EC" w:eastAsia="es-EC"/>
    </w:rPr>
  </w:style>
  <w:style w:type="paragraph" w:customStyle="1" w:styleId="msonormal0">
    <w:name w:val="msonormal"/>
    <w:basedOn w:val="Normal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paragraph" w:customStyle="1" w:styleId="xl334">
    <w:name w:val="xl334"/>
    <w:basedOn w:val="Normal"/>
    <w:pPr>
      <w:shd w:val="clear" w:color="000000" w:fill="31869B"/>
      <w:spacing w:before="100" w:beforeAutospacing="1" w:after="100" w:afterAutospacing="1" w:line="240" w:lineRule="auto"/>
      <w:jc w:val="center"/>
      <w:textAlignment w:val="center"/>
    </w:pPr>
    <w:rPr>
      <w:rFonts w:ascii="Century Gothic" w:hAnsi="Century Gothic"/>
      <w:b/>
      <w:bCs/>
      <w:color w:val="FFFFFF"/>
      <w:sz w:val="24"/>
      <w:szCs w:val="24"/>
    </w:rPr>
  </w:style>
  <w:style w:type="paragraph" w:customStyle="1" w:styleId="xl335">
    <w:name w:val="xl335"/>
    <w:basedOn w:val="Normal"/>
    <w:qFormat/>
    <w:pPr>
      <w:shd w:val="clear" w:color="000000" w:fill="31869B"/>
      <w:spacing w:before="100" w:beforeAutospacing="1" w:after="100" w:afterAutospacing="1" w:line="240" w:lineRule="auto"/>
      <w:jc w:val="center"/>
      <w:textAlignment w:val="center"/>
    </w:pPr>
    <w:rPr>
      <w:rFonts w:ascii="Century Gothic" w:hAnsi="Century Gothic"/>
      <w:color w:val="FFFFFF"/>
      <w:sz w:val="24"/>
      <w:szCs w:val="24"/>
    </w:rPr>
  </w:style>
  <w:style w:type="paragraph" w:customStyle="1" w:styleId="xl337">
    <w:name w:val="xl337"/>
    <w:basedOn w:val="Normal"/>
    <w:pPr>
      <w:shd w:val="clear" w:color="000000" w:fill="31869B"/>
      <w:spacing w:before="100" w:beforeAutospacing="1" w:after="100" w:afterAutospacing="1" w:line="240" w:lineRule="auto"/>
      <w:jc w:val="center"/>
      <w:textAlignment w:val="center"/>
    </w:pPr>
    <w:rPr>
      <w:rFonts w:ascii="Century Gothic" w:hAnsi="Century Gothic"/>
      <w:b/>
      <w:bCs/>
      <w:color w:val="FFFFFF"/>
      <w:sz w:val="24"/>
      <w:szCs w:val="24"/>
    </w:rPr>
  </w:style>
  <w:style w:type="paragraph" w:customStyle="1" w:styleId="xl425">
    <w:name w:val="xl425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/>
      <w:sz w:val="24"/>
      <w:szCs w:val="24"/>
    </w:rPr>
  </w:style>
  <w:style w:type="paragraph" w:customStyle="1" w:styleId="xl430">
    <w:name w:val="xl430"/>
    <w:basedOn w:val="Normal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/>
      <w:sz w:val="24"/>
      <w:szCs w:val="24"/>
    </w:rPr>
  </w:style>
  <w:style w:type="paragraph" w:customStyle="1" w:styleId="xl338">
    <w:name w:val="xl338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paragraph" w:customStyle="1" w:styleId="xl436">
    <w:name w:val="xl436"/>
    <w:basedOn w:val="Normal"/>
    <w:pPr>
      <w:pBdr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table" w:customStyle="1" w:styleId="Style32">
    <w:name w:val="_Style 32"/>
    <w:basedOn w:val="TableNormal"/>
    <w:tblPr>
      <w:tblCellMar>
        <w:left w:w="108" w:type="dxa"/>
        <w:right w:w="108" w:type="dxa"/>
      </w:tblCellMar>
    </w:tblPr>
  </w:style>
  <w:style w:type="table" w:customStyle="1" w:styleId="Style33">
    <w:name w:val="_Style 33"/>
    <w:basedOn w:val="TableNormal"/>
    <w:qFormat/>
    <w:tblPr>
      <w:tblCellMar>
        <w:left w:w="108" w:type="dxa"/>
        <w:right w:w="108" w:type="dxa"/>
      </w:tblCellMar>
    </w:tblPr>
  </w:style>
  <w:style w:type="paragraph" w:customStyle="1" w:styleId="xl66">
    <w:name w:val="xl66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/>
      <w:sz w:val="24"/>
      <w:szCs w:val="24"/>
    </w:rPr>
  </w:style>
  <w:style w:type="paragraph" w:customStyle="1" w:styleId="xl67">
    <w:name w:val="xl67"/>
    <w:basedOn w:val="Normal"/>
    <w:pPr>
      <w:spacing w:before="100" w:beforeAutospacing="1" w:after="100" w:afterAutospacing="1" w:line="240" w:lineRule="auto"/>
      <w:jc w:val="center"/>
    </w:pPr>
    <w:rPr>
      <w:rFonts w:ascii="Times New Roman" w:hAnsi="Times New Roman"/>
      <w:sz w:val="24"/>
      <w:szCs w:val="24"/>
    </w:rPr>
  </w:style>
  <w:style w:type="paragraph" w:customStyle="1" w:styleId="xl68">
    <w:name w:val="xl68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BDD7EE"/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/>
      <w:b/>
      <w:bCs/>
      <w:sz w:val="24"/>
      <w:szCs w:val="24"/>
    </w:rPr>
  </w:style>
  <w:style w:type="paragraph" w:customStyle="1" w:styleId="xl69">
    <w:name w:val="xl69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/>
      <w:sz w:val="24"/>
      <w:szCs w:val="24"/>
    </w:rPr>
  </w:style>
  <w:style w:type="paragraph" w:customStyle="1" w:styleId="xl70">
    <w:name w:val="xl70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/>
      <w:color w:val="000000"/>
      <w:sz w:val="24"/>
      <w:szCs w:val="24"/>
    </w:rPr>
  </w:style>
  <w:style w:type="paragraph" w:customStyle="1" w:styleId="xl71">
    <w:name w:val="xl71"/>
    <w:basedOn w:val="Normal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/>
      <w:sz w:val="24"/>
      <w:szCs w:val="24"/>
    </w:rPr>
  </w:style>
  <w:style w:type="paragraph" w:customStyle="1" w:styleId="xl72">
    <w:name w:val="xl72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/>
      <w:sz w:val="24"/>
      <w:szCs w:val="24"/>
    </w:rPr>
  </w:style>
  <w:style w:type="paragraph" w:customStyle="1" w:styleId="xl73">
    <w:name w:val="xl73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hAnsi="Times New Roman"/>
      <w:sz w:val="24"/>
      <w:szCs w:val="24"/>
    </w:rPr>
  </w:style>
  <w:style w:type="paragraph" w:customStyle="1" w:styleId="xl74">
    <w:name w:val="xl74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BDD7EE"/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/>
      <w:b/>
      <w:bCs/>
      <w:sz w:val="24"/>
      <w:szCs w:val="24"/>
    </w:rPr>
  </w:style>
  <w:style w:type="paragraph" w:customStyle="1" w:styleId="xl75">
    <w:name w:val="xl75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hAnsi="Times New Roman"/>
      <w:color w:val="000000"/>
      <w:sz w:val="24"/>
      <w:szCs w:val="24"/>
    </w:rPr>
  </w:style>
  <w:style w:type="paragraph" w:customStyle="1" w:styleId="xl76">
    <w:name w:val="xl76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/>
      <w:sz w:val="24"/>
      <w:szCs w:val="24"/>
    </w:rPr>
  </w:style>
  <w:style w:type="paragraph" w:customStyle="1" w:styleId="xl77">
    <w:name w:val="xl77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/>
      <w:sz w:val="24"/>
      <w:szCs w:val="24"/>
    </w:rPr>
  </w:style>
  <w:style w:type="paragraph" w:customStyle="1" w:styleId="xl78">
    <w:name w:val="xl78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/>
      <w:sz w:val="24"/>
      <w:szCs w:val="24"/>
    </w:rPr>
  </w:style>
  <w:style w:type="paragraph" w:customStyle="1" w:styleId="xl79">
    <w:name w:val="xl79"/>
    <w:basedOn w:val="Normal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/>
      <w:sz w:val="24"/>
      <w:szCs w:val="24"/>
    </w:rPr>
  </w:style>
  <w:style w:type="paragraph" w:styleId="NormalWeb">
    <w:name w:val="Normal (Web)"/>
    <w:basedOn w:val="Normal"/>
    <w:uiPriority w:val="99"/>
    <w:unhideWhenUsed/>
    <w:rsid w:val="00B42C6B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val="en-US" w:eastAsia="en-US"/>
    </w:rPr>
  </w:style>
  <w:style w:type="table" w:styleId="Tablanormal2">
    <w:name w:val="Plain Table 2"/>
    <w:basedOn w:val="Tablanormal"/>
    <w:uiPriority w:val="42"/>
    <w:rsid w:val="00B42C6B"/>
    <w:rPr>
      <w:rFonts w:asciiTheme="minorHAnsi" w:eastAsiaTheme="minorHAnsi" w:hAnsiTheme="minorHAnsi" w:cstheme="minorBidi"/>
      <w:sz w:val="22"/>
      <w:szCs w:val="22"/>
      <w:lang w:val="en-US" w:eastAsia="en-US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  <customShpInfo spid="_x0000_s1025"/>
  </customShpExts>
</s:customData>
</file>

<file path=customXml/item3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u+CWoOivRRkAjehllpw3h60ESRQ==">CgMxLjAyCGguZ2pkZ3hzOAByITFmMFFfb2dMZ1lQWmpyUFlPbFAzZ2xrOVVxZFlvYXpnQg==</go:docsCustomData>
</go:gDocsCustomXmlDataStorage>
</file>

<file path=customXml/itemProps1.xml><?xml version="1.0" encoding="utf-8"?>
<ds:datastoreItem xmlns:ds="http://schemas.openxmlformats.org/officeDocument/2006/customXml" ds:itemID="{168CBBD8-91F4-4E84-A1C5-EE614EE1BA5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3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3</Pages>
  <Words>758</Words>
  <Characters>4170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erwin gonzabay</dc:creator>
  <cp:lastModifiedBy>Nohelya Monar</cp:lastModifiedBy>
  <cp:revision>30</cp:revision>
  <cp:lastPrinted>2026-03-06T16:09:00Z</cp:lastPrinted>
  <dcterms:created xsi:type="dcterms:W3CDTF">2026-03-05T17:56:00Z</dcterms:created>
  <dcterms:modified xsi:type="dcterms:W3CDTF">2026-04-20T16:03:00Z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2058-12.2.0.23155</vt:lpwstr>
  </property>
  <property fmtid="{D5CDD505-2E9C-101B-9397-08002B2CF9AE}" pid="3" name="ICV">
    <vt:lpwstr>410B31D0E8124F78B167CA2279486FE9_13</vt:lpwstr>
  </property>
</Properties>
</file>