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Mi primera pagina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Alejandro Quiceno Pérez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Institución Universitaria Digital de Antioquia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Tecnología en Desarrollo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Web I  - PREICA2401B020025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Antonio Jesús Valderrama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Unidad 1 - Evidencia de aprendizaje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Medellín, mayo 12 de 2024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Documentación del ejercicio:</w:t>
        <w:br w:type="textWrapping"/>
        <w:br w:type="textWrapping"/>
        <w:t xml:space="preserve">El presente código constituye la estructura básica de un sitio web de una tienda de ropa, compuesto por tres archivos HTML: index.html, newProduct.html y store.html. Además, se hace uso de un archivo de estilos style.css para mejorar la presentación visual de las páginas.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index.html: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Este archivo representa la página principal del sitio web. Contiene un encabezado (header) con un menú de navegación (nav) que incluye enlaces a las diferentes secciones del sitio.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La sección principal (section) muestra una selección de productos de la tienda, cada uno representado por una imagen, un título y un precio.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newProduct.html: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Este archivo corresponde a la página para agregar un nuevo producto al inventario de la tienda.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Incluye un formulario (form) con campos para ingresar el nombre, precio e inventario del nuevo producto.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store.html: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Este archivo representa la página de la tienda, donde se muestran los productos disponibles para la venta.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 sección principal (section) muestra una variedad de productos, cada uno representado por una imagen, un título, un precio y un botón para agregar al carrito.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 pie de página (footer) contiene información de derechos de autor.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Estilos (style.css):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 utilizan estilos CSS para mejorar la presentación visual de las páginas, como el diseño del formulario en newProduct.html y la disposición de los productos en store.html.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