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codigo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PERIODISTA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codigo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nombre, apellido, correo)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NOTICIAS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numeroN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fecha_hora, titulo, resumen, contenido,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codigoPeri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numeroN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codigoSecc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INTERNACIONAL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numeroN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país_origen).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-Como en la relación entre NOTICIAS y PERIODISTAS es de 1 a N con totalidad del lado N, se optimiza la tabla “escribe”.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 mismo sucede en la relación entre NACIONAL con SECCIONES, en este caso se optimiza “pertenece”.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