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482E" w14:textId="77777777" w:rsidR="0072437E" w:rsidRPr="00320C08" w:rsidRDefault="00000000">
      <w:pPr>
        <w:jc w:val="center"/>
        <w:rPr>
          <w:lang w:val="es-EC"/>
        </w:rPr>
      </w:pPr>
      <w:r w:rsidRPr="00320C08">
        <w:rPr>
          <w:b/>
          <w:color w:val="14532D"/>
          <w:sz w:val="32"/>
          <w:lang w:val="es-EC"/>
        </w:rPr>
        <w:t>UNIVERSIDAD LAICA ELOY ALFARO DE MANABÍ</w:t>
      </w:r>
    </w:p>
    <w:p w14:paraId="3693D53E" w14:textId="77777777" w:rsidR="0072437E" w:rsidRPr="00320C08" w:rsidRDefault="00000000">
      <w:pPr>
        <w:jc w:val="center"/>
        <w:rPr>
          <w:lang w:val="es-EC"/>
        </w:rPr>
      </w:pPr>
      <w:r w:rsidRPr="00320C08">
        <w:rPr>
          <w:b/>
          <w:sz w:val="26"/>
          <w:lang w:val="es-EC"/>
        </w:rPr>
        <w:t>Extensión Chone</w:t>
      </w:r>
    </w:p>
    <w:p w14:paraId="60687EC4" w14:textId="77777777" w:rsidR="0072437E" w:rsidRPr="00320C08" w:rsidRDefault="00000000">
      <w:pPr>
        <w:jc w:val="center"/>
        <w:rPr>
          <w:lang w:val="es-EC"/>
        </w:rPr>
      </w:pPr>
      <w:r w:rsidRPr="00320C08">
        <w:rPr>
          <w:b/>
          <w:sz w:val="26"/>
          <w:lang w:val="es-EC"/>
        </w:rPr>
        <w:t>Facultad de Ciencias Informáticas</w:t>
      </w:r>
    </w:p>
    <w:p w14:paraId="23D41DD7" w14:textId="77777777" w:rsidR="0072437E" w:rsidRPr="00320C08" w:rsidRDefault="00000000">
      <w:pPr>
        <w:jc w:val="center"/>
        <w:rPr>
          <w:lang w:val="es-EC"/>
        </w:rPr>
      </w:pPr>
      <w:r w:rsidRPr="00320C08">
        <w:rPr>
          <w:i/>
          <w:sz w:val="24"/>
          <w:lang w:val="es-EC"/>
        </w:rPr>
        <w:t>Carrera de Ingeniería en Tecnologías de la Información</w:t>
      </w:r>
    </w:p>
    <w:p w14:paraId="1B898584" w14:textId="77777777" w:rsidR="0072437E" w:rsidRPr="00320C08" w:rsidRDefault="0072437E">
      <w:pPr>
        <w:rPr>
          <w:lang w:val="es-EC"/>
        </w:rPr>
      </w:pPr>
    </w:p>
    <w:p w14:paraId="05D3EC94" w14:textId="77777777" w:rsidR="0072437E" w:rsidRPr="00320C08" w:rsidRDefault="0072437E">
      <w:pPr>
        <w:rPr>
          <w:lang w:val="es-EC"/>
        </w:rPr>
      </w:pPr>
    </w:p>
    <w:p w14:paraId="2E279227" w14:textId="77777777" w:rsidR="0072437E" w:rsidRPr="00320C08" w:rsidRDefault="0072437E">
      <w:pPr>
        <w:rPr>
          <w:lang w:val="es-EC"/>
        </w:rPr>
      </w:pPr>
    </w:p>
    <w:p w14:paraId="3F1EB856" w14:textId="77777777" w:rsidR="0072437E" w:rsidRPr="00320C08" w:rsidRDefault="00000000">
      <w:pPr>
        <w:jc w:val="center"/>
        <w:rPr>
          <w:lang w:val="es-EC"/>
        </w:rPr>
      </w:pPr>
      <w:r w:rsidRPr="00320C08">
        <w:rPr>
          <w:b/>
          <w:sz w:val="28"/>
          <w:lang w:val="es-EC"/>
        </w:rPr>
        <w:t>PROYECTO DE VINCULACIÓN CON LA SOCIEDAD</w:t>
      </w:r>
    </w:p>
    <w:p w14:paraId="189290BD" w14:textId="77777777" w:rsidR="0072437E" w:rsidRPr="00320C08" w:rsidRDefault="00000000">
      <w:pPr>
        <w:jc w:val="center"/>
        <w:rPr>
          <w:lang w:val="es-EC"/>
        </w:rPr>
      </w:pPr>
      <w:r w:rsidRPr="00320C08">
        <w:rPr>
          <w:i/>
          <w:sz w:val="24"/>
          <w:lang w:val="es-EC"/>
        </w:rPr>
        <w:t>Sexto Nivel — Período Académico Actual</w:t>
      </w:r>
    </w:p>
    <w:p w14:paraId="49C75FCD" w14:textId="77777777" w:rsidR="0072437E" w:rsidRPr="00320C08" w:rsidRDefault="0072437E">
      <w:pPr>
        <w:rPr>
          <w:lang w:val="es-EC"/>
        </w:rPr>
      </w:pPr>
    </w:p>
    <w:p w14:paraId="00B31DB5" w14:textId="77777777" w:rsidR="0072437E" w:rsidRPr="00320C08" w:rsidRDefault="0072437E">
      <w:pPr>
        <w:rPr>
          <w:lang w:val="es-EC"/>
        </w:rPr>
      </w:pPr>
    </w:p>
    <w:p w14:paraId="7287613F" w14:textId="77777777" w:rsidR="0072437E" w:rsidRPr="00320C08" w:rsidRDefault="00000000">
      <w:pPr>
        <w:jc w:val="center"/>
        <w:rPr>
          <w:lang w:val="es-EC"/>
        </w:rPr>
      </w:pPr>
      <w:r w:rsidRPr="00320C08">
        <w:rPr>
          <w:b/>
          <w:color w:val="14532D"/>
          <w:sz w:val="44"/>
          <w:lang w:val="es-EC"/>
        </w:rPr>
        <w:t>SISTEMA DE GESTIÓN INTEGRAL</w:t>
      </w:r>
    </w:p>
    <w:p w14:paraId="4EAAAC71" w14:textId="77777777" w:rsidR="0072437E" w:rsidRPr="00320C08" w:rsidRDefault="00000000">
      <w:pPr>
        <w:jc w:val="center"/>
        <w:rPr>
          <w:lang w:val="es-EC"/>
        </w:rPr>
      </w:pPr>
      <w:r w:rsidRPr="00320C08">
        <w:rPr>
          <w:b/>
          <w:color w:val="14532D"/>
          <w:sz w:val="52"/>
          <w:lang w:val="es-EC"/>
        </w:rPr>
        <w:t>“FINCA TIGRILLO”</w:t>
      </w:r>
    </w:p>
    <w:p w14:paraId="04A6487E" w14:textId="77777777" w:rsidR="0072437E" w:rsidRPr="00320C08" w:rsidRDefault="00000000">
      <w:pPr>
        <w:jc w:val="center"/>
        <w:rPr>
          <w:lang w:val="es-EC"/>
        </w:rPr>
      </w:pPr>
      <w:r w:rsidRPr="00320C08">
        <w:rPr>
          <w:i/>
          <w:sz w:val="24"/>
          <w:lang w:val="es-EC"/>
        </w:rPr>
        <w:t>Plataforma de manejo agropecuario, reproductivo, académico y administrativo</w:t>
      </w:r>
    </w:p>
    <w:p w14:paraId="7A37AA4A" w14:textId="77777777" w:rsidR="0072437E" w:rsidRPr="00320C08" w:rsidRDefault="0072437E">
      <w:pPr>
        <w:rPr>
          <w:lang w:val="es-EC"/>
        </w:rPr>
      </w:pPr>
    </w:p>
    <w:p w14:paraId="448CD2A4" w14:textId="77777777" w:rsidR="0072437E" w:rsidRPr="00320C08" w:rsidRDefault="0072437E">
      <w:pPr>
        <w:rPr>
          <w:lang w:val="es-EC"/>
        </w:rPr>
      </w:pPr>
    </w:p>
    <w:p w14:paraId="1A6A53BC" w14:textId="77777777" w:rsidR="0072437E" w:rsidRPr="00320C08" w:rsidRDefault="0072437E">
      <w:pPr>
        <w:pBdr>
          <w:bottom w:val="single" w:sz="8" w:space="1" w:color="14532D"/>
        </w:pBdr>
        <w:rPr>
          <w:lang w:val="es-EC"/>
        </w:rPr>
      </w:pPr>
    </w:p>
    <w:p w14:paraId="7C1B1AC6" w14:textId="77777777" w:rsidR="0072437E" w:rsidRPr="00320C08" w:rsidRDefault="00000000">
      <w:pPr>
        <w:jc w:val="center"/>
        <w:rPr>
          <w:lang w:val="es-EC"/>
        </w:rPr>
      </w:pPr>
      <w:r w:rsidRPr="00320C08">
        <w:rPr>
          <w:b/>
          <w:sz w:val="26"/>
          <w:lang w:val="es-EC"/>
        </w:rPr>
        <w:t>Informe técnico descriptivo del sistema</w:t>
      </w:r>
    </w:p>
    <w:p w14:paraId="36DF2913" w14:textId="77777777" w:rsidR="0072437E" w:rsidRPr="00320C08" w:rsidRDefault="00000000">
      <w:pPr>
        <w:jc w:val="center"/>
        <w:rPr>
          <w:lang w:val="es-EC"/>
        </w:rPr>
      </w:pPr>
      <w:r w:rsidRPr="00320C08">
        <w:rPr>
          <w:lang w:val="es-EC"/>
        </w:rPr>
        <w:t>Trabajo ejecutado por los estudiantes del 6to nivel de la carrera de</w:t>
      </w:r>
    </w:p>
    <w:p w14:paraId="2A377D38" w14:textId="77777777" w:rsidR="0072437E" w:rsidRPr="00320C08" w:rsidRDefault="00000000">
      <w:pPr>
        <w:jc w:val="center"/>
        <w:rPr>
          <w:lang w:val="es-EC"/>
        </w:rPr>
      </w:pPr>
      <w:r w:rsidRPr="00320C08">
        <w:rPr>
          <w:b/>
          <w:lang w:val="es-EC"/>
        </w:rPr>
        <w:t>Tecnologías de la Información — ULEAM, Extensión Chone</w:t>
      </w:r>
    </w:p>
    <w:p w14:paraId="2DCB937A" w14:textId="77777777" w:rsidR="0072437E" w:rsidRPr="00320C08" w:rsidRDefault="0072437E">
      <w:pPr>
        <w:rPr>
          <w:lang w:val="es-EC"/>
        </w:rPr>
      </w:pPr>
    </w:p>
    <w:p w14:paraId="75E589C1" w14:textId="77777777" w:rsidR="0072437E" w:rsidRPr="00320C08" w:rsidRDefault="0072437E">
      <w:pPr>
        <w:rPr>
          <w:lang w:val="es-EC"/>
        </w:rPr>
      </w:pPr>
    </w:p>
    <w:p w14:paraId="01E2BA89" w14:textId="77777777" w:rsidR="0072437E" w:rsidRPr="00320C08" w:rsidRDefault="0072437E">
      <w:pPr>
        <w:rPr>
          <w:lang w:val="es-EC"/>
        </w:rPr>
      </w:pPr>
    </w:p>
    <w:p w14:paraId="0A0432C5" w14:textId="3623B9FD" w:rsidR="0072437E" w:rsidRPr="00320C08" w:rsidRDefault="00000000" w:rsidP="00320C08">
      <w:pPr>
        <w:jc w:val="center"/>
        <w:rPr>
          <w:lang w:val="es-EC"/>
        </w:rPr>
      </w:pPr>
      <w:r w:rsidRPr="00320C08">
        <w:rPr>
          <w:i/>
          <w:lang w:val="es-EC"/>
        </w:rPr>
        <w:t>Chone — Manabí — Ecuador</w:t>
      </w:r>
      <w:r w:rsidRPr="00320C08">
        <w:rPr>
          <w:lang w:val="es-EC"/>
        </w:rPr>
        <w:br w:type="page"/>
      </w:r>
    </w:p>
    <w:p w14:paraId="5E1C6DFB" w14:textId="77777777" w:rsidR="0072437E" w:rsidRPr="00320C08" w:rsidRDefault="00000000">
      <w:pPr>
        <w:pStyle w:val="Heading1"/>
        <w:rPr>
          <w:lang w:val="es-EC"/>
        </w:rPr>
      </w:pPr>
      <w:r w:rsidRPr="00320C08">
        <w:rPr>
          <w:color w:val="14532D"/>
          <w:lang w:val="es-EC"/>
        </w:rPr>
        <w:lastRenderedPageBreak/>
        <w:t>1. Introducción</w:t>
      </w:r>
    </w:p>
    <w:p w14:paraId="03B41BCA" w14:textId="77777777" w:rsidR="0072437E" w:rsidRPr="00320C08" w:rsidRDefault="00000000">
      <w:pPr>
        <w:rPr>
          <w:lang w:val="es-EC"/>
        </w:rPr>
      </w:pPr>
      <w:r w:rsidRPr="00320C08">
        <w:rPr>
          <w:lang w:val="es-EC"/>
        </w:rPr>
        <w:t>El presente informe describe de manera técnica y funcional el sistema de gestión desarrollado para la Finca Tigrillo, una unidad productiva-educativa dedicada a la cría de ganado mayor y menor, aves de corral, así como al cultivo de pastos y sembríos. El sistema fue concebido como una plataforma integral que combina la gestión zootécnica con el seguimiento académico de los estudiantes de la carrera de Tecnologías de la Información de la Universidad Laica Eloy Alfaro de Manabí, extensión Chone, en el marco de un proyecto de vinculación con la sociedad ejecutado por el sexto nivel de la carrera.</w:t>
      </w:r>
    </w:p>
    <w:p w14:paraId="2F9AD38C" w14:textId="77777777" w:rsidR="0072437E" w:rsidRPr="00320C08" w:rsidRDefault="00000000">
      <w:pPr>
        <w:rPr>
          <w:lang w:val="es-EC"/>
        </w:rPr>
      </w:pPr>
      <w:r w:rsidRPr="00320C08">
        <w:rPr>
          <w:lang w:val="es-EC"/>
        </w:rPr>
        <w:t xml:space="preserve">La solución centraliza el registro y la trazabilidad de los animales, los eventos reproductivos, los planes de vacunación, la producción de leche, el inventario de herramientas, los requerimientos logísticos, los sembríos y las actividades prácticas asignadas a los estudiantes. Adicionalmente, ofrece capacidades de analítica, reportería, notificaciones automáticas, asistencia con inteligencia artificial y operación desde dispositivos móviles, tanto en entorno web como mediante aplicaciones nativas para Android </w:t>
      </w:r>
      <w:proofErr w:type="gramStart"/>
      <w:r w:rsidRPr="00320C08">
        <w:rPr>
          <w:lang w:val="es-EC"/>
        </w:rPr>
        <w:t>e</w:t>
      </w:r>
      <w:proofErr w:type="gramEnd"/>
      <w:r w:rsidRPr="00320C08">
        <w:rPr>
          <w:lang w:val="es-EC"/>
        </w:rPr>
        <w:t xml:space="preserve"> iOS.</w:t>
      </w:r>
    </w:p>
    <w:p w14:paraId="61B2806B" w14:textId="77777777" w:rsidR="0072437E" w:rsidRPr="00320C08" w:rsidRDefault="00000000">
      <w:pPr>
        <w:rPr>
          <w:lang w:val="es-EC"/>
        </w:rPr>
      </w:pPr>
      <w:r w:rsidRPr="00320C08">
        <w:rPr>
          <w:lang w:val="es-EC"/>
        </w:rPr>
        <w:t>El sistema reemplaza los registros manuales en planillas físicas y en hojas de cálculo dispersas, lo que históricamente había producido pérdida de información, duplicidad de datos y ausencia de indicadores de productividad en tiempo real. Con esta plataforma, la Finca Tigrillo dispone ahora de una fuente única de verdad, accesible desde cualquier punto con cobertura, segura por diseño y preparada para crecer conforme aumente el número de animales, lotes de cultivo y estudiantes vinculados.</w:t>
      </w:r>
    </w:p>
    <w:p w14:paraId="17F56B8E" w14:textId="77777777" w:rsidR="0072437E" w:rsidRPr="00320C08" w:rsidRDefault="00000000">
      <w:pPr>
        <w:pStyle w:val="Heading1"/>
        <w:rPr>
          <w:lang w:val="es-EC"/>
        </w:rPr>
      </w:pPr>
      <w:r w:rsidRPr="00320C08">
        <w:rPr>
          <w:color w:val="14532D"/>
          <w:lang w:val="es-EC"/>
        </w:rPr>
        <w:t>2. Antecedentes y contexto institucional</w:t>
      </w:r>
    </w:p>
    <w:p w14:paraId="3D2BE287" w14:textId="77777777" w:rsidR="0072437E" w:rsidRPr="00320C08" w:rsidRDefault="00000000">
      <w:pPr>
        <w:rPr>
          <w:lang w:val="es-EC"/>
        </w:rPr>
      </w:pPr>
      <w:r w:rsidRPr="00320C08">
        <w:rPr>
          <w:lang w:val="es-EC"/>
        </w:rPr>
        <w:t>La Universidad Laica Eloy Alfaro de Manabí (ULEAM), a través de su extensión en el cantón Chone, impulsa proyectos de vinculación con la sociedad como parte de su compromiso con el desarrollo territorial. Estos proyectos permiten a los estudiantes aplicar los conocimientos adquiridos en las aulas en problemáticas reales del entorno, fortaleciendo su formación profesional y generando soluciones tecnológicas útiles para la comunidad.</w:t>
      </w:r>
    </w:p>
    <w:p w14:paraId="579E3ADF" w14:textId="77777777" w:rsidR="0072437E" w:rsidRPr="00320C08" w:rsidRDefault="00000000">
      <w:pPr>
        <w:rPr>
          <w:lang w:val="es-EC"/>
        </w:rPr>
      </w:pPr>
      <w:r w:rsidRPr="00320C08">
        <w:rPr>
          <w:lang w:val="es-EC"/>
        </w:rPr>
        <w:t>El presente proyecto nace de la necesidad manifiesta de la Finca Tigrillo, vinculada a procesos formativos agropecuarios, de modernizar su gestión interna y de articularse con los procesos académicos de la carrera. Los estudiantes del 6to nivel de Tecnologías de la Información, como parte de su trabajo de titulación y de las prácticas preprofesionales, asumieron el reto de construir una plataforma web y móvil a la altura de la operación real del establecimiento.</w:t>
      </w:r>
    </w:p>
    <w:p w14:paraId="6C455114" w14:textId="77777777" w:rsidR="0072437E" w:rsidRPr="00320C08" w:rsidRDefault="00000000">
      <w:pPr>
        <w:rPr>
          <w:lang w:val="es-EC"/>
        </w:rPr>
      </w:pPr>
      <w:r w:rsidRPr="00320C08">
        <w:rPr>
          <w:lang w:val="es-EC"/>
        </w:rPr>
        <w:t xml:space="preserve">El equipo de desarrollo, conformado íntegramente por estudiantes del 6to nivel, fue el responsable de las fases de levantamiento de requerimientos, diseño de la arquitectura, modelado de la base de datos, implementación del </w:t>
      </w:r>
      <w:proofErr w:type="spellStart"/>
      <w:r w:rsidRPr="00320C08">
        <w:rPr>
          <w:lang w:val="es-EC"/>
        </w:rPr>
        <w:t>backend</w:t>
      </w:r>
      <w:proofErr w:type="spellEnd"/>
      <w:r w:rsidRPr="00320C08">
        <w:rPr>
          <w:lang w:val="es-EC"/>
        </w:rPr>
        <w:t xml:space="preserve"> y del </w:t>
      </w:r>
      <w:proofErr w:type="spellStart"/>
      <w:r w:rsidRPr="00320C08">
        <w:rPr>
          <w:lang w:val="es-EC"/>
        </w:rPr>
        <w:t>frontend</w:t>
      </w:r>
      <w:proofErr w:type="spellEnd"/>
      <w:r w:rsidRPr="00320C08">
        <w:rPr>
          <w:lang w:val="es-EC"/>
        </w:rPr>
        <w:t>, integración con servicios en la nube, aseguramiento de la calidad y puesta en producción. La dirección del proyecto y la supervisión académica fueron ejercidas por docentes de la carrera, en coordinación con la administración de la Finca Tigrillo.</w:t>
      </w:r>
    </w:p>
    <w:p w14:paraId="3A4464D3" w14:textId="77777777" w:rsidR="0072437E" w:rsidRPr="00320C08" w:rsidRDefault="00000000">
      <w:pPr>
        <w:pStyle w:val="Heading1"/>
        <w:rPr>
          <w:lang w:val="es-EC"/>
        </w:rPr>
      </w:pPr>
      <w:r w:rsidRPr="00320C08">
        <w:rPr>
          <w:color w:val="14532D"/>
          <w:lang w:val="es-EC"/>
        </w:rPr>
        <w:lastRenderedPageBreak/>
        <w:t>3. Objetivos</w:t>
      </w:r>
    </w:p>
    <w:p w14:paraId="6CDCD688" w14:textId="77777777" w:rsidR="0072437E" w:rsidRPr="00320C08" w:rsidRDefault="00000000">
      <w:pPr>
        <w:pStyle w:val="Heading2"/>
        <w:rPr>
          <w:lang w:val="es-EC"/>
        </w:rPr>
      </w:pPr>
      <w:r w:rsidRPr="00320C08">
        <w:rPr>
          <w:color w:val="14532D"/>
          <w:lang w:val="es-EC"/>
        </w:rPr>
        <w:t>3.1. Objetivo general</w:t>
      </w:r>
    </w:p>
    <w:p w14:paraId="6F1EFE1D" w14:textId="77777777" w:rsidR="0072437E" w:rsidRPr="00320C08" w:rsidRDefault="00000000">
      <w:pPr>
        <w:rPr>
          <w:lang w:val="es-EC"/>
        </w:rPr>
      </w:pPr>
      <w:r w:rsidRPr="00320C08">
        <w:rPr>
          <w:lang w:val="es-EC"/>
        </w:rPr>
        <w:t>Desarrollar e implementar un sistema de gestión integral para la Finca Tigrillo que permita administrar la información zootécnica, reproductiva, agrícola, logística y académica del establecimiento, mediante una plataforma web responsiva con soporte móvil, accesible para los roles de administrador, docente y estudiante.</w:t>
      </w:r>
    </w:p>
    <w:p w14:paraId="13078F28" w14:textId="77777777" w:rsidR="0072437E" w:rsidRDefault="00000000">
      <w:pPr>
        <w:pStyle w:val="Heading2"/>
      </w:pPr>
      <w:r>
        <w:rPr>
          <w:color w:val="14532D"/>
        </w:rPr>
        <w:t>3.2. Objetivos específicos</w:t>
      </w:r>
    </w:p>
    <w:p w14:paraId="240BA54F" w14:textId="77777777" w:rsidR="0072437E" w:rsidRPr="00320C08" w:rsidRDefault="00000000">
      <w:pPr>
        <w:pStyle w:val="ListBullet"/>
        <w:rPr>
          <w:lang w:val="es-EC"/>
        </w:rPr>
      </w:pPr>
      <w:r w:rsidRPr="00320C08">
        <w:rPr>
          <w:lang w:val="es-EC"/>
        </w:rPr>
        <w:t>Centralizar el registro de animales, categorías, tipos y eventos reproductivos en una base de datos relacional única.</w:t>
      </w:r>
    </w:p>
    <w:p w14:paraId="6DD18EE1" w14:textId="77777777" w:rsidR="0072437E" w:rsidRPr="00320C08" w:rsidRDefault="00000000">
      <w:pPr>
        <w:pStyle w:val="ListBullet"/>
        <w:rPr>
          <w:lang w:val="es-EC"/>
        </w:rPr>
      </w:pPr>
      <w:r w:rsidRPr="00320C08">
        <w:rPr>
          <w:lang w:val="es-EC"/>
        </w:rPr>
        <w:t>Automatizar el cálculo de fechas probables de parto y la proyección de alimento según la especie.</w:t>
      </w:r>
    </w:p>
    <w:p w14:paraId="1B633D02" w14:textId="77777777" w:rsidR="0072437E" w:rsidRPr="00320C08" w:rsidRDefault="00000000">
      <w:pPr>
        <w:pStyle w:val="ListBullet"/>
        <w:rPr>
          <w:lang w:val="es-EC"/>
        </w:rPr>
      </w:pPr>
      <w:r w:rsidRPr="00320C08">
        <w:rPr>
          <w:lang w:val="es-EC"/>
        </w:rPr>
        <w:t>Implementar un módulo de vacunación con catálogo, control de stock y perfil sanitario por animal.</w:t>
      </w:r>
    </w:p>
    <w:p w14:paraId="49284586" w14:textId="77777777" w:rsidR="0072437E" w:rsidRPr="00320C08" w:rsidRDefault="00000000">
      <w:pPr>
        <w:pStyle w:val="ListBullet"/>
        <w:rPr>
          <w:lang w:val="es-EC"/>
        </w:rPr>
      </w:pPr>
      <w:r w:rsidRPr="00320C08">
        <w:rPr>
          <w:lang w:val="es-EC"/>
        </w:rPr>
        <w:t>Proveer un módulo de gestión de actividades y tareas tipo Kanban para el seguimiento de las prácticas de los estudiantes.</w:t>
      </w:r>
    </w:p>
    <w:p w14:paraId="290010AE" w14:textId="77777777" w:rsidR="0072437E" w:rsidRPr="00320C08" w:rsidRDefault="00000000">
      <w:pPr>
        <w:pStyle w:val="ListBullet"/>
        <w:rPr>
          <w:lang w:val="es-EC"/>
        </w:rPr>
      </w:pPr>
      <w:r w:rsidRPr="00320C08">
        <w:rPr>
          <w:lang w:val="es-EC"/>
        </w:rPr>
        <w:t>Incorporar un sistema de solicitudes con flujo de aprobación, notificación y trazabilidad.</w:t>
      </w:r>
    </w:p>
    <w:p w14:paraId="028CA560" w14:textId="77777777" w:rsidR="0072437E" w:rsidRPr="00320C08" w:rsidRDefault="00000000">
      <w:pPr>
        <w:pStyle w:val="ListBullet"/>
        <w:rPr>
          <w:lang w:val="es-EC"/>
        </w:rPr>
      </w:pPr>
      <w:r w:rsidRPr="00320C08">
        <w:rPr>
          <w:lang w:val="es-EC"/>
        </w:rPr>
        <w:t>Generar indicadores, reportes y gráficos de productividad (peso, producción de leche, distribución por especie, cumplimiento de vacunación, entre otros).</w:t>
      </w:r>
    </w:p>
    <w:p w14:paraId="68B11642" w14:textId="77777777" w:rsidR="0072437E" w:rsidRPr="00320C08" w:rsidRDefault="00000000">
      <w:pPr>
        <w:pStyle w:val="ListBullet"/>
        <w:rPr>
          <w:lang w:val="es-EC"/>
        </w:rPr>
      </w:pPr>
      <w:r w:rsidRPr="00320C08">
        <w:rPr>
          <w:lang w:val="es-EC"/>
        </w:rPr>
        <w:t>Asegurar la calidad del dato mediante reglas de validación, políticas de seguridad a nivel de fila (RLS) y bitácoras de operación.</w:t>
      </w:r>
    </w:p>
    <w:p w14:paraId="6CAFDFA2" w14:textId="77777777" w:rsidR="0072437E" w:rsidRPr="00320C08" w:rsidRDefault="00000000">
      <w:pPr>
        <w:pStyle w:val="ListBullet"/>
        <w:rPr>
          <w:lang w:val="es-EC"/>
        </w:rPr>
      </w:pPr>
      <w:r w:rsidRPr="00320C08">
        <w:rPr>
          <w:lang w:val="es-EC"/>
        </w:rPr>
        <w:t xml:space="preserve">Garantizar la disponibilidad desde dispositivos móviles a través de una aplicación web progresiva (PWA) y empaquetado nativo con Capacitor para Android </w:t>
      </w:r>
      <w:proofErr w:type="gramStart"/>
      <w:r w:rsidRPr="00320C08">
        <w:rPr>
          <w:lang w:val="es-EC"/>
        </w:rPr>
        <w:t>e</w:t>
      </w:r>
      <w:proofErr w:type="gramEnd"/>
      <w:r w:rsidRPr="00320C08">
        <w:rPr>
          <w:lang w:val="es-EC"/>
        </w:rPr>
        <w:t xml:space="preserve"> iOS.</w:t>
      </w:r>
    </w:p>
    <w:p w14:paraId="32232BC9" w14:textId="77777777" w:rsidR="0072437E" w:rsidRPr="00320C08" w:rsidRDefault="00000000">
      <w:pPr>
        <w:pStyle w:val="Heading1"/>
        <w:rPr>
          <w:lang w:val="es-EC"/>
        </w:rPr>
      </w:pPr>
      <w:r w:rsidRPr="00320C08">
        <w:rPr>
          <w:color w:val="14532D"/>
          <w:lang w:val="es-EC"/>
        </w:rPr>
        <w:t>4. Alcance del sistema</w:t>
      </w:r>
    </w:p>
    <w:p w14:paraId="0A538115" w14:textId="77777777" w:rsidR="0072437E" w:rsidRPr="00320C08" w:rsidRDefault="00000000">
      <w:pPr>
        <w:rPr>
          <w:lang w:val="es-EC"/>
        </w:rPr>
      </w:pPr>
      <w:r w:rsidRPr="00320C08">
        <w:rPr>
          <w:lang w:val="es-EC"/>
        </w:rPr>
        <w:t>El sistema cubre, de manera enunciativa pero no limitativa, los siguientes procesos:</w:t>
      </w:r>
    </w:p>
    <w:p w14:paraId="408BCBE9" w14:textId="77777777" w:rsidR="0072437E" w:rsidRPr="00320C08" w:rsidRDefault="00000000">
      <w:pPr>
        <w:pStyle w:val="ListBullet"/>
        <w:rPr>
          <w:lang w:val="es-EC"/>
        </w:rPr>
      </w:pPr>
      <w:r w:rsidRPr="00320C08">
        <w:rPr>
          <w:lang w:val="es-EC"/>
        </w:rPr>
        <w:t>Gestión de inventario animal: alta, baja, edición, consulta y trazabilidad por ejemplar.</w:t>
      </w:r>
    </w:p>
    <w:p w14:paraId="4E1A75D9" w14:textId="77777777" w:rsidR="0072437E" w:rsidRPr="00320C08" w:rsidRDefault="00000000">
      <w:pPr>
        <w:pStyle w:val="ListBullet"/>
        <w:rPr>
          <w:lang w:val="es-EC"/>
        </w:rPr>
      </w:pPr>
      <w:r w:rsidRPr="00320C08">
        <w:rPr>
          <w:lang w:val="es-EC"/>
        </w:rPr>
        <w:t>Clasificación taxonómica jerárquica: categorías (Ganado Mayor, Ganado Menor) y tipos (Bovino, Equino, Porcino, Caprino, Aves de Corral, Patos).</w:t>
      </w:r>
    </w:p>
    <w:p w14:paraId="6827D541" w14:textId="77777777" w:rsidR="0072437E" w:rsidRPr="00320C08" w:rsidRDefault="00000000">
      <w:pPr>
        <w:pStyle w:val="ListBullet"/>
        <w:rPr>
          <w:lang w:val="es-EC"/>
        </w:rPr>
      </w:pPr>
      <w:r w:rsidRPr="00320C08">
        <w:rPr>
          <w:lang w:val="es-EC"/>
        </w:rPr>
        <w:t>Registro y consulta de eventos reproductivos: monta natural, inseminación artificial, parto, camadas.</w:t>
      </w:r>
    </w:p>
    <w:p w14:paraId="5B2D0D22" w14:textId="77777777" w:rsidR="0072437E" w:rsidRPr="00320C08" w:rsidRDefault="00000000">
      <w:pPr>
        <w:pStyle w:val="ListBullet"/>
        <w:rPr>
          <w:lang w:val="es-EC"/>
        </w:rPr>
      </w:pPr>
      <w:r w:rsidRPr="00320C08">
        <w:rPr>
          <w:lang w:val="es-EC"/>
        </w:rPr>
        <w:t>Control de producción láctea por animal y por período.</w:t>
      </w:r>
    </w:p>
    <w:p w14:paraId="6A5DA81E" w14:textId="77777777" w:rsidR="0072437E" w:rsidRPr="00320C08" w:rsidRDefault="00000000">
      <w:pPr>
        <w:pStyle w:val="ListBullet"/>
        <w:rPr>
          <w:lang w:val="es-EC"/>
        </w:rPr>
      </w:pPr>
      <w:r w:rsidRPr="00320C08">
        <w:rPr>
          <w:lang w:val="es-EC"/>
        </w:rPr>
        <w:t>Módulo sanitario: catálogo de vacunas, control de stock, asignación a animales, perfil individual de vacunación y alertas de vencimiento.</w:t>
      </w:r>
    </w:p>
    <w:p w14:paraId="26076DC7" w14:textId="77777777" w:rsidR="0072437E" w:rsidRPr="00320C08" w:rsidRDefault="00000000">
      <w:pPr>
        <w:pStyle w:val="ListBullet"/>
        <w:rPr>
          <w:lang w:val="es-EC"/>
        </w:rPr>
      </w:pPr>
      <w:r w:rsidRPr="00320C08">
        <w:rPr>
          <w:lang w:val="es-EC"/>
        </w:rPr>
        <w:t>Módulo agrícola: potreros, sembríos, etapas fenológicas, fecha de siembra, fecha de cosecha estimada y real, rendimiento.</w:t>
      </w:r>
    </w:p>
    <w:p w14:paraId="060B2DD5" w14:textId="77777777" w:rsidR="0072437E" w:rsidRPr="00320C08" w:rsidRDefault="00000000">
      <w:pPr>
        <w:pStyle w:val="ListBullet"/>
        <w:rPr>
          <w:lang w:val="es-EC"/>
        </w:rPr>
      </w:pPr>
      <w:r w:rsidRPr="00320C08">
        <w:rPr>
          <w:lang w:val="es-EC"/>
        </w:rPr>
        <w:t>Inventario de herramientas y control de movimientos (entrada, salida, asignación).</w:t>
      </w:r>
    </w:p>
    <w:p w14:paraId="75EA033E" w14:textId="77777777" w:rsidR="0072437E" w:rsidRPr="00320C08" w:rsidRDefault="00000000">
      <w:pPr>
        <w:pStyle w:val="ListBullet"/>
        <w:rPr>
          <w:lang w:val="es-EC"/>
        </w:rPr>
      </w:pPr>
      <w:r w:rsidRPr="00320C08">
        <w:rPr>
          <w:lang w:val="es-EC"/>
        </w:rPr>
        <w:t>Proyección semanal de alimento balanceado para aves (línea genética Ross 308).</w:t>
      </w:r>
    </w:p>
    <w:p w14:paraId="2D8B4A93" w14:textId="77777777" w:rsidR="0072437E" w:rsidRPr="00320C08" w:rsidRDefault="00000000">
      <w:pPr>
        <w:pStyle w:val="ListBullet"/>
        <w:rPr>
          <w:lang w:val="es-EC"/>
        </w:rPr>
      </w:pPr>
      <w:r w:rsidRPr="00320C08">
        <w:rPr>
          <w:lang w:val="es-EC"/>
        </w:rPr>
        <w:t>Calculadoras zootécnicas: dosificación de medicamentos, ganancia diaria de peso, conversión alimenticia, entre otras.</w:t>
      </w:r>
    </w:p>
    <w:p w14:paraId="53B8B65A" w14:textId="77777777" w:rsidR="0072437E" w:rsidRPr="00320C08" w:rsidRDefault="00000000">
      <w:pPr>
        <w:pStyle w:val="ListBullet"/>
        <w:rPr>
          <w:lang w:val="es-EC"/>
        </w:rPr>
      </w:pPr>
      <w:r w:rsidRPr="00320C08">
        <w:rPr>
          <w:lang w:val="es-EC"/>
        </w:rPr>
        <w:t>Gestión de actividades académicas tipo Kanban con asignación a estudiantes y actualización de estados.</w:t>
      </w:r>
    </w:p>
    <w:p w14:paraId="70388970" w14:textId="77777777" w:rsidR="0072437E" w:rsidRPr="00320C08" w:rsidRDefault="00000000">
      <w:pPr>
        <w:pStyle w:val="ListBullet"/>
        <w:rPr>
          <w:lang w:val="es-EC"/>
        </w:rPr>
      </w:pPr>
      <w:r w:rsidRPr="00320C08">
        <w:rPr>
          <w:lang w:val="es-EC"/>
        </w:rPr>
        <w:t>Módulo de solicitudes y requerimientos con flujo de aprobación por parte del administrador.</w:t>
      </w:r>
    </w:p>
    <w:p w14:paraId="43FD795C" w14:textId="77777777" w:rsidR="0072437E" w:rsidRPr="00320C08" w:rsidRDefault="00000000">
      <w:pPr>
        <w:pStyle w:val="ListBullet"/>
        <w:rPr>
          <w:lang w:val="es-EC"/>
        </w:rPr>
      </w:pPr>
      <w:r w:rsidRPr="00320C08">
        <w:rPr>
          <w:lang w:val="es-EC"/>
        </w:rPr>
        <w:lastRenderedPageBreak/>
        <w:t>Facturación y control de eventos económicos asociados a los animales.</w:t>
      </w:r>
    </w:p>
    <w:p w14:paraId="6E259902" w14:textId="77777777" w:rsidR="0072437E" w:rsidRPr="00320C08" w:rsidRDefault="00000000">
      <w:pPr>
        <w:pStyle w:val="ListBullet"/>
        <w:rPr>
          <w:lang w:val="es-EC"/>
        </w:rPr>
      </w:pPr>
      <w:r w:rsidRPr="00320C08">
        <w:rPr>
          <w:lang w:val="es-EC"/>
        </w:rPr>
        <w:t>Sistema de notificaciones en aplicación, correo electrónico y alertas por vencimiento.</w:t>
      </w:r>
    </w:p>
    <w:p w14:paraId="336BD2B8" w14:textId="77777777" w:rsidR="0072437E" w:rsidRPr="00320C08" w:rsidRDefault="00000000">
      <w:pPr>
        <w:pStyle w:val="ListBullet"/>
        <w:rPr>
          <w:lang w:val="es-EC"/>
        </w:rPr>
      </w:pPr>
      <w:proofErr w:type="spellStart"/>
      <w:r w:rsidRPr="00320C08">
        <w:rPr>
          <w:lang w:val="es-EC"/>
        </w:rPr>
        <w:t>Chatbot</w:t>
      </w:r>
      <w:proofErr w:type="spellEnd"/>
      <w:r w:rsidRPr="00320C08">
        <w:rPr>
          <w:lang w:val="es-EC"/>
        </w:rPr>
        <w:t xml:space="preserve"> con inteligencia artificial para asistencia al usuario.</w:t>
      </w:r>
    </w:p>
    <w:p w14:paraId="4A7FB363" w14:textId="77777777" w:rsidR="0072437E" w:rsidRPr="00320C08" w:rsidRDefault="00000000">
      <w:pPr>
        <w:pStyle w:val="ListBullet"/>
        <w:rPr>
          <w:lang w:val="es-EC"/>
        </w:rPr>
      </w:pPr>
      <w:r w:rsidRPr="00320C08">
        <w:rPr>
          <w:lang w:val="es-EC"/>
        </w:rPr>
        <w:t>Reportes ejecutivos con indicadores clave de desempeño (KPI) y visualizaciones.</w:t>
      </w:r>
    </w:p>
    <w:p w14:paraId="2011AEF0" w14:textId="77777777" w:rsidR="0072437E" w:rsidRPr="00320C08" w:rsidRDefault="00000000">
      <w:pPr>
        <w:pStyle w:val="ListBullet"/>
        <w:rPr>
          <w:lang w:val="es-EC"/>
        </w:rPr>
      </w:pPr>
      <w:r w:rsidRPr="00320C08">
        <w:rPr>
          <w:lang w:val="es-EC"/>
        </w:rPr>
        <w:t>Aplicación móvil nativa para Android (empaquetada con Capacitor) y base instalable para iOS.</w:t>
      </w:r>
    </w:p>
    <w:p w14:paraId="6170FC16" w14:textId="77777777" w:rsidR="0072437E" w:rsidRPr="00320C08" w:rsidRDefault="00000000">
      <w:pPr>
        <w:pStyle w:val="Heading1"/>
        <w:rPr>
          <w:lang w:val="es-EC"/>
        </w:rPr>
      </w:pPr>
      <w:r w:rsidRPr="00320C08">
        <w:rPr>
          <w:color w:val="14532D"/>
          <w:lang w:val="es-EC"/>
        </w:rPr>
        <w:t>5. Capacidades del sistema</w:t>
      </w:r>
    </w:p>
    <w:p w14:paraId="4683BC19" w14:textId="77777777" w:rsidR="0072437E" w:rsidRPr="00320C08" w:rsidRDefault="00000000">
      <w:pPr>
        <w:rPr>
          <w:lang w:val="es-EC"/>
        </w:rPr>
      </w:pPr>
      <w:r w:rsidRPr="00320C08">
        <w:rPr>
          <w:lang w:val="es-EC"/>
        </w:rPr>
        <w:t xml:space="preserve">A </w:t>
      </w:r>
      <w:proofErr w:type="gramStart"/>
      <w:r w:rsidRPr="00320C08">
        <w:rPr>
          <w:lang w:val="es-EC"/>
        </w:rPr>
        <w:t>continuación</w:t>
      </w:r>
      <w:proofErr w:type="gramEnd"/>
      <w:r w:rsidRPr="00320C08">
        <w:rPr>
          <w:lang w:val="es-EC"/>
        </w:rPr>
        <w:t xml:space="preserve"> se describen de forma detallada las capacidades funcionales con las que cuenta la plataforma. Cada capacidad se entrega a través de módulos especializados, accesibles según el rol del usuario autenticado.</w:t>
      </w:r>
    </w:p>
    <w:p w14:paraId="46D3D855" w14:textId="77777777" w:rsidR="0072437E" w:rsidRPr="00320C08" w:rsidRDefault="00000000">
      <w:pPr>
        <w:pStyle w:val="Heading2"/>
        <w:rPr>
          <w:lang w:val="es-EC"/>
        </w:rPr>
      </w:pPr>
      <w:r w:rsidRPr="00320C08">
        <w:rPr>
          <w:color w:val="14532D"/>
          <w:lang w:val="es-EC"/>
        </w:rPr>
        <w:t>5.1. Gestión de animales y taxonomía</w:t>
      </w:r>
    </w:p>
    <w:p w14:paraId="481F1922" w14:textId="77777777" w:rsidR="0072437E" w:rsidRPr="00320C08" w:rsidRDefault="00000000">
      <w:pPr>
        <w:rPr>
          <w:lang w:val="es-EC"/>
        </w:rPr>
      </w:pPr>
      <w:r w:rsidRPr="00320C08">
        <w:rPr>
          <w:lang w:val="es-EC"/>
        </w:rPr>
        <w:t xml:space="preserve">El módulo de animales es el corazón del sistema. Permite registrar cada ejemplar con un identificador único, nombre, tipo dentro de una categoría, estado de vida (activo, vendido, fallecido), fecha de nacimiento, sexo, peso, observaciones y metadatos de auditoría (creado por, fecha de creación, actualizado por, fecha de actualización). La jerarquía </w:t>
      </w:r>
      <w:proofErr w:type="spellStart"/>
      <w:r w:rsidRPr="00320C08">
        <w:rPr>
          <w:lang w:val="es-EC"/>
        </w:rPr>
        <w:t>categoría→tipo→animal</w:t>
      </w:r>
      <w:proofErr w:type="spellEnd"/>
      <w:r w:rsidRPr="00320C08">
        <w:rPr>
          <w:lang w:val="es-EC"/>
        </w:rPr>
        <w:t xml:space="preserve"> permite organizar el inventario en niveles que reflejan la realidad operativa de la finca.</w:t>
      </w:r>
    </w:p>
    <w:p w14:paraId="6C140889" w14:textId="77777777" w:rsidR="0072437E" w:rsidRDefault="00000000">
      <w:proofErr w:type="spellStart"/>
      <w:r>
        <w:t>Funcionalidades</w:t>
      </w:r>
      <w:proofErr w:type="spellEnd"/>
      <w:r>
        <w:t xml:space="preserve"> </w:t>
      </w:r>
      <w:proofErr w:type="spellStart"/>
      <w:r>
        <w:t>destacadas</w:t>
      </w:r>
      <w:proofErr w:type="spellEnd"/>
      <w:r>
        <w:t>:</w:t>
      </w:r>
    </w:p>
    <w:p w14:paraId="57987225" w14:textId="77777777" w:rsidR="0072437E" w:rsidRPr="00320C08" w:rsidRDefault="00000000">
      <w:pPr>
        <w:pStyle w:val="ListBullet"/>
        <w:rPr>
          <w:lang w:val="es-EC"/>
        </w:rPr>
      </w:pPr>
      <w:r w:rsidRPr="00320C08">
        <w:rPr>
          <w:lang w:val="es-EC"/>
        </w:rPr>
        <w:t>Altas, bajas y ediciones con validación de datos en el cliente y en el servidor.</w:t>
      </w:r>
    </w:p>
    <w:p w14:paraId="0E5FD162" w14:textId="77777777" w:rsidR="0072437E" w:rsidRPr="00320C08" w:rsidRDefault="00000000">
      <w:pPr>
        <w:pStyle w:val="ListBullet"/>
        <w:rPr>
          <w:lang w:val="es-EC"/>
        </w:rPr>
      </w:pPr>
      <w:r w:rsidRPr="00320C08">
        <w:rPr>
          <w:lang w:val="es-EC"/>
        </w:rPr>
        <w:t>Listados filtrables por categoría, tipo, estado y rango de fechas.</w:t>
      </w:r>
    </w:p>
    <w:p w14:paraId="0CF04B36" w14:textId="77777777" w:rsidR="0072437E" w:rsidRPr="00320C08" w:rsidRDefault="00000000">
      <w:pPr>
        <w:pStyle w:val="ListBullet"/>
        <w:rPr>
          <w:lang w:val="es-EC"/>
        </w:rPr>
      </w:pPr>
      <w:r w:rsidRPr="00320C08">
        <w:rPr>
          <w:lang w:val="es-EC"/>
        </w:rPr>
        <w:t>Vista individual del animal con su historial reproductivo, sanitario y productivo.</w:t>
      </w:r>
    </w:p>
    <w:p w14:paraId="79820957" w14:textId="77777777" w:rsidR="0072437E" w:rsidRPr="00320C08" w:rsidRDefault="00000000">
      <w:pPr>
        <w:pStyle w:val="ListBullet"/>
        <w:rPr>
          <w:lang w:val="es-EC"/>
        </w:rPr>
      </w:pPr>
      <w:r w:rsidRPr="00320C08">
        <w:rPr>
          <w:lang w:val="es-EC"/>
        </w:rPr>
        <w:t>Exportación de listados a PDF para impresión o archivo.</w:t>
      </w:r>
    </w:p>
    <w:p w14:paraId="0CAD4DB0" w14:textId="77777777" w:rsidR="0072437E" w:rsidRPr="00320C08" w:rsidRDefault="00000000">
      <w:pPr>
        <w:pStyle w:val="ListBullet"/>
        <w:rPr>
          <w:lang w:val="es-EC"/>
        </w:rPr>
      </w:pPr>
      <w:r w:rsidRPr="00320C08">
        <w:rPr>
          <w:lang w:val="es-EC"/>
        </w:rPr>
        <w:t>Asociación de múltiples pesos a lo largo del tiempo, con cálculo automático de ganancia diaria de peso (GDP).</w:t>
      </w:r>
    </w:p>
    <w:p w14:paraId="6F8A0ECF" w14:textId="77777777" w:rsidR="0072437E" w:rsidRPr="00320C08" w:rsidRDefault="00000000">
      <w:pPr>
        <w:pStyle w:val="Heading2"/>
        <w:rPr>
          <w:lang w:val="es-EC"/>
        </w:rPr>
      </w:pPr>
      <w:r w:rsidRPr="00320C08">
        <w:rPr>
          <w:color w:val="14532D"/>
          <w:lang w:val="es-EC"/>
        </w:rPr>
        <w:t>5.2. Eventos reproductivos y productivos</w:t>
      </w:r>
    </w:p>
    <w:p w14:paraId="1E670C0B" w14:textId="77777777" w:rsidR="0072437E" w:rsidRPr="00320C08" w:rsidRDefault="00000000">
      <w:pPr>
        <w:rPr>
          <w:lang w:val="es-EC"/>
        </w:rPr>
      </w:pPr>
      <w:r w:rsidRPr="00320C08">
        <w:rPr>
          <w:lang w:val="es-EC"/>
        </w:rPr>
        <w:t>El sistema modela el ciclo reproductivo de cada animal como una secuencia de eventos: monta natural, inseminación artificial, diagnóstico de preñez, parto, destete y camadas. A partir de la fecha del servicio y la especie, se calcula automáticamente la fecha probable de parto, considerando los períodos de gestación estándar: 283 días para bovinos, 114 días para porcinos y valores configurables para otras especies.</w:t>
      </w:r>
    </w:p>
    <w:p w14:paraId="7245CAC0" w14:textId="77777777" w:rsidR="0072437E" w:rsidRPr="00320C08" w:rsidRDefault="00000000">
      <w:pPr>
        <w:pStyle w:val="ListBullet"/>
        <w:rPr>
          <w:lang w:val="es-EC"/>
        </w:rPr>
      </w:pPr>
      <w:r w:rsidRPr="00320C08">
        <w:rPr>
          <w:lang w:val="es-EC"/>
        </w:rPr>
        <w:t>Registro de camadas con número de crías vivas y muertas.</w:t>
      </w:r>
    </w:p>
    <w:p w14:paraId="7A800FE6" w14:textId="77777777" w:rsidR="0072437E" w:rsidRPr="00320C08" w:rsidRDefault="00000000">
      <w:pPr>
        <w:pStyle w:val="ListBullet"/>
        <w:rPr>
          <w:lang w:val="es-EC"/>
        </w:rPr>
      </w:pPr>
      <w:r w:rsidRPr="00320C08">
        <w:rPr>
          <w:lang w:val="es-EC"/>
        </w:rPr>
        <w:t>Cálculo automático de días abiertos y del intervalo entre partos.</w:t>
      </w:r>
    </w:p>
    <w:p w14:paraId="1DEED6FA" w14:textId="77777777" w:rsidR="0072437E" w:rsidRPr="00320C08" w:rsidRDefault="00000000">
      <w:pPr>
        <w:pStyle w:val="ListBullet"/>
        <w:rPr>
          <w:lang w:val="es-EC"/>
        </w:rPr>
      </w:pPr>
      <w:r w:rsidRPr="00320C08">
        <w:rPr>
          <w:lang w:val="es-EC"/>
        </w:rPr>
        <w:t>Producción de leche diaria por animal, con totales por semana, mes y lactancia.</w:t>
      </w:r>
    </w:p>
    <w:p w14:paraId="6EBA085D" w14:textId="77777777" w:rsidR="0072437E" w:rsidRPr="00320C08" w:rsidRDefault="00000000">
      <w:pPr>
        <w:pStyle w:val="ListBullet"/>
        <w:rPr>
          <w:lang w:val="es-EC"/>
        </w:rPr>
      </w:pPr>
      <w:r w:rsidRPr="00320C08">
        <w:rPr>
          <w:lang w:val="es-EC"/>
        </w:rPr>
        <w:t>Alertas de próximas pariciones y de hembras próximas al secado.</w:t>
      </w:r>
    </w:p>
    <w:p w14:paraId="71DFC5ED" w14:textId="77777777" w:rsidR="0072437E" w:rsidRPr="00320C08" w:rsidRDefault="00000000">
      <w:pPr>
        <w:pStyle w:val="Heading2"/>
        <w:rPr>
          <w:lang w:val="es-EC"/>
        </w:rPr>
      </w:pPr>
      <w:r w:rsidRPr="00320C08">
        <w:rPr>
          <w:color w:val="14532D"/>
          <w:lang w:val="es-EC"/>
        </w:rPr>
        <w:t>5.3. Módulo de vacunación y salud animal</w:t>
      </w:r>
    </w:p>
    <w:p w14:paraId="30B915E7" w14:textId="77777777" w:rsidR="0072437E" w:rsidRPr="00320C08" w:rsidRDefault="00000000">
      <w:pPr>
        <w:rPr>
          <w:lang w:val="es-EC"/>
        </w:rPr>
      </w:pPr>
      <w:r w:rsidRPr="00320C08">
        <w:rPr>
          <w:lang w:val="es-EC"/>
        </w:rPr>
        <w:t xml:space="preserve">El módulo sanitario permite administrar un catálogo de vacunas con su nombre, laboratorio, vía de administración, dosis y enfermedades que previene. Cada vacuna cuenta con un stock disponible y se </w:t>
      </w:r>
      <w:r w:rsidRPr="00320C08">
        <w:rPr>
          <w:lang w:val="es-EC"/>
        </w:rPr>
        <w:lastRenderedPageBreak/>
        <w:t xml:space="preserve">descuenta automáticamente al ser asignada. La asignación de una vacuna a </w:t>
      </w:r>
      <w:proofErr w:type="gramStart"/>
      <w:r w:rsidRPr="00320C08">
        <w:rPr>
          <w:lang w:val="es-EC"/>
        </w:rPr>
        <w:t>un animal queda registrada</w:t>
      </w:r>
      <w:proofErr w:type="gramEnd"/>
      <w:r w:rsidRPr="00320C08">
        <w:rPr>
          <w:lang w:val="es-EC"/>
        </w:rPr>
        <w:t xml:space="preserve"> con fecha, lote, responsable y estado de aplicación.</w:t>
      </w:r>
    </w:p>
    <w:p w14:paraId="4789FBAF" w14:textId="77777777" w:rsidR="0072437E" w:rsidRPr="00320C08" w:rsidRDefault="00000000">
      <w:pPr>
        <w:pStyle w:val="ListBullet"/>
        <w:rPr>
          <w:lang w:val="es-EC"/>
        </w:rPr>
      </w:pPr>
      <w:r w:rsidRPr="00320C08">
        <w:rPr>
          <w:lang w:val="es-EC"/>
        </w:rPr>
        <w:t>Perfil individual de vacunación por animal, con calendario y dosis aplicadas.</w:t>
      </w:r>
    </w:p>
    <w:p w14:paraId="13894E54" w14:textId="77777777" w:rsidR="0072437E" w:rsidRPr="00320C08" w:rsidRDefault="00000000">
      <w:pPr>
        <w:pStyle w:val="ListBullet"/>
        <w:rPr>
          <w:lang w:val="es-EC"/>
        </w:rPr>
      </w:pPr>
      <w:r w:rsidRPr="00320C08">
        <w:rPr>
          <w:lang w:val="es-EC"/>
        </w:rPr>
        <w:t>Alertas de refuerzo por proximidad de la próxima dosis.</w:t>
      </w:r>
    </w:p>
    <w:p w14:paraId="158EB99F" w14:textId="77777777" w:rsidR="0072437E" w:rsidRPr="00320C08" w:rsidRDefault="00000000">
      <w:pPr>
        <w:pStyle w:val="ListBullet"/>
        <w:rPr>
          <w:lang w:val="es-EC"/>
        </w:rPr>
      </w:pPr>
      <w:r w:rsidRPr="00320C08">
        <w:rPr>
          <w:lang w:val="es-EC"/>
        </w:rPr>
        <w:t>Aviso de vencimiento de stock mediante correos electrónicos programados.</w:t>
      </w:r>
    </w:p>
    <w:p w14:paraId="1F73B8B8" w14:textId="77777777" w:rsidR="0072437E" w:rsidRPr="00320C08" w:rsidRDefault="00000000">
      <w:pPr>
        <w:pStyle w:val="ListBullet"/>
        <w:rPr>
          <w:lang w:val="es-EC"/>
        </w:rPr>
      </w:pPr>
      <w:r w:rsidRPr="00320C08">
        <w:rPr>
          <w:lang w:val="es-EC"/>
        </w:rPr>
        <w:t>Reportes de cobertura vacunal por especie y por período.</w:t>
      </w:r>
    </w:p>
    <w:p w14:paraId="358227E9" w14:textId="77777777" w:rsidR="0072437E" w:rsidRPr="00320C08" w:rsidRDefault="00000000">
      <w:pPr>
        <w:pStyle w:val="Heading2"/>
        <w:rPr>
          <w:lang w:val="es-EC"/>
        </w:rPr>
      </w:pPr>
      <w:r w:rsidRPr="00320C08">
        <w:rPr>
          <w:color w:val="14532D"/>
          <w:lang w:val="es-EC"/>
        </w:rPr>
        <w:t>5.4. Módulo agrícola: potreros y sembríos</w:t>
      </w:r>
    </w:p>
    <w:p w14:paraId="5D41F0E8" w14:textId="77777777" w:rsidR="0072437E" w:rsidRPr="00320C08" w:rsidRDefault="00000000">
      <w:pPr>
        <w:rPr>
          <w:lang w:val="es-EC"/>
        </w:rPr>
      </w:pPr>
      <w:r w:rsidRPr="00320C08">
        <w:rPr>
          <w:lang w:val="es-EC"/>
        </w:rPr>
        <w:t>El sistema permite registrar los potreros con su área, tipo de suelo y ubicación de referencia, así como los sembríos asociados con su tipo de cultivo, variedad, área sembrada, fecha de siembra, fecha de cosecha estimada y fecha de cosecha real, estado (en crecimiento, en descanso, cosechado, fallido, en preparación) y rendimiento en kilogramos.</w:t>
      </w:r>
    </w:p>
    <w:p w14:paraId="45C3D743" w14:textId="77777777" w:rsidR="0072437E" w:rsidRPr="00320C08" w:rsidRDefault="00000000">
      <w:pPr>
        <w:pStyle w:val="ListBullet"/>
        <w:rPr>
          <w:lang w:val="es-EC"/>
        </w:rPr>
      </w:pPr>
      <w:r w:rsidRPr="00320C08">
        <w:rPr>
          <w:lang w:val="es-EC"/>
        </w:rPr>
        <w:t>Cálculo automático de la fecha probable de cosecha según los días al ciclo del cultivo.</w:t>
      </w:r>
    </w:p>
    <w:p w14:paraId="0525FD29" w14:textId="77777777" w:rsidR="0072437E" w:rsidRPr="00320C08" w:rsidRDefault="00000000">
      <w:pPr>
        <w:pStyle w:val="ListBullet"/>
        <w:rPr>
          <w:lang w:val="es-EC"/>
        </w:rPr>
      </w:pPr>
      <w:r w:rsidRPr="00320C08">
        <w:rPr>
          <w:lang w:val="es-EC"/>
        </w:rPr>
        <w:t>Notificaciones de cambio de etapa fenológica (siembra, germinación, floración, llenado, maduración).</w:t>
      </w:r>
    </w:p>
    <w:p w14:paraId="1D6DBCE1" w14:textId="77777777" w:rsidR="0072437E" w:rsidRPr="00320C08" w:rsidRDefault="00000000">
      <w:pPr>
        <w:pStyle w:val="ListBullet"/>
        <w:rPr>
          <w:lang w:val="es-EC"/>
        </w:rPr>
      </w:pPr>
      <w:r w:rsidRPr="00320C08">
        <w:rPr>
          <w:lang w:val="es-EC"/>
        </w:rPr>
        <w:t>Indicadores de rendimiento por potrero y por tipo de cultivo.</w:t>
      </w:r>
    </w:p>
    <w:p w14:paraId="15F3B2F2" w14:textId="77777777" w:rsidR="0072437E" w:rsidRPr="00320C08" w:rsidRDefault="00000000">
      <w:pPr>
        <w:pStyle w:val="ListBullet"/>
        <w:rPr>
          <w:lang w:val="es-EC"/>
        </w:rPr>
      </w:pPr>
      <w:r w:rsidRPr="00320C08">
        <w:rPr>
          <w:lang w:val="es-EC"/>
        </w:rPr>
        <w:t>Asociación de residuos de cosecha con el plan de alimentación animal.</w:t>
      </w:r>
    </w:p>
    <w:p w14:paraId="4124B206" w14:textId="77777777" w:rsidR="0072437E" w:rsidRPr="00320C08" w:rsidRDefault="00000000">
      <w:pPr>
        <w:pStyle w:val="Heading2"/>
        <w:rPr>
          <w:lang w:val="es-EC"/>
        </w:rPr>
      </w:pPr>
      <w:r w:rsidRPr="00320C08">
        <w:rPr>
          <w:color w:val="14532D"/>
          <w:lang w:val="es-EC"/>
        </w:rPr>
        <w:t>5.5. Inventario de herramientas y movimientos</w:t>
      </w:r>
    </w:p>
    <w:p w14:paraId="37CE6E4A" w14:textId="77777777" w:rsidR="0072437E" w:rsidRPr="00320C08" w:rsidRDefault="00000000">
      <w:pPr>
        <w:rPr>
          <w:lang w:val="es-EC"/>
        </w:rPr>
      </w:pPr>
      <w:r w:rsidRPr="00320C08">
        <w:rPr>
          <w:lang w:val="es-EC"/>
        </w:rPr>
        <w:t>El módulo de inventario controla las herramientas y equipos de la finca, su cantidad disponible, su ubicación y los movimientos de entrada y salida. Cada movimiento se registra con fecha, responsable, justificación y, cuando corresponde, la persona a la que se asigna el bien.</w:t>
      </w:r>
    </w:p>
    <w:p w14:paraId="0569EC1F" w14:textId="77777777" w:rsidR="0072437E" w:rsidRPr="00320C08" w:rsidRDefault="00000000">
      <w:pPr>
        <w:pStyle w:val="ListBullet"/>
        <w:rPr>
          <w:lang w:val="es-EC"/>
        </w:rPr>
      </w:pPr>
      <w:r w:rsidRPr="00320C08">
        <w:rPr>
          <w:lang w:val="es-EC"/>
        </w:rPr>
        <w:t>Reglas de validación para impedir salidas cuando el stock es insuficiente.</w:t>
      </w:r>
    </w:p>
    <w:p w14:paraId="4B940F91" w14:textId="77777777" w:rsidR="0072437E" w:rsidRPr="00320C08" w:rsidRDefault="00000000">
      <w:pPr>
        <w:pStyle w:val="ListBullet"/>
        <w:rPr>
          <w:lang w:val="es-EC"/>
        </w:rPr>
      </w:pPr>
      <w:r w:rsidRPr="00320C08">
        <w:rPr>
          <w:lang w:val="es-EC"/>
        </w:rPr>
        <w:t>Histórico de movimientos por herramienta y por responsable.</w:t>
      </w:r>
    </w:p>
    <w:p w14:paraId="0A261142" w14:textId="77777777" w:rsidR="0072437E" w:rsidRPr="00320C08" w:rsidRDefault="00000000">
      <w:pPr>
        <w:pStyle w:val="ListBullet"/>
        <w:rPr>
          <w:lang w:val="es-EC"/>
        </w:rPr>
      </w:pPr>
      <w:r w:rsidRPr="00320C08">
        <w:rPr>
          <w:lang w:val="es-EC"/>
        </w:rPr>
        <w:t>Reportes de herramientas en uso, en mantenimiento o extraviadas.</w:t>
      </w:r>
    </w:p>
    <w:p w14:paraId="7170D3CF" w14:textId="77777777" w:rsidR="0072437E" w:rsidRPr="00320C08" w:rsidRDefault="00000000">
      <w:pPr>
        <w:pStyle w:val="Heading2"/>
        <w:rPr>
          <w:lang w:val="es-EC"/>
        </w:rPr>
      </w:pPr>
      <w:r w:rsidRPr="00320C08">
        <w:rPr>
          <w:color w:val="14532D"/>
          <w:lang w:val="es-EC"/>
        </w:rPr>
        <w:t>5.6. Proyección semanal de alimento (Ross 308)</w:t>
      </w:r>
    </w:p>
    <w:p w14:paraId="107AAD4E" w14:textId="77777777" w:rsidR="0072437E" w:rsidRPr="00320C08" w:rsidRDefault="00000000">
      <w:pPr>
        <w:rPr>
          <w:lang w:val="es-EC"/>
        </w:rPr>
      </w:pPr>
      <w:r w:rsidRPr="00320C08">
        <w:rPr>
          <w:lang w:val="es-EC"/>
        </w:rPr>
        <w:t>Para la línea de aves Ross 308, el sistema implementa un modelo de proyección semanal de alimento balanceado a partir del número de aves, la edad en días y la tabla estándar de consumo. Esto permite planificar compras, ajustar la logística y reducir el desperdicio de concentrado.</w:t>
      </w:r>
    </w:p>
    <w:p w14:paraId="4D573B9D" w14:textId="77777777" w:rsidR="0072437E" w:rsidRPr="00320C08" w:rsidRDefault="00000000">
      <w:pPr>
        <w:pStyle w:val="ListBullet"/>
        <w:rPr>
          <w:lang w:val="es-EC"/>
        </w:rPr>
      </w:pPr>
      <w:r w:rsidRPr="00320C08">
        <w:rPr>
          <w:lang w:val="es-EC"/>
        </w:rPr>
        <w:t>Cálculo automático del consumo esperado por semana y acumulado hasta el sacrificio.</w:t>
      </w:r>
    </w:p>
    <w:p w14:paraId="2696CB4E" w14:textId="77777777" w:rsidR="0072437E" w:rsidRPr="00320C08" w:rsidRDefault="00000000">
      <w:pPr>
        <w:pStyle w:val="ListBullet"/>
        <w:rPr>
          <w:lang w:val="es-EC"/>
        </w:rPr>
      </w:pPr>
      <w:r w:rsidRPr="00320C08">
        <w:rPr>
          <w:lang w:val="es-EC"/>
        </w:rPr>
        <w:t>Comparación entre consumo esperado y consumo real registrado.</w:t>
      </w:r>
    </w:p>
    <w:p w14:paraId="02023DF1" w14:textId="77777777" w:rsidR="0072437E" w:rsidRPr="00320C08" w:rsidRDefault="00000000">
      <w:pPr>
        <w:pStyle w:val="Heading2"/>
        <w:rPr>
          <w:lang w:val="es-EC"/>
        </w:rPr>
      </w:pPr>
      <w:r w:rsidRPr="00320C08">
        <w:rPr>
          <w:color w:val="14532D"/>
          <w:lang w:val="es-EC"/>
        </w:rPr>
        <w:t>5.7. Calculadoras zootécnicas</w:t>
      </w:r>
    </w:p>
    <w:p w14:paraId="2B0EE86C" w14:textId="77777777" w:rsidR="0072437E" w:rsidRPr="00320C08" w:rsidRDefault="00000000">
      <w:pPr>
        <w:rPr>
          <w:lang w:val="es-EC"/>
        </w:rPr>
      </w:pPr>
      <w:r w:rsidRPr="00320C08">
        <w:rPr>
          <w:lang w:val="es-EC"/>
        </w:rPr>
        <w:t>El sistema incorpora un conjunto de calculadoras especializadas para uso cotidiano en la finca: dosificación de medicamentos por peso vivo, ganancia media diaria de peso, conversión alimenticia, índice de prolificidad, porcentaje de preñez, entre otras. Cada calculadora opera del lado del cliente, sin necesidad de conexión, y aplica las fórmulas zootécnicas validadas por la bibliografía especializada.</w:t>
      </w:r>
    </w:p>
    <w:p w14:paraId="75F72E9B" w14:textId="77777777" w:rsidR="0072437E" w:rsidRPr="00320C08" w:rsidRDefault="00000000">
      <w:pPr>
        <w:pStyle w:val="Heading2"/>
        <w:rPr>
          <w:lang w:val="es-EC"/>
        </w:rPr>
      </w:pPr>
      <w:r w:rsidRPr="00320C08">
        <w:rPr>
          <w:color w:val="14532D"/>
          <w:lang w:val="es-EC"/>
        </w:rPr>
        <w:lastRenderedPageBreak/>
        <w:t>5.8. Actividades académicas (Kanban)</w:t>
      </w:r>
    </w:p>
    <w:p w14:paraId="26C3EA12" w14:textId="77777777" w:rsidR="0072437E" w:rsidRPr="00320C08" w:rsidRDefault="00000000">
      <w:pPr>
        <w:rPr>
          <w:lang w:val="es-EC"/>
        </w:rPr>
      </w:pPr>
      <w:r w:rsidRPr="00320C08">
        <w:rPr>
          <w:lang w:val="es-EC"/>
        </w:rPr>
        <w:t>El módulo de actividades permite al administrador crear tareas, asignarlas a uno o varios estudiantes, establecer prioridad, fecha límite y descripción. Los estudiantes visualizan las tareas en un tablero estilo Kanban con columnas Pendiente, En curso y Finalizada, y pueden moverlas a medida que avanzan. Cada cambio de estado queda registrado en la bitácora del sistema.</w:t>
      </w:r>
    </w:p>
    <w:p w14:paraId="44F76E75" w14:textId="77777777" w:rsidR="0072437E" w:rsidRPr="00320C08" w:rsidRDefault="00000000">
      <w:pPr>
        <w:pStyle w:val="ListBullet"/>
        <w:rPr>
          <w:lang w:val="es-EC"/>
        </w:rPr>
      </w:pPr>
      <w:r w:rsidRPr="00320C08">
        <w:rPr>
          <w:lang w:val="es-EC"/>
        </w:rPr>
        <w:t>Comentarios y archivos adjuntos por actividad.</w:t>
      </w:r>
    </w:p>
    <w:p w14:paraId="63556800" w14:textId="77777777" w:rsidR="0072437E" w:rsidRPr="00320C08" w:rsidRDefault="00000000">
      <w:pPr>
        <w:pStyle w:val="ListBullet"/>
        <w:rPr>
          <w:lang w:val="es-EC"/>
        </w:rPr>
      </w:pPr>
      <w:r w:rsidRPr="00320C08">
        <w:rPr>
          <w:lang w:val="es-EC"/>
        </w:rPr>
        <w:t>Porcentaje de cumplimiento por estudiante y por período académico.</w:t>
      </w:r>
    </w:p>
    <w:p w14:paraId="5E83BE9C" w14:textId="77777777" w:rsidR="0072437E" w:rsidRPr="00320C08" w:rsidRDefault="00000000">
      <w:pPr>
        <w:pStyle w:val="ListBullet"/>
        <w:rPr>
          <w:lang w:val="es-EC"/>
        </w:rPr>
      </w:pPr>
      <w:r w:rsidRPr="00320C08">
        <w:rPr>
          <w:lang w:val="es-EC"/>
        </w:rPr>
        <w:t>Histórico de actividades por cohorte.</w:t>
      </w:r>
    </w:p>
    <w:p w14:paraId="7F34551D" w14:textId="77777777" w:rsidR="0072437E" w:rsidRPr="00320C08" w:rsidRDefault="00000000">
      <w:pPr>
        <w:pStyle w:val="Heading2"/>
        <w:rPr>
          <w:lang w:val="es-EC"/>
        </w:rPr>
      </w:pPr>
      <w:r w:rsidRPr="00320C08">
        <w:rPr>
          <w:color w:val="14532D"/>
          <w:lang w:val="es-EC"/>
        </w:rPr>
        <w:t>5.9. Módulo de solicitudes y requerimientos</w:t>
      </w:r>
    </w:p>
    <w:p w14:paraId="15B22FB3" w14:textId="77777777" w:rsidR="0072437E" w:rsidRPr="00320C08" w:rsidRDefault="00000000">
      <w:pPr>
        <w:rPr>
          <w:lang w:val="es-EC"/>
        </w:rPr>
      </w:pPr>
      <w:r w:rsidRPr="00320C08">
        <w:rPr>
          <w:lang w:val="es-EC"/>
        </w:rPr>
        <w:t>El sistema soporta un flujo formal de solicitudes: cualquier usuario puede crear un requerimiento (insumos, herramientas, mantenimiento, apoyo logístico), el cual pasa por estados de Borrador, En revisión, Aprobada, Rechazada y Ejecutada. El administrador recibe notificaciones automáticas y puede asignar responsables o agregar observaciones.</w:t>
      </w:r>
    </w:p>
    <w:p w14:paraId="6FDCAABC" w14:textId="77777777" w:rsidR="0072437E" w:rsidRPr="00320C08" w:rsidRDefault="00000000">
      <w:pPr>
        <w:pStyle w:val="ListBullet"/>
        <w:rPr>
          <w:lang w:val="es-EC"/>
        </w:rPr>
      </w:pPr>
      <w:r w:rsidRPr="00320C08">
        <w:rPr>
          <w:lang w:val="es-EC"/>
        </w:rPr>
        <w:t>Plantillas configurables para tipos de solicitud frecuentes.</w:t>
      </w:r>
    </w:p>
    <w:p w14:paraId="7F8EDDC9" w14:textId="77777777" w:rsidR="0072437E" w:rsidRPr="00320C08" w:rsidRDefault="00000000">
      <w:pPr>
        <w:pStyle w:val="ListBullet"/>
        <w:rPr>
          <w:lang w:val="es-EC"/>
        </w:rPr>
      </w:pPr>
      <w:r w:rsidRPr="00320C08">
        <w:rPr>
          <w:lang w:val="es-EC"/>
        </w:rPr>
        <w:t>Trazabilidad completa: fecha de creación, cambios de estado, autorizador y comentarios.</w:t>
      </w:r>
    </w:p>
    <w:p w14:paraId="26DF7303" w14:textId="77777777" w:rsidR="0072437E" w:rsidRPr="00320C08" w:rsidRDefault="00000000">
      <w:pPr>
        <w:pStyle w:val="ListBullet"/>
        <w:rPr>
          <w:lang w:val="es-EC"/>
        </w:rPr>
      </w:pPr>
      <w:r w:rsidRPr="00320C08">
        <w:rPr>
          <w:lang w:val="es-EC"/>
        </w:rPr>
        <w:t>Panel consolidado de solicitudes pendientes y cerradas.</w:t>
      </w:r>
    </w:p>
    <w:p w14:paraId="654C11D4" w14:textId="77777777" w:rsidR="0072437E" w:rsidRPr="00320C08" w:rsidRDefault="00000000">
      <w:pPr>
        <w:pStyle w:val="Heading2"/>
        <w:rPr>
          <w:lang w:val="es-EC"/>
        </w:rPr>
      </w:pPr>
      <w:r w:rsidRPr="00320C08">
        <w:rPr>
          <w:color w:val="14532D"/>
          <w:lang w:val="es-EC"/>
        </w:rPr>
        <w:t>5.10. Sistema de notificaciones y correo electrónico</w:t>
      </w:r>
    </w:p>
    <w:p w14:paraId="3254E6C1" w14:textId="77777777" w:rsidR="0072437E" w:rsidRPr="00320C08" w:rsidRDefault="00000000">
      <w:pPr>
        <w:rPr>
          <w:lang w:val="es-EC"/>
        </w:rPr>
      </w:pPr>
      <w:r w:rsidRPr="00320C08">
        <w:rPr>
          <w:lang w:val="es-EC"/>
        </w:rPr>
        <w:t xml:space="preserve">La plataforma cuenta con un sistema de notificaciones </w:t>
      </w:r>
      <w:proofErr w:type="spellStart"/>
      <w:r w:rsidRPr="00320C08">
        <w:rPr>
          <w:lang w:val="es-EC"/>
        </w:rPr>
        <w:t>multi-canal</w:t>
      </w:r>
      <w:proofErr w:type="spellEnd"/>
      <w:r w:rsidRPr="00320C08">
        <w:rPr>
          <w:lang w:val="es-EC"/>
        </w:rPr>
        <w:t xml:space="preserve">. Internamente, los usuarios reciben alertas dentro de la aplicación (campana de notificaciones). Externamente, el sistema envía correos electrónicos transaccionales: bienvenida al registrarse, confirmación de solicitud, vencimiento de facturas y advertencia de vacunas próximas a vencer. El envío de correo se realiza mediante </w:t>
      </w:r>
      <w:proofErr w:type="spellStart"/>
      <w:r w:rsidRPr="00320C08">
        <w:rPr>
          <w:lang w:val="es-EC"/>
        </w:rPr>
        <w:t>Nodemailer</w:t>
      </w:r>
      <w:proofErr w:type="spellEnd"/>
      <w:r w:rsidRPr="00320C08">
        <w:rPr>
          <w:lang w:val="es-EC"/>
        </w:rPr>
        <w:t xml:space="preserve"> con plantillas personalizables.</w:t>
      </w:r>
    </w:p>
    <w:p w14:paraId="7E2553CD" w14:textId="77777777" w:rsidR="0072437E" w:rsidRPr="00320C08" w:rsidRDefault="00000000">
      <w:pPr>
        <w:pStyle w:val="ListBullet"/>
        <w:rPr>
          <w:lang w:val="es-EC"/>
        </w:rPr>
      </w:pPr>
      <w:r w:rsidRPr="00320C08">
        <w:rPr>
          <w:lang w:val="es-EC"/>
        </w:rPr>
        <w:t>Correo de bienvenida a nuevos usuarios con credenciales y guía rápida.</w:t>
      </w:r>
    </w:p>
    <w:p w14:paraId="790CC991" w14:textId="77777777" w:rsidR="0072437E" w:rsidRPr="00320C08" w:rsidRDefault="00000000">
      <w:pPr>
        <w:pStyle w:val="ListBullet"/>
        <w:rPr>
          <w:lang w:val="es-EC"/>
        </w:rPr>
      </w:pPr>
      <w:r w:rsidRPr="00320C08">
        <w:rPr>
          <w:lang w:val="es-EC"/>
        </w:rPr>
        <w:t>Alerta de vencimiento de facturas emitida de forma automática.</w:t>
      </w:r>
    </w:p>
    <w:p w14:paraId="7A9DC7AB" w14:textId="77777777" w:rsidR="0072437E" w:rsidRPr="00320C08" w:rsidRDefault="00000000">
      <w:pPr>
        <w:pStyle w:val="ListBullet"/>
        <w:rPr>
          <w:lang w:val="es-EC"/>
        </w:rPr>
      </w:pPr>
      <w:r w:rsidRPr="00320C08">
        <w:rPr>
          <w:lang w:val="es-EC"/>
        </w:rPr>
        <w:t xml:space="preserve">Notificaciones </w:t>
      </w:r>
      <w:proofErr w:type="spellStart"/>
      <w:r w:rsidRPr="00320C08">
        <w:rPr>
          <w:lang w:val="es-EC"/>
        </w:rPr>
        <w:t>push</w:t>
      </w:r>
      <w:proofErr w:type="spellEnd"/>
      <w:r w:rsidRPr="00320C08">
        <w:rPr>
          <w:lang w:val="es-EC"/>
        </w:rPr>
        <w:t xml:space="preserve"> locales en el dispositivo móvil mediante Capacitor.</w:t>
      </w:r>
    </w:p>
    <w:p w14:paraId="1201DF0A" w14:textId="77777777" w:rsidR="0072437E" w:rsidRPr="00320C08" w:rsidRDefault="00000000">
      <w:pPr>
        <w:pStyle w:val="Heading2"/>
        <w:rPr>
          <w:lang w:val="es-EC"/>
        </w:rPr>
      </w:pPr>
      <w:r w:rsidRPr="00320C08">
        <w:rPr>
          <w:color w:val="14532D"/>
          <w:lang w:val="es-EC"/>
        </w:rPr>
        <w:t xml:space="preserve">5.11. </w:t>
      </w:r>
      <w:proofErr w:type="spellStart"/>
      <w:r w:rsidRPr="00320C08">
        <w:rPr>
          <w:color w:val="14532D"/>
          <w:lang w:val="es-EC"/>
        </w:rPr>
        <w:t>Chatbot</w:t>
      </w:r>
      <w:proofErr w:type="spellEnd"/>
      <w:r w:rsidRPr="00320C08">
        <w:rPr>
          <w:color w:val="14532D"/>
          <w:lang w:val="es-EC"/>
        </w:rPr>
        <w:t xml:space="preserve"> con inteligencia artificial</w:t>
      </w:r>
    </w:p>
    <w:p w14:paraId="6CD6361B" w14:textId="77777777" w:rsidR="0072437E" w:rsidRPr="00320C08" w:rsidRDefault="00000000">
      <w:pPr>
        <w:rPr>
          <w:lang w:val="es-EC"/>
        </w:rPr>
      </w:pPr>
      <w:r w:rsidRPr="00320C08">
        <w:rPr>
          <w:lang w:val="es-EC"/>
        </w:rPr>
        <w:t xml:space="preserve">Se incorporó un asistente virtual basado en modelos de lenguaje, con un proveedor de IA configurable (compatible con </w:t>
      </w:r>
      <w:proofErr w:type="spellStart"/>
      <w:r w:rsidRPr="00320C08">
        <w:rPr>
          <w:lang w:val="es-EC"/>
        </w:rPr>
        <w:t>OpenAI</w:t>
      </w:r>
      <w:proofErr w:type="spellEnd"/>
      <w:r w:rsidRPr="00320C08">
        <w:rPr>
          <w:lang w:val="es-EC"/>
        </w:rPr>
        <w:t xml:space="preserve"> y otros proveedores compatibles con la API). El </w:t>
      </w:r>
      <w:proofErr w:type="spellStart"/>
      <w:r w:rsidRPr="00320C08">
        <w:rPr>
          <w:lang w:val="es-EC"/>
        </w:rPr>
        <w:t>chatbot</w:t>
      </w:r>
      <w:proofErr w:type="spellEnd"/>
      <w:r w:rsidRPr="00320C08">
        <w:rPr>
          <w:lang w:val="es-EC"/>
        </w:rPr>
        <w:t xml:space="preserve"> puede responder preguntas frecuentes, consultar indicadores del sistema y guiar al usuario en el uso de la plataforma. Su uso se encuentra limitado al contexto del sistema y a la documentación provista.</w:t>
      </w:r>
    </w:p>
    <w:p w14:paraId="70E6A1D7" w14:textId="77777777" w:rsidR="0072437E" w:rsidRPr="00320C08" w:rsidRDefault="00000000">
      <w:pPr>
        <w:pStyle w:val="ListBullet"/>
        <w:rPr>
          <w:lang w:val="es-EC"/>
        </w:rPr>
      </w:pPr>
      <w:r w:rsidRPr="00320C08">
        <w:rPr>
          <w:lang w:val="es-EC"/>
        </w:rPr>
        <w:t>Arquitectura desacoplada que permite alternar entre proveedores sin afectar al resto del sistema.</w:t>
      </w:r>
    </w:p>
    <w:p w14:paraId="5ADBB502" w14:textId="77777777" w:rsidR="0072437E" w:rsidRPr="00320C08" w:rsidRDefault="00000000">
      <w:pPr>
        <w:pStyle w:val="ListBullet"/>
        <w:rPr>
          <w:lang w:val="es-EC"/>
        </w:rPr>
      </w:pPr>
      <w:r w:rsidRPr="00320C08">
        <w:rPr>
          <w:lang w:val="es-EC"/>
        </w:rPr>
        <w:t>Indicador visible del estado de la IA (en línea, ocupada, sin conexión).</w:t>
      </w:r>
    </w:p>
    <w:p w14:paraId="39BBE9F7" w14:textId="77777777" w:rsidR="0072437E" w:rsidRPr="00320C08" w:rsidRDefault="00000000">
      <w:pPr>
        <w:pStyle w:val="Heading2"/>
        <w:rPr>
          <w:lang w:val="es-EC"/>
        </w:rPr>
      </w:pPr>
      <w:r w:rsidRPr="00320C08">
        <w:rPr>
          <w:color w:val="14532D"/>
          <w:lang w:val="es-EC"/>
        </w:rPr>
        <w:t xml:space="preserve">5.12. Reportería, </w:t>
      </w:r>
      <w:proofErr w:type="spellStart"/>
      <w:r w:rsidRPr="00320C08">
        <w:rPr>
          <w:color w:val="14532D"/>
          <w:lang w:val="es-EC"/>
        </w:rPr>
        <w:t>KPIs</w:t>
      </w:r>
      <w:proofErr w:type="spellEnd"/>
      <w:r w:rsidRPr="00320C08">
        <w:rPr>
          <w:color w:val="14532D"/>
          <w:lang w:val="es-EC"/>
        </w:rPr>
        <w:t xml:space="preserve"> y visualizaciones</w:t>
      </w:r>
    </w:p>
    <w:p w14:paraId="790B7335" w14:textId="77777777" w:rsidR="0072437E" w:rsidRPr="00320C08" w:rsidRDefault="00000000">
      <w:pPr>
        <w:rPr>
          <w:lang w:val="es-EC"/>
        </w:rPr>
      </w:pPr>
      <w:r w:rsidRPr="00320C08">
        <w:rPr>
          <w:lang w:val="es-EC"/>
        </w:rPr>
        <w:t xml:space="preserve">El módulo de reportes consolida la información del sistema en un panel ejecutivo. Los administradores pueden consultar una grilla de indicadores claves de desempeño (KPI) y una colección de gráficos: línea de registros por mes, área de peso promedio por categoría, dona de cobertura de vacunación, mapa de </w:t>
      </w:r>
      <w:r w:rsidRPr="00320C08">
        <w:rPr>
          <w:lang w:val="es-EC"/>
        </w:rPr>
        <w:lastRenderedPageBreak/>
        <w:t xml:space="preserve">árbol de especies, barras de distribución por género, termómetro de operatividad, entre otros. Los gráficos se generan con </w:t>
      </w:r>
      <w:proofErr w:type="spellStart"/>
      <w:r w:rsidRPr="00320C08">
        <w:rPr>
          <w:lang w:val="es-EC"/>
        </w:rPr>
        <w:t>Recharts</w:t>
      </w:r>
      <w:proofErr w:type="spellEnd"/>
      <w:r w:rsidRPr="00320C08">
        <w:rPr>
          <w:lang w:val="es-EC"/>
        </w:rPr>
        <w:t xml:space="preserve"> y Chart.js, y los reportes se pueden exportar a PDF con </w:t>
      </w:r>
      <w:proofErr w:type="spellStart"/>
      <w:r w:rsidRPr="00320C08">
        <w:rPr>
          <w:lang w:val="es-EC"/>
        </w:rPr>
        <w:t>jsPDF</w:t>
      </w:r>
      <w:proofErr w:type="spellEnd"/>
      <w:r w:rsidRPr="00320C08">
        <w:rPr>
          <w:lang w:val="es-EC"/>
        </w:rPr>
        <w:t xml:space="preserve"> + </w:t>
      </w:r>
      <w:proofErr w:type="spellStart"/>
      <w:r w:rsidRPr="00320C08">
        <w:rPr>
          <w:lang w:val="es-EC"/>
        </w:rPr>
        <w:t>autoTable</w:t>
      </w:r>
      <w:proofErr w:type="spellEnd"/>
      <w:r w:rsidRPr="00320C08">
        <w:rPr>
          <w:lang w:val="es-EC"/>
        </w:rPr>
        <w:t>.</w:t>
      </w:r>
    </w:p>
    <w:p w14:paraId="474FA739" w14:textId="77777777" w:rsidR="0072437E" w:rsidRPr="00320C08" w:rsidRDefault="00000000">
      <w:pPr>
        <w:pStyle w:val="ListBullet"/>
        <w:rPr>
          <w:lang w:val="es-EC"/>
        </w:rPr>
      </w:pPr>
      <w:r w:rsidRPr="00320C08">
        <w:rPr>
          <w:lang w:val="es-EC"/>
        </w:rPr>
        <w:t>Filtros por rango de fechas, especie y categoría.</w:t>
      </w:r>
    </w:p>
    <w:p w14:paraId="55CF0FFF" w14:textId="77777777" w:rsidR="0072437E" w:rsidRPr="00320C08" w:rsidRDefault="00000000">
      <w:pPr>
        <w:pStyle w:val="ListBullet"/>
        <w:rPr>
          <w:lang w:val="es-EC"/>
        </w:rPr>
      </w:pPr>
      <w:r w:rsidRPr="00320C08">
        <w:rPr>
          <w:lang w:val="es-EC"/>
        </w:rPr>
        <w:t>Exportación de reportes en formato PDF con cabecera institucional.</w:t>
      </w:r>
    </w:p>
    <w:p w14:paraId="03A57EC2" w14:textId="77777777" w:rsidR="0072437E" w:rsidRPr="00320C08" w:rsidRDefault="00000000">
      <w:pPr>
        <w:pStyle w:val="ListBullet"/>
        <w:rPr>
          <w:lang w:val="es-EC"/>
        </w:rPr>
      </w:pPr>
      <w:r w:rsidRPr="00320C08">
        <w:rPr>
          <w:lang w:val="es-EC"/>
        </w:rPr>
        <w:t>Diseño responsivo adaptable a pantallas pequeñas.</w:t>
      </w:r>
    </w:p>
    <w:p w14:paraId="7EFC9923" w14:textId="77777777" w:rsidR="0072437E" w:rsidRPr="00320C08" w:rsidRDefault="00000000">
      <w:pPr>
        <w:pStyle w:val="Heading2"/>
        <w:rPr>
          <w:lang w:val="es-EC"/>
        </w:rPr>
      </w:pPr>
      <w:r w:rsidRPr="00320C08">
        <w:rPr>
          <w:color w:val="14532D"/>
          <w:lang w:val="es-EC"/>
        </w:rPr>
        <w:t>5.13. Seguridad, autenticación y control de acceso</w:t>
      </w:r>
    </w:p>
    <w:p w14:paraId="3B8BCA8D" w14:textId="77777777" w:rsidR="0072437E" w:rsidRDefault="00000000">
      <w:r w:rsidRPr="00320C08">
        <w:rPr>
          <w:lang w:val="es-EC"/>
        </w:rPr>
        <w:t xml:space="preserve">La seguridad se diseñó bajo el principio de menor privilegio. La autenticación se realiza mediante correo electrónico y contraseña, con sesión almacenada en cookies </w:t>
      </w:r>
      <w:proofErr w:type="spellStart"/>
      <w:r w:rsidRPr="00320C08">
        <w:rPr>
          <w:lang w:val="es-EC"/>
        </w:rPr>
        <w:t>httpOnly</w:t>
      </w:r>
      <w:proofErr w:type="spellEnd"/>
      <w:r w:rsidRPr="00320C08">
        <w:rPr>
          <w:lang w:val="es-EC"/>
        </w:rPr>
        <w:t xml:space="preserve"> y mecanismo de refresco automático. La autorización se implementa mediante Row Level Security (RLS) en la base de datos, de forma que ninguna consulta puede omitir las políticas de acceso definidas. </w:t>
      </w:r>
      <w:r>
        <w:t xml:space="preserve">Se </w:t>
      </w:r>
      <w:proofErr w:type="spellStart"/>
      <w:r>
        <w:t>definieron</w:t>
      </w:r>
      <w:proofErr w:type="spellEnd"/>
      <w:r>
        <w:t xml:space="preserve"> </w:t>
      </w:r>
      <w:proofErr w:type="spellStart"/>
      <w:r>
        <w:t>tres</w:t>
      </w:r>
      <w:proofErr w:type="spellEnd"/>
      <w:r>
        <w:t xml:space="preserve"> roles: administrador, docente y estudiante.</w:t>
      </w:r>
    </w:p>
    <w:p w14:paraId="7CE6605B" w14:textId="77777777" w:rsidR="0072437E" w:rsidRPr="00320C08" w:rsidRDefault="00000000">
      <w:pPr>
        <w:pStyle w:val="ListBullet"/>
        <w:rPr>
          <w:lang w:val="es-EC"/>
        </w:rPr>
      </w:pPr>
      <w:r w:rsidRPr="00320C08">
        <w:rPr>
          <w:lang w:val="es-EC"/>
        </w:rPr>
        <w:t>El administrador tiene control total sobre todas las tablas del sistema.</w:t>
      </w:r>
    </w:p>
    <w:p w14:paraId="2D0B7ACC" w14:textId="77777777" w:rsidR="0072437E" w:rsidRPr="00320C08" w:rsidRDefault="00000000">
      <w:pPr>
        <w:pStyle w:val="ListBullet"/>
        <w:rPr>
          <w:lang w:val="es-EC"/>
        </w:rPr>
      </w:pPr>
      <w:r w:rsidRPr="00320C08">
        <w:rPr>
          <w:lang w:val="es-EC"/>
        </w:rPr>
        <w:t>El docente puede gestionar actividades, revisar solicitudes y consultar datos de los estudiantes a su cargo.</w:t>
      </w:r>
    </w:p>
    <w:p w14:paraId="2C72A1C7" w14:textId="77777777" w:rsidR="0072437E" w:rsidRPr="00320C08" w:rsidRDefault="00000000">
      <w:pPr>
        <w:pStyle w:val="ListBullet"/>
        <w:rPr>
          <w:lang w:val="es-EC"/>
        </w:rPr>
      </w:pPr>
      <w:r w:rsidRPr="00320C08">
        <w:rPr>
          <w:lang w:val="es-EC"/>
        </w:rPr>
        <w:t>El estudiante tiene acceso de lectura a los datos del sistema y puede actualizar el estado de sus propias actividades y solicitudes.</w:t>
      </w:r>
    </w:p>
    <w:p w14:paraId="44B51593" w14:textId="77777777" w:rsidR="0072437E" w:rsidRPr="00320C08" w:rsidRDefault="00000000">
      <w:pPr>
        <w:pStyle w:val="ListBullet"/>
        <w:rPr>
          <w:lang w:val="es-EC"/>
        </w:rPr>
      </w:pPr>
      <w:r w:rsidRPr="00320C08">
        <w:rPr>
          <w:lang w:val="es-EC"/>
        </w:rPr>
        <w:t>Sanitización y validación de todas las entradas mediante una capa común de utilidades.</w:t>
      </w:r>
    </w:p>
    <w:p w14:paraId="720990C6" w14:textId="77777777" w:rsidR="0072437E" w:rsidRPr="00320C08" w:rsidRDefault="00000000">
      <w:pPr>
        <w:pStyle w:val="ListBullet"/>
        <w:rPr>
          <w:lang w:val="es-EC"/>
        </w:rPr>
      </w:pPr>
      <w:proofErr w:type="spellStart"/>
      <w:r w:rsidRPr="00320C08">
        <w:rPr>
          <w:lang w:val="es-EC"/>
        </w:rPr>
        <w:t>Hashing</w:t>
      </w:r>
      <w:proofErr w:type="spellEnd"/>
      <w:r w:rsidRPr="00320C08">
        <w:rPr>
          <w:lang w:val="es-EC"/>
        </w:rPr>
        <w:t xml:space="preserve"> seguro de contraseñas y manejo adecuado de tokens.</w:t>
      </w:r>
    </w:p>
    <w:p w14:paraId="7403FD1A" w14:textId="77777777" w:rsidR="0072437E" w:rsidRPr="00320C08" w:rsidRDefault="00000000">
      <w:pPr>
        <w:pStyle w:val="Heading2"/>
        <w:rPr>
          <w:lang w:val="es-EC"/>
        </w:rPr>
      </w:pPr>
      <w:r w:rsidRPr="00320C08">
        <w:rPr>
          <w:color w:val="14532D"/>
          <w:lang w:val="es-EC"/>
        </w:rPr>
        <w:t>5.14. Aplicación móvil (PWA + Capacitor)</w:t>
      </w:r>
    </w:p>
    <w:p w14:paraId="5811D457" w14:textId="77777777" w:rsidR="0072437E" w:rsidRPr="00320C08" w:rsidRDefault="00000000">
      <w:pPr>
        <w:rPr>
          <w:lang w:val="es-EC"/>
        </w:rPr>
      </w:pPr>
      <w:r w:rsidRPr="00320C08">
        <w:rPr>
          <w:lang w:val="es-EC"/>
        </w:rPr>
        <w:t xml:space="preserve">Para garantizar el uso en campo, el sistema se ofrece como una Aplicación Web Progresiva (PWA) con </w:t>
      </w:r>
      <w:proofErr w:type="spellStart"/>
      <w:r w:rsidRPr="00320C08">
        <w:rPr>
          <w:lang w:val="es-EC"/>
        </w:rPr>
        <w:t>service</w:t>
      </w:r>
      <w:proofErr w:type="spellEnd"/>
      <w:r w:rsidRPr="00320C08">
        <w:rPr>
          <w:lang w:val="es-EC"/>
        </w:rPr>
        <w:t xml:space="preserve"> </w:t>
      </w:r>
      <w:proofErr w:type="spellStart"/>
      <w:r w:rsidRPr="00320C08">
        <w:rPr>
          <w:lang w:val="es-EC"/>
        </w:rPr>
        <w:t>worker</w:t>
      </w:r>
      <w:proofErr w:type="spellEnd"/>
      <w:r w:rsidRPr="00320C08">
        <w:rPr>
          <w:lang w:val="es-EC"/>
        </w:rPr>
        <w:t xml:space="preserve">, manifiesto de instalación y soporte offline parcial. Adicionalmente, se generó un empaquetado nativo mediante Capacitor para Android y un </w:t>
      </w:r>
      <w:proofErr w:type="spellStart"/>
      <w:r w:rsidRPr="00320C08">
        <w:rPr>
          <w:lang w:val="es-EC"/>
        </w:rPr>
        <w:t>shell</w:t>
      </w:r>
      <w:proofErr w:type="spellEnd"/>
      <w:r w:rsidRPr="00320C08">
        <w:rPr>
          <w:lang w:val="es-EC"/>
        </w:rPr>
        <w:t xml:space="preserve"> equivalente para iOS, lo que permite distribuir el sistema a través de archivos de instalación firmados y publicarlo en las tiendas de aplicaciones correspondientes.</w:t>
      </w:r>
    </w:p>
    <w:p w14:paraId="3F0BFE39" w14:textId="77777777" w:rsidR="0072437E" w:rsidRPr="00320C08" w:rsidRDefault="00000000">
      <w:pPr>
        <w:pStyle w:val="ListBullet"/>
        <w:rPr>
          <w:lang w:val="es-EC"/>
        </w:rPr>
      </w:pPr>
      <w:r w:rsidRPr="00320C08">
        <w:rPr>
          <w:lang w:val="es-EC"/>
        </w:rPr>
        <w:t xml:space="preserve">Notificaciones </w:t>
      </w:r>
      <w:proofErr w:type="spellStart"/>
      <w:r w:rsidRPr="00320C08">
        <w:rPr>
          <w:lang w:val="es-EC"/>
        </w:rPr>
        <w:t>push</w:t>
      </w:r>
      <w:proofErr w:type="spellEnd"/>
      <w:r w:rsidRPr="00320C08">
        <w:rPr>
          <w:lang w:val="es-EC"/>
        </w:rPr>
        <w:t xml:space="preserve"> locales para alertas críticas en campo.</w:t>
      </w:r>
    </w:p>
    <w:p w14:paraId="4A24AAC5" w14:textId="77777777" w:rsidR="0072437E" w:rsidRPr="00320C08" w:rsidRDefault="00000000">
      <w:pPr>
        <w:pStyle w:val="ListBullet"/>
        <w:rPr>
          <w:lang w:val="es-EC"/>
        </w:rPr>
      </w:pPr>
      <w:r w:rsidRPr="00320C08">
        <w:rPr>
          <w:lang w:val="es-EC"/>
        </w:rPr>
        <w:t>Acceso a cámara y archivos del dispositivo para adjuntar evidencias.</w:t>
      </w:r>
    </w:p>
    <w:p w14:paraId="7BB82E24" w14:textId="77777777" w:rsidR="0072437E" w:rsidRPr="00320C08" w:rsidRDefault="00000000">
      <w:pPr>
        <w:pStyle w:val="ListBullet"/>
        <w:rPr>
          <w:lang w:val="es-EC"/>
        </w:rPr>
      </w:pPr>
      <w:r w:rsidRPr="00320C08">
        <w:rPr>
          <w:lang w:val="es-EC"/>
        </w:rPr>
        <w:t>Almacenamiento local de credenciales de sesión.</w:t>
      </w:r>
    </w:p>
    <w:p w14:paraId="63CF0E77" w14:textId="77777777" w:rsidR="0072437E" w:rsidRPr="00320C08" w:rsidRDefault="00000000">
      <w:pPr>
        <w:pStyle w:val="Heading1"/>
        <w:rPr>
          <w:lang w:val="es-EC"/>
        </w:rPr>
      </w:pPr>
      <w:r w:rsidRPr="00320C08">
        <w:rPr>
          <w:color w:val="14532D"/>
          <w:lang w:val="es-EC"/>
        </w:rPr>
        <w:t>6. Arquitectura del sistema</w:t>
      </w:r>
    </w:p>
    <w:p w14:paraId="196AE0F2" w14:textId="77777777" w:rsidR="0072437E" w:rsidRPr="00320C08" w:rsidRDefault="00000000">
      <w:pPr>
        <w:rPr>
          <w:lang w:val="es-EC"/>
        </w:rPr>
      </w:pPr>
      <w:r w:rsidRPr="00320C08">
        <w:rPr>
          <w:lang w:val="es-EC"/>
        </w:rPr>
        <w:t xml:space="preserve">La arquitectura del sistema es de tipo cliente-servidor con soporte multidispositivo, organizada en capas bien diferenciadas. Se optó por una arquitectura desacoplada que permite evolucionar el </w:t>
      </w:r>
      <w:proofErr w:type="spellStart"/>
      <w:r w:rsidRPr="00320C08">
        <w:rPr>
          <w:lang w:val="es-EC"/>
        </w:rPr>
        <w:t>frontend</w:t>
      </w:r>
      <w:proofErr w:type="spellEnd"/>
      <w:r w:rsidRPr="00320C08">
        <w:rPr>
          <w:lang w:val="es-EC"/>
        </w:rPr>
        <w:t xml:space="preserve"> y el </w:t>
      </w:r>
      <w:proofErr w:type="spellStart"/>
      <w:r w:rsidRPr="00320C08">
        <w:rPr>
          <w:lang w:val="es-EC"/>
        </w:rPr>
        <w:t>backend</w:t>
      </w:r>
      <w:proofErr w:type="spellEnd"/>
      <w:r w:rsidRPr="00320C08">
        <w:rPr>
          <w:lang w:val="es-EC"/>
        </w:rPr>
        <w:t xml:space="preserve"> de manera independiente, facilita la incorporación de nuevos módulos y soporta el crecimiento horizontal ante un aumento de usuarios o de volumen de datos.</w:t>
      </w:r>
    </w:p>
    <w:p w14:paraId="3444651A" w14:textId="77777777" w:rsidR="0072437E" w:rsidRPr="00320C08" w:rsidRDefault="00000000">
      <w:pPr>
        <w:pStyle w:val="Heading2"/>
        <w:rPr>
          <w:lang w:val="es-EC"/>
        </w:rPr>
      </w:pPr>
      <w:r w:rsidRPr="00320C08">
        <w:rPr>
          <w:color w:val="14532D"/>
          <w:lang w:val="es-EC"/>
        </w:rPr>
        <w:t>6.1. Visión general</w:t>
      </w:r>
    </w:p>
    <w:p w14:paraId="3EE77155" w14:textId="77777777" w:rsidR="0072437E" w:rsidRPr="00320C08" w:rsidRDefault="00000000">
      <w:pPr>
        <w:rPr>
          <w:lang w:val="es-EC"/>
        </w:rPr>
      </w:pPr>
      <w:r w:rsidRPr="00320C08">
        <w:rPr>
          <w:lang w:val="es-EC"/>
        </w:rPr>
        <w:t xml:space="preserve">En el extremo del cliente, la aplicación se construye como una SPA híbrida que puede ejecutarse en un navegador web moderno o empaquetarse como aplicación nativa móvil gracias a Capacitor. Toda la </w:t>
      </w:r>
      <w:r w:rsidRPr="00320C08">
        <w:rPr>
          <w:lang w:val="es-EC"/>
        </w:rPr>
        <w:lastRenderedPageBreak/>
        <w:t xml:space="preserve">lógica de presentación se implementa con </w:t>
      </w:r>
      <w:proofErr w:type="spellStart"/>
      <w:r w:rsidRPr="00320C08">
        <w:rPr>
          <w:lang w:val="es-EC"/>
        </w:rPr>
        <w:t>React</w:t>
      </w:r>
      <w:proofErr w:type="spellEnd"/>
      <w:r w:rsidRPr="00320C08">
        <w:rPr>
          <w:lang w:val="es-EC"/>
        </w:rPr>
        <w:t xml:space="preserve"> 19 sobre Next.js 16, aprovechando el renderizado en el servidor y la generación estática para optimizar el tiempo de respuesta.</w:t>
      </w:r>
    </w:p>
    <w:p w14:paraId="4FF3B061" w14:textId="77777777" w:rsidR="0072437E" w:rsidRPr="00320C08" w:rsidRDefault="00000000">
      <w:pPr>
        <w:rPr>
          <w:lang w:val="es-EC"/>
        </w:rPr>
      </w:pPr>
      <w:r w:rsidRPr="00320C08">
        <w:rPr>
          <w:lang w:val="es-EC"/>
        </w:rPr>
        <w:t xml:space="preserve">En el extremo del servidor, Next.js expone </w:t>
      </w:r>
      <w:proofErr w:type="spellStart"/>
      <w:r w:rsidRPr="00320C08">
        <w:rPr>
          <w:lang w:val="es-EC"/>
        </w:rPr>
        <w:t>endpoints</w:t>
      </w:r>
      <w:proofErr w:type="spellEnd"/>
      <w:r w:rsidRPr="00320C08">
        <w:rPr>
          <w:lang w:val="es-EC"/>
        </w:rPr>
        <w:t xml:space="preserve"> de aplicación y de API. Detrás de este servidor, una plataforma </w:t>
      </w:r>
      <w:proofErr w:type="spellStart"/>
      <w:r w:rsidRPr="00320C08">
        <w:rPr>
          <w:lang w:val="es-EC"/>
        </w:rPr>
        <w:t>Backend</w:t>
      </w:r>
      <w:proofErr w:type="spellEnd"/>
      <w:r w:rsidRPr="00320C08">
        <w:rPr>
          <w:lang w:val="es-EC"/>
        </w:rPr>
        <w:t>-as-a-Service (</w:t>
      </w:r>
      <w:proofErr w:type="spellStart"/>
      <w:r w:rsidRPr="00320C08">
        <w:rPr>
          <w:lang w:val="es-EC"/>
        </w:rPr>
        <w:t>InsForge</w:t>
      </w:r>
      <w:proofErr w:type="spellEnd"/>
      <w:r w:rsidRPr="00320C08">
        <w:rPr>
          <w:lang w:val="es-EC"/>
        </w:rPr>
        <w:t xml:space="preserve">) provee la base de datos PostgreSQL expuesta como API </w:t>
      </w:r>
      <w:proofErr w:type="spellStart"/>
      <w:r w:rsidRPr="00320C08">
        <w:rPr>
          <w:lang w:val="es-EC"/>
        </w:rPr>
        <w:t>PostgREST</w:t>
      </w:r>
      <w:proofErr w:type="spellEnd"/>
      <w:r w:rsidRPr="00320C08">
        <w:rPr>
          <w:lang w:val="es-EC"/>
        </w:rPr>
        <w:t xml:space="preserve">, el módulo de autenticación, el almacenamiento de objetos, el servicio de funciones </w:t>
      </w:r>
      <w:proofErr w:type="spellStart"/>
      <w:r w:rsidRPr="00320C08">
        <w:rPr>
          <w:lang w:val="es-EC"/>
        </w:rPr>
        <w:t>serverless</w:t>
      </w:r>
      <w:proofErr w:type="spellEnd"/>
      <w:r w:rsidRPr="00320C08">
        <w:rPr>
          <w:lang w:val="es-EC"/>
        </w:rPr>
        <w:t xml:space="preserve">, el módulo de tiempo real y los servicios de inteligencia artificial. El sistema se integra además con un proveedor de correo electrónico transaccional mediante </w:t>
      </w:r>
      <w:proofErr w:type="spellStart"/>
      <w:r w:rsidRPr="00320C08">
        <w:rPr>
          <w:lang w:val="es-EC"/>
        </w:rPr>
        <w:t>Nodemailer</w:t>
      </w:r>
      <w:proofErr w:type="spellEnd"/>
      <w:r w:rsidRPr="00320C08">
        <w:rPr>
          <w:lang w:val="es-EC"/>
        </w:rPr>
        <w:t xml:space="preserve"> y con un proveedor externo de IA compatible con la API de </w:t>
      </w:r>
      <w:proofErr w:type="spellStart"/>
      <w:r w:rsidRPr="00320C08">
        <w:rPr>
          <w:lang w:val="es-EC"/>
        </w:rPr>
        <w:t>OpenAI</w:t>
      </w:r>
      <w:proofErr w:type="spellEnd"/>
      <w:r w:rsidRPr="00320C08">
        <w:rPr>
          <w:lang w:val="es-EC"/>
        </w:rPr>
        <w:t>.</w:t>
      </w:r>
    </w:p>
    <w:p w14:paraId="52C265A9" w14:textId="77777777" w:rsidR="0072437E" w:rsidRPr="00320C08" w:rsidRDefault="00000000">
      <w:pPr>
        <w:pStyle w:val="Heading2"/>
        <w:rPr>
          <w:lang w:val="es-EC"/>
        </w:rPr>
      </w:pPr>
      <w:r w:rsidRPr="00320C08">
        <w:rPr>
          <w:color w:val="14532D"/>
          <w:lang w:val="es-EC"/>
        </w:rPr>
        <w:t>6.2. Capas de la solución</w:t>
      </w:r>
    </w:p>
    <w:p w14:paraId="06C2D7DE" w14:textId="77777777" w:rsidR="0072437E" w:rsidRPr="00320C08" w:rsidRDefault="00000000">
      <w:pPr>
        <w:rPr>
          <w:lang w:val="es-EC"/>
        </w:rPr>
      </w:pPr>
      <w:r w:rsidRPr="00320C08">
        <w:rPr>
          <w:lang w:val="es-EC"/>
        </w:rPr>
        <w:t>La solución se estructura en las siguientes capas:</w:t>
      </w:r>
    </w:p>
    <w:p w14:paraId="7BE02075" w14:textId="77777777" w:rsidR="0072437E" w:rsidRPr="00320C08" w:rsidRDefault="00000000">
      <w:pPr>
        <w:pStyle w:val="ListBullet"/>
        <w:rPr>
          <w:lang w:val="es-EC"/>
        </w:rPr>
      </w:pPr>
      <w:r w:rsidRPr="00320C08">
        <w:rPr>
          <w:lang w:val="es-EC"/>
        </w:rPr>
        <w:t xml:space="preserve">Capa de presentación: componentes </w:t>
      </w:r>
      <w:proofErr w:type="spellStart"/>
      <w:r w:rsidRPr="00320C08">
        <w:rPr>
          <w:lang w:val="es-EC"/>
        </w:rPr>
        <w:t>React</w:t>
      </w:r>
      <w:proofErr w:type="spellEnd"/>
      <w:r w:rsidRPr="00320C08">
        <w:rPr>
          <w:lang w:val="es-EC"/>
        </w:rPr>
        <w:t xml:space="preserve">, vistas del App </w:t>
      </w:r>
      <w:proofErr w:type="spellStart"/>
      <w:r w:rsidRPr="00320C08">
        <w:rPr>
          <w:lang w:val="es-EC"/>
        </w:rPr>
        <w:t>Router</w:t>
      </w:r>
      <w:proofErr w:type="spellEnd"/>
      <w:r w:rsidRPr="00320C08">
        <w:rPr>
          <w:lang w:val="es-EC"/>
        </w:rPr>
        <w:t xml:space="preserve"> de Next.js, PWA y </w:t>
      </w:r>
      <w:proofErr w:type="spellStart"/>
      <w:r w:rsidRPr="00320C08">
        <w:rPr>
          <w:lang w:val="es-EC"/>
        </w:rPr>
        <w:t>shell</w:t>
      </w:r>
      <w:proofErr w:type="spellEnd"/>
      <w:r w:rsidRPr="00320C08">
        <w:rPr>
          <w:lang w:val="es-EC"/>
        </w:rPr>
        <w:t xml:space="preserve"> nativo móvil.</w:t>
      </w:r>
    </w:p>
    <w:p w14:paraId="604A2D46" w14:textId="77777777" w:rsidR="0072437E" w:rsidRPr="00320C08" w:rsidRDefault="00000000">
      <w:pPr>
        <w:pStyle w:val="ListBullet"/>
        <w:rPr>
          <w:lang w:val="es-EC"/>
        </w:rPr>
      </w:pPr>
      <w:r w:rsidRPr="00320C08">
        <w:rPr>
          <w:lang w:val="es-EC"/>
        </w:rPr>
        <w:t xml:space="preserve">Capa de aplicación: rutas API, acciones de servidor (Server </w:t>
      </w:r>
      <w:proofErr w:type="spellStart"/>
      <w:r w:rsidRPr="00320C08">
        <w:rPr>
          <w:lang w:val="es-EC"/>
        </w:rPr>
        <w:t>Actions</w:t>
      </w:r>
      <w:proofErr w:type="spellEnd"/>
      <w:r w:rsidRPr="00320C08">
        <w:rPr>
          <w:lang w:val="es-EC"/>
        </w:rPr>
        <w:t>) y middleware de proxy para control de acceso.</w:t>
      </w:r>
    </w:p>
    <w:p w14:paraId="18B7D18A" w14:textId="77777777" w:rsidR="0072437E" w:rsidRPr="00320C08" w:rsidRDefault="00000000">
      <w:pPr>
        <w:pStyle w:val="ListBullet"/>
        <w:rPr>
          <w:lang w:val="es-EC"/>
        </w:rPr>
      </w:pPr>
      <w:r w:rsidRPr="00320C08">
        <w:rPr>
          <w:lang w:val="es-EC"/>
        </w:rPr>
        <w:t>Capa de lógica de negocio: bibliotecas de dominio (fórmulas zootécnicas, gestión de etapas de cultivo, cálculo de dosis, proyección de alimento).</w:t>
      </w:r>
    </w:p>
    <w:p w14:paraId="5EEE5F51" w14:textId="77777777" w:rsidR="0072437E" w:rsidRPr="00320C08" w:rsidRDefault="00000000">
      <w:pPr>
        <w:pStyle w:val="ListBullet"/>
        <w:rPr>
          <w:lang w:val="es-EC"/>
        </w:rPr>
      </w:pPr>
      <w:r w:rsidRPr="00320C08">
        <w:rPr>
          <w:lang w:val="es-EC"/>
        </w:rPr>
        <w:t xml:space="preserve">Capa de acceso a datos: SDK de </w:t>
      </w:r>
      <w:proofErr w:type="spellStart"/>
      <w:r w:rsidRPr="00320C08">
        <w:rPr>
          <w:lang w:val="es-EC"/>
        </w:rPr>
        <w:t>InsForge</w:t>
      </w:r>
      <w:proofErr w:type="spellEnd"/>
      <w:r w:rsidRPr="00320C08">
        <w:rPr>
          <w:lang w:val="es-EC"/>
        </w:rPr>
        <w:t xml:space="preserve"> para cliente y servidor, consultas </w:t>
      </w:r>
      <w:proofErr w:type="spellStart"/>
      <w:r w:rsidRPr="00320C08">
        <w:rPr>
          <w:lang w:val="es-EC"/>
        </w:rPr>
        <w:t>tipadas</w:t>
      </w:r>
      <w:proofErr w:type="spellEnd"/>
      <w:r w:rsidRPr="00320C08">
        <w:rPr>
          <w:lang w:val="es-EC"/>
        </w:rPr>
        <w:t>, sanitización y validación.</w:t>
      </w:r>
    </w:p>
    <w:p w14:paraId="79CB8B80" w14:textId="77777777" w:rsidR="0072437E" w:rsidRPr="00320C08" w:rsidRDefault="00000000">
      <w:pPr>
        <w:pStyle w:val="ListBullet"/>
        <w:rPr>
          <w:lang w:val="es-EC"/>
        </w:rPr>
      </w:pPr>
      <w:r w:rsidRPr="00320C08">
        <w:rPr>
          <w:lang w:val="es-EC"/>
        </w:rPr>
        <w:t>Capa de persistencia: PostgreSQL con políticas RLS, índices y funciones almacenadas.</w:t>
      </w:r>
    </w:p>
    <w:p w14:paraId="10B3AEFB" w14:textId="77777777" w:rsidR="0072437E" w:rsidRPr="00320C08" w:rsidRDefault="00000000">
      <w:pPr>
        <w:pStyle w:val="ListBullet"/>
        <w:rPr>
          <w:lang w:val="es-EC"/>
        </w:rPr>
      </w:pPr>
      <w:r w:rsidRPr="00320C08">
        <w:rPr>
          <w:lang w:val="es-EC"/>
        </w:rPr>
        <w:t>Capa de servicios transversales: autenticación, notificaciones, correo, IA, almacenamiento y tiempo real.</w:t>
      </w:r>
    </w:p>
    <w:p w14:paraId="584C81DD" w14:textId="77777777" w:rsidR="0072437E" w:rsidRPr="00320C08" w:rsidRDefault="00000000">
      <w:pPr>
        <w:pStyle w:val="Heading2"/>
        <w:rPr>
          <w:lang w:val="es-EC"/>
        </w:rPr>
      </w:pPr>
      <w:r w:rsidRPr="00320C08">
        <w:rPr>
          <w:color w:val="14532D"/>
          <w:lang w:val="es-EC"/>
        </w:rPr>
        <w:t>6.3. Stack tecnológico</w:t>
      </w:r>
    </w:p>
    <w:p w14:paraId="0A1EDB59" w14:textId="77777777" w:rsidR="0072437E" w:rsidRPr="00320C08" w:rsidRDefault="00000000">
      <w:pPr>
        <w:rPr>
          <w:lang w:val="es-EC"/>
        </w:rPr>
      </w:pPr>
      <w:r w:rsidRPr="00320C08">
        <w:rPr>
          <w:lang w:val="es-EC"/>
        </w:rPr>
        <w:t xml:space="preserve">El </w:t>
      </w:r>
      <w:proofErr w:type="spellStart"/>
      <w:r w:rsidRPr="00320C08">
        <w:rPr>
          <w:lang w:val="es-EC"/>
        </w:rPr>
        <w:t>stack</w:t>
      </w:r>
      <w:proofErr w:type="spellEnd"/>
      <w:r w:rsidRPr="00320C08">
        <w:rPr>
          <w:lang w:val="es-EC"/>
        </w:rPr>
        <w:t xml:space="preserve"> tecnológico seleccionado se resume a continuación:</w:t>
      </w:r>
    </w:p>
    <w:p w14:paraId="5CD19390" w14:textId="77777777" w:rsidR="0072437E" w:rsidRDefault="00000000">
      <w:pPr>
        <w:pStyle w:val="ListBullet"/>
      </w:pPr>
      <w:r>
        <w:t>Framework de frontend: Next.js 16 (App Router) y React 19.</w:t>
      </w:r>
    </w:p>
    <w:p w14:paraId="6F16D7EC" w14:textId="77777777" w:rsidR="0072437E" w:rsidRPr="00320C08" w:rsidRDefault="00000000">
      <w:pPr>
        <w:pStyle w:val="ListBullet"/>
        <w:rPr>
          <w:lang w:val="es-EC"/>
        </w:rPr>
      </w:pPr>
      <w:r w:rsidRPr="00320C08">
        <w:rPr>
          <w:lang w:val="es-EC"/>
        </w:rPr>
        <w:t xml:space="preserve">Lenguaje: </w:t>
      </w:r>
      <w:proofErr w:type="spellStart"/>
      <w:r w:rsidRPr="00320C08">
        <w:rPr>
          <w:lang w:val="es-EC"/>
        </w:rPr>
        <w:t>TypeScript</w:t>
      </w:r>
      <w:proofErr w:type="spellEnd"/>
      <w:r w:rsidRPr="00320C08">
        <w:rPr>
          <w:lang w:val="es-EC"/>
        </w:rPr>
        <w:t xml:space="preserve"> en todo el código de aplicación.</w:t>
      </w:r>
    </w:p>
    <w:p w14:paraId="5A66660E" w14:textId="77777777" w:rsidR="0072437E" w:rsidRPr="00320C08" w:rsidRDefault="00000000">
      <w:pPr>
        <w:pStyle w:val="ListBullet"/>
        <w:rPr>
          <w:lang w:val="es-EC"/>
        </w:rPr>
      </w:pPr>
      <w:r w:rsidRPr="00320C08">
        <w:rPr>
          <w:lang w:val="es-EC"/>
        </w:rPr>
        <w:t xml:space="preserve">Estilos: </w:t>
      </w:r>
      <w:proofErr w:type="spellStart"/>
      <w:r w:rsidRPr="00320C08">
        <w:rPr>
          <w:lang w:val="es-EC"/>
        </w:rPr>
        <w:t>Tailwind</w:t>
      </w:r>
      <w:proofErr w:type="spellEnd"/>
      <w:r w:rsidRPr="00320C08">
        <w:rPr>
          <w:lang w:val="es-EC"/>
        </w:rPr>
        <w:t xml:space="preserve"> CSS 4 con configuración CSS-</w:t>
      </w:r>
      <w:proofErr w:type="spellStart"/>
      <w:r w:rsidRPr="00320C08">
        <w:rPr>
          <w:lang w:val="es-EC"/>
        </w:rPr>
        <w:t>first</w:t>
      </w:r>
      <w:proofErr w:type="spellEnd"/>
      <w:r w:rsidRPr="00320C08">
        <w:rPr>
          <w:lang w:val="es-EC"/>
        </w:rPr>
        <w:t>.</w:t>
      </w:r>
    </w:p>
    <w:p w14:paraId="25660187" w14:textId="77777777" w:rsidR="0072437E" w:rsidRDefault="00000000">
      <w:pPr>
        <w:pStyle w:val="ListBullet"/>
      </w:pPr>
      <w:proofErr w:type="spellStart"/>
      <w:r>
        <w:t>Iconografía</w:t>
      </w:r>
      <w:proofErr w:type="spellEnd"/>
      <w:r>
        <w:t xml:space="preserve">: </w:t>
      </w:r>
      <w:proofErr w:type="spellStart"/>
      <w:r>
        <w:t>Lucide</w:t>
      </w:r>
      <w:proofErr w:type="spellEnd"/>
      <w:r>
        <w:t xml:space="preserve"> React.</w:t>
      </w:r>
    </w:p>
    <w:p w14:paraId="555554BC" w14:textId="77777777" w:rsidR="0072437E" w:rsidRPr="00320C08" w:rsidRDefault="00000000">
      <w:pPr>
        <w:pStyle w:val="ListBullet"/>
        <w:rPr>
          <w:lang w:val="es-EC"/>
        </w:rPr>
      </w:pPr>
      <w:r w:rsidRPr="00320C08">
        <w:rPr>
          <w:lang w:val="es-EC"/>
        </w:rPr>
        <w:t xml:space="preserve">Gráficos: Chart.js y </w:t>
      </w:r>
      <w:proofErr w:type="spellStart"/>
      <w:r w:rsidRPr="00320C08">
        <w:rPr>
          <w:lang w:val="es-EC"/>
        </w:rPr>
        <w:t>Recharts</w:t>
      </w:r>
      <w:proofErr w:type="spellEnd"/>
      <w:r w:rsidRPr="00320C08">
        <w:rPr>
          <w:lang w:val="es-EC"/>
        </w:rPr>
        <w:t>.</w:t>
      </w:r>
    </w:p>
    <w:p w14:paraId="45A08F15" w14:textId="77777777" w:rsidR="0072437E" w:rsidRPr="00320C08" w:rsidRDefault="00000000">
      <w:pPr>
        <w:pStyle w:val="ListBullet"/>
        <w:rPr>
          <w:lang w:val="es-EC"/>
        </w:rPr>
      </w:pPr>
      <w:r w:rsidRPr="00320C08">
        <w:rPr>
          <w:lang w:val="es-EC"/>
        </w:rPr>
        <w:t xml:space="preserve">Generación de PDF: </w:t>
      </w:r>
      <w:proofErr w:type="spellStart"/>
      <w:r w:rsidRPr="00320C08">
        <w:rPr>
          <w:lang w:val="es-EC"/>
        </w:rPr>
        <w:t>jsPDF</w:t>
      </w:r>
      <w:proofErr w:type="spellEnd"/>
      <w:r w:rsidRPr="00320C08">
        <w:rPr>
          <w:lang w:val="es-EC"/>
        </w:rPr>
        <w:t xml:space="preserve"> y </w:t>
      </w:r>
      <w:proofErr w:type="spellStart"/>
      <w:r w:rsidRPr="00320C08">
        <w:rPr>
          <w:lang w:val="es-EC"/>
        </w:rPr>
        <w:t>jsPDF-AutoTable</w:t>
      </w:r>
      <w:proofErr w:type="spellEnd"/>
      <w:r w:rsidRPr="00320C08">
        <w:rPr>
          <w:lang w:val="es-EC"/>
        </w:rPr>
        <w:t>.</w:t>
      </w:r>
    </w:p>
    <w:p w14:paraId="3B9DE9DA" w14:textId="77777777" w:rsidR="0072437E" w:rsidRPr="00320C08" w:rsidRDefault="00000000">
      <w:pPr>
        <w:pStyle w:val="ListBullet"/>
        <w:rPr>
          <w:lang w:val="es-EC"/>
        </w:rPr>
      </w:pPr>
      <w:proofErr w:type="spellStart"/>
      <w:r w:rsidRPr="00320C08">
        <w:rPr>
          <w:lang w:val="es-EC"/>
        </w:rPr>
        <w:t>Backend</w:t>
      </w:r>
      <w:proofErr w:type="spellEnd"/>
      <w:r w:rsidRPr="00320C08">
        <w:rPr>
          <w:lang w:val="es-EC"/>
        </w:rPr>
        <w:t xml:space="preserve"> y base de datos: </w:t>
      </w:r>
      <w:proofErr w:type="spellStart"/>
      <w:r w:rsidRPr="00320C08">
        <w:rPr>
          <w:lang w:val="es-EC"/>
        </w:rPr>
        <w:t>InsForge</w:t>
      </w:r>
      <w:proofErr w:type="spellEnd"/>
      <w:r w:rsidRPr="00320C08">
        <w:rPr>
          <w:lang w:val="es-EC"/>
        </w:rPr>
        <w:t xml:space="preserve"> (</w:t>
      </w:r>
      <w:proofErr w:type="spellStart"/>
      <w:r w:rsidRPr="00320C08">
        <w:rPr>
          <w:lang w:val="es-EC"/>
        </w:rPr>
        <w:t>PostgREST</w:t>
      </w:r>
      <w:proofErr w:type="spellEnd"/>
      <w:r w:rsidRPr="00320C08">
        <w:rPr>
          <w:lang w:val="es-EC"/>
        </w:rPr>
        <w:t xml:space="preserve"> sobre PostgreSQL).</w:t>
      </w:r>
    </w:p>
    <w:p w14:paraId="34212624" w14:textId="77777777" w:rsidR="0072437E" w:rsidRPr="00320C08" w:rsidRDefault="00000000">
      <w:pPr>
        <w:pStyle w:val="ListBullet"/>
        <w:rPr>
          <w:lang w:val="es-EC"/>
        </w:rPr>
      </w:pPr>
      <w:r w:rsidRPr="00320C08">
        <w:rPr>
          <w:lang w:val="es-EC"/>
        </w:rPr>
        <w:t xml:space="preserve">Autenticación y autorización: módulo de Auth de </w:t>
      </w:r>
      <w:proofErr w:type="spellStart"/>
      <w:r w:rsidRPr="00320C08">
        <w:rPr>
          <w:lang w:val="es-EC"/>
        </w:rPr>
        <w:t>InsForge</w:t>
      </w:r>
      <w:proofErr w:type="spellEnd"/>
      <w:r w:rsidRPr="00320C08">
        <w:rPr>
          <w:lang w:val="es-EC"/>
        </w:rPr>
        <w:t xml:space="preserve"> con cookies </w:t>
      </w:r>
      <w:proofErr w:type="spellStart"/>
      <w:r w:rsidRPr="00320C08">
        <w:rPr>
          <w:lang w:val="es-EC"/>
        </w:rPr>
        <w:t>httpOnly</w:t>
      </w:r>
      <w:proofErr w:type="spellEnd"/>
      <w:r w:rsidRPr="00320C08">
        <w:rPr>
          <w:lang w:val="es-EC"/>
        </w:rPr>
        <w:t xml:space="preserve"> y políticas RLS.</w:t>
      </w:r>
    </w:p>
    <w:p w14:paraId="76C0F3AA" w14:textId="77777777" w:rsidR="0072437E" w:rsidRPr="00320C08" w:rsidRDefault="00000000">
      <w:pPr>
        <w:pStyle w:val="ListBullet"/>
        <w:rPr>
          <w:lang w:val="es-EC"/>
        </w:rPr>
      </w:pPr>
      <w:r w:rsidRPr="00320C08">
        <w:rPr>
          <w:lang w:val="es-EC"/>
        </w:rPr>
        <w:t xml:space="preserve">Tiempo real: canal </w:t>
      </w:r>
      <w:proofErr w:type="spellStart"/>
      <w:r w:rsidRPr="00320C08">
        <w:rPr>
          <w:lang w:val="es-EC"/>
        </w:rPr>
        <w:t>Realtime</w:t>
      </w:r>
      <w:proofErr w:type="spellEnd"/>
      <w:r w:rsidRPr="00320C08">
        <w:rPr>
          <w:lang w:val="es-EC"/>
        </w:rPr>
        <w:t xml:space="preserve"> de </w:t>
      </w:r>
      <w:proofErr w:type="spellStart"/>
      <w:r w:rsidRPr="00320C08">
        <w:rPr>
          <w:lang w:val="es-EC"/>
        </w:rPr>
        <w:t>InsForge</w:t>
      </w:r>
      <w:proofErr w:type="spellEnd"/>
      <w:r w:rsidRPr="00320C08">
        <w:rPr>
          <w:lang w:val="es-EC"/>
        </w:rPr>
        <w:t xml:space="preserve"> para notificaciones y sincronización.</w:t>
      </w:r>
    </w:p>
    <w:p w14:paraId="6350B0A0" w14:textId="77777777" w:rsidR="0072437E" w:rsidRPr="00320C08" w:rsidRDefault="00000000">
      <w:pPr>
        <w:pStyle w:val="ListBullet"/>
        <w:rPr>
          <w:lang w:val="es-EC"/>
        </w:rPr>
      </w:pPr>
      <w:r w:rsidRPr="00320C08">
        <w:rPr>
          <w:lang w:val="es-EC"/>
        </w:rPr>
        <w:t xml:space="preserve">Almacenamiento: módulo de Storage de </w:t>
      </w:r>
      <w:proofErr w:type="spellStart"/>
      <w:r w:rsidRPr="00320C08">
        <w:rPr>
          <w:lang w:val="es-EC"/>
        </w:rPr>
        <w:t>InsForge</w:t>
      </w:r>
      <w:proofErr w:type="spellEnd"/>
      <w:r w:rsidRPr="00320C08">
        <w:rPr>
          <w:lang w:val="es-EC"/>
        </w:rPr>
        <w:t xml:space="preserve"> para archivos adjuntos y evidencias.</w:t>
      </w:r>
    </w:p>
    <w:p w14:paraId="2994CB4F" w14:textId="77777777" w:rsidR="0072437E" w:rsidRPr="00320C08" w:rsidRDefault="00000000">
      <w:pPr>
        <w:pStyle w:val="ListBullet"/>
        <w:rPr>
          <w:lang w:val="es-EC"/>
        </w:rPr>
      </w:pPr>
      <w:r w:rsidRPr="00320C08">
        <w:rPr>
          <w:lang w:val="es-EC"/>
        </w:rPr>
        <w:t xml:space="preserve">Funciones </w:t>
      </w:r>
      <w:proofErr w:type="spellStart"/>
      <w:r w:rsidRPr="00320C08">
        <w:rPr>
          <w:lang w:val="es-EC"/>
        </w:rPr>
        <w:t>serverless</w:t>
      </w:r>
      <w:proofErr w:type="spellEnd"/>
      <w:r w:rsidRPr="00320C08">
        <w:rPr>
          <w:lang w:val="es-EC"/>
        </w:rPr>
        <w:t xml:space="preserve">: módulo de </w:t>
      </w:r>
      <w:proofErr w:type="spellStart"/>
      <w:r w:rsidRPr="00320C08">
        <w:rPr>
          <w:lang w:val="es-EC"/>
        </w:rPr>
        <w:t>Functions</w:t>
      </w:r>
      <w:proofErr w:type="spellEnd"/>
      <w:r w:rsidRPr="00320C08">
        <w:rPr>
          <w:lang w:val="es-EC"/>
        </w:rPr>
        <w:t xml:space="preserve"> de </w:t>
      </w:r>
      <w:proofErr w:type="spellStart"/>
      <w:r w:rsidRPr="00320C08">
        <w:rPr>
          <w:lang w:val="es-EC"/>
        </w:rPr>
        <w:t>InsForge</w:t>
      </w:r>
      <w:proofErr w:type="spellEnd"/>
      <w:r w:rsidRPr="00320C08">
        <w:rPr>
          <w:lang w:val="es-EC"/>
        </w:rPr>
        <w:t xml:space="preserve"> para tareas programadas y lógica de </w:t>
      </w:r>
      <w:proofErr w:type="spellStart"/>
      <w:r w:rsidRPr="00320C08">
        <w:rPr>
          <w:lang w:val="es-EC"/>
        </w:rPr>
        <w:t>backend</w:t>
      </w:r>
      <w:proofErr w:type="spellEnd"/>
      <w:r w:rsidRPr="00320C08">
        <w:rPr>
          <w:lang w:val="es-EC"/>
        </w:rPr>
        <w:t xml:space="preserve"> adicional.</w:t>
      </w:r>
    </w:p>
    <w:p w14:paraId="4C485FBA" w14:textId="77777777" w:rsidR="0072437E" w:rsidRPr="00320C08" w:rsidRDefault="00000000">
      <w:pPr>
        <w:pStyle w:val="ListBullet"/>
        <w:rPr>
          <w:lang w:val="es-EC"/>
        </w:rPr>
      </w:pPr>
      <w:r w:rsidRPr="00320C08">
        <w:rPr>
          <w:lang w:val="es-EC"/>
        </w:rPr>
        <w:t xml:space="preserve">Inteligencia artificial: </w:t>
      </w:r>
      <w:proofErr w:type="spellStart"/>
      <w:r w:rsidRPr="00320C08">
        <w:rPr>
          <w:lang w:val="es-EC"/>
        </w:rPr>
        <w:t>OpenAI</w:t>
      </w:r>
      <w:proofErr w:type="spellEnd"/>
      <w:r w:rsidRPr="00320C08">
        <w:rPr>
          <w:lang w:val="es-EC"/>
        </w:rPr>
        <w:t xml:space="preserve"> o proveedor compatible, integrado mediante una capa de abstracción.</w:t>
      </w:r>
    </w:p>
    <w:p w14:paraId="0F8D4E18" w14:textId="77777777" w:rsidR="0072437E" w:rsidRDefault="00000000">
      <w:pPr>
        <w:pStyle w:val="ListBullet"/>
      </w:pPr>
      <w:r>
        <w:t xml:space="preserve">Correo </w:t>
      </w:r>
      <w:proofErr w:type="spellStart"/>
      <w:r>
        <w:t>electrónico</w:t>
      </w:r>
      <w:proofErr w:type="spellEnd"/>
      <w:r>
        <w:t xml:space="preserve"> </w:t>
      </w:r>
      <w:proofErr w:type="spellStart"/>
      <w:r>
        <w:t>transaccional</w:t>
      </w:r>
      <w:proofErr w:type="spellEnd"/>
      <w:r>
        <w:t xml:space="preserve">: </w:t>
      </w:r>
      <w:proofErr w:type="spellStart"/>
      <w:r>
        <w:t>Nodemailer</w:t>
      </w:r>
      <w:proofErr w:type="spellEnd"/>
      <w:r>
        <w:t>.</w:t>
      </w:r>
    </w:p>
    <w:p w14:paraId="3AF9BB4C" w14:textId="77777777" w:rsidR="0072437E" w:rsidRDefault="00000000">
      <w:pPr>
        <w:pStyle w:val="ListBullet"/>
      </w:pPr>
      <w:r>
        <w:t>Empaquetado móvil: Capacitor 8 con plugins App, Browser, Filesystem y Local Notifications.</w:t>
      </w:r>
    </w:p>
    <w:p w14:paraId="19931E84" w14:textId="77777777" w:rsidR="0072437E" w:rsidRPr="00320C08" w:rsidRDefault="00000000">
      <w:pPr>
        <w:pStyle w:val="ListBullet"/>
        <w:rPr>
          <w:lang w:val="es-EC"/>
        </w:rPr>
      </w:pPr>
      <w:r w:rsidRPr="00320C08">
        <w:rPr>
          <w:lang w:val="es-EC"/>
        </w:rPr>
        <w:lastRenderedPageBreak/>
        <w:t xml:space="preserve">PWA: </w:t>
      </w:r>
      <w:proofErr w:type="spellStart"/>
      <w:r w:rsidRPr="00320C08">
        <w:rPr>
          <w:lang w:val="es-EC"/>
        </w:rPr>
        <w:t>service</w:t>
      </w:r>
      <w:proofErr w:type="spellEnd"/>
      <w:r w:rsidRPr="00320C08">
        <w:rPr>
          <w:lang w:val="es-EC"/>
        </w:rPr>
        <w:t xml:space="preserve"> </w:t>
      </w:r>
      <w:proofErr w:type="spellStart"/>
      <w:r w:rsidRPr="00320C08">
        <w:rPr>
          <w:lang w:val="es-EC"/>
        </w:rPr>
        <w:t>worker</w:t>
      </w:r>
      <w:proofErr w:type="spellEnd"/>
      <w:r w:rsidRPr="00320C08">
        <w:rPr>
          <w:lang w:val="es-EC"/>
        </w:rPr>
        <w:t xml:space="preserve"> propio, </w:t>
      </w:r>
      <w:proofErr w:type="spellStart"/>
      <w:r w:rsidRPr="00320C08">
        <w:rPr>
          <w:lang w:val="es-EC"/>
        </w:rPr>
        <w:t>manifest</w:t>
      </w:r>
      <w:proofErr w:type="spellEnd"/>
      <w:r w:rsidRPr="00320C08">
        <w:rPr>
          <w:lang w:val="es-EC"/>
        </w:rPr>
        <w:t xml:space="preserve"> web, registro de Service Worker y verificador de actualizaciones.</w:t>
      </w:r>
    </w:p>
    <w:p w14:paraId="3C066181" w14:textId="77777777" w:rsidR="0072437E" w:rsidRPr="00320C08" w:rsidRDefault="00000000">
      <w:pPr>
        <w:pStyle w:val="ListBullet"/>
        <w:rPr>
          <w:lang w:val="es-EC"/>
        </w:rPr>
      </w:pPr>
      <w:r w:rsidRPr="00320C08">
        <w:rPr>
          <w:lang w:val="es-EC"/>
        </w:rPr>
        <w:t xml:space="preserve">Calidad de código: </w:t>
      </w:r>
      <w:proofErr w:type="spellStart"/>
      <w:r w:rsidRPr="00320C08">
        <w:rPr>
          <w:lang w:val="es-EC"/>
        </w:rPr>
        <w:t>ESLint</w:t>
      </w:r>
      <w:proofErr w:type="spellEnd"/>
      <w:r w:rsidRPr="00320C08">
        <w:rPr>
          <w:lang w:val="es-EC"/>
        </w:rPr>
        <w:t xml:space="preserve">, </w:t>
      </w:r>
      <w:proofErr w:type="spellStart"/>
      <w:r w:rsidRPr="00320C08">
        <w:rPr>
          <w:lang w:val="es-EC"/>
        </w:rPr>
        <w:t>TypeScript</w:t>
      </w:r>
      <w:proofErr w:type="spellEnd"/>
      <w:r w:rsidRPr="00320C08">
        <w:rPr>
          <w:lang w:val="es-EC"/>
        </w:rPr>
        <w:t xml:space="preserve"> estricto y convenciones de codificación definidas por el equipo.</w:t>
      </w:r>
    </w:p>
    <w:p w14:paraId="5BD76A81" w14:textId="77777777" w:rsidR="0072437E" w:rsidRPr="00320C08" w:rsidRDefault="00000000">
      <w:pPr>
        <w:pStyle w:val="Heading2"/>
        <w:rPr>
          <w:lang w:val="es-EC"/>
        </w:rPr>
      </w:pPr>
      <w:r w:rsidRPr="00320C08">
        <w:rPr>
          <w:color w:val="14532D"/>
          <w:lang w:val="es-EC"/>
        </w:rPr>
        <w:t>6.4. Modelo de datos (resumen)</w:t>
      </w:r>
    </w:p>
    <w:p w14:paraId="721DAC21" w14:textId="77777777" w:rsidR="0072437E" w:rsidRDefault="00000000">
      <w:r w:rsidRPr="00320C08">
        <w:rPr>
          <w:lang w:val="es-EC"/>
        </w:rPr>
        <w:t xml:space="preserve">El modelo de datos se compone de un conjunto de tablas relacionales implementadas en PostgreSQL mediante migraciones incrementales. </w:t>
      </w:r>
      <w:r>
        <w:t xml:space="preserve">Las </w:t>
      </w:r>
      <w:proofErr w:type="spellStart"/>
      <w:r>
        <w:t>principales</w:t>
      </w:r>
      <w:proofErr w:type="spellEnd"/>
      <w:r>
        <w:t xml:space="preserve"> </w:t>
      </w:r>
      <w:proofErr w:type="spellStart"/>
      <w:r>
        <w:t>entidades</w:t>
      </w:r>
      <w:proofErr w:type="spellEnd"/>
      <w:r>
        <w:t xml:space="preserve"> son:</w:t>
      </w:r>
    </w:p>
    <w:p w14:paraId="776162F3" w14:textId="77777777" w:rsidR="0072437E" w:rsidRPr="00320C08" w:rsidRDefault="00000000">
      <w:pPr>
        <w:pStyle w:val="ListBullet"/>
        <w:rPr>
          <w:lang w:val="es-EC"/>
        </w:rPr>
      </w:pPr>
      <w:proofErr w:type="spellStart"/>
      <w:r w:rsidRPr="00320C08">
        <w:rPr>
          <w:lang w:val="es-EC"/>
        </w:rPr>
        <w:t>user_profiles</w:t>
      </w:r>
      <w:proofErr w:type="spellEnd"/>
      <w:r w:rsidRPr="00320C08">
        <w:rPr>
          <w:lang w:val="es-EC"/>
        </w:rPr>
        <w:t>: datos extendidos del usuario autenticado (rol, carrera, semestre, avatar).</w:t>
      </w:r>
    </w:p>
    <w:p w14:paraId="6E1DF2F2" w14:textId="77777777" w:rsidR="0072437E" w:rsidRPr="00320C08" w:rsidRDefault="00000000">
      <w:pPr>
        <w:pStyle w:val="ListBullet"/>
        <w:rPr>
          <w:lang w:val="es-EC"/>
        </w:rPr>
      </w:pPr>
      <w:proofErr w:type="spellStart"/>
      <w:r w:rsidRPr="00320C08">
        <w:rPr>
          <w:lang w:val="es-EC"/>
        </w:rPr>
        <w:t>animal_categories</w:t>
      </w:r>
      <w:proofErr w:type="spellEnd"/>
      <w:r w:rsidRPr="00320C08">
        <w:rPr>
          <w:lang w:val="es-EC"/>
        </w:rPr>
        <w:t xml:space="preserve"> y </w:t>
      </w:r>
      <w:proofErr w:type="spellStart"/>
      <w:r w:rsidRPr="00320C08">
        <w:rPr>
          <w:lang w:val="es-EC"/>
        </w:rPr>
        <w:t>animal_types</w:t>
      </w:r>
      <w:proofErr w:type="spellEnd"/>
      <w:r w:rsidRPr="00320C08">
        <w:rPr>
          <w:lang w:val="es-EC"/>
        </w:rPr>
        <w:t>: taxonomía jerárquica de especies.</w:t>
      </w:r>
    </w:p>
    <w:p w14:paraId="0DFE12B2" w14:textId="77777777" w:rsidR="0072437E" w:rsidRPr="00320C08" w:rsidRDefault="00000000">
      <w:pPr>
        <w:pStyle w:val="ListBullet"/>
        <w:rPr>
          <w:lang w:val="es-EC"/>
        </w:rPr>
      </w:pPr>
      <w:proofErr w:type="spellStart"/>
      <w:r w:rsidRPr="00320C08">
        <w:rPr>
          <w:lang w:val="es-EC"/>
        </w:rPr>
        <w:t>animals</w:t>
      </w:r>
      <w:proofErr w:type="spellEnd"/>
      <w:r w:rsidRPr="00320C08">
        <w:rPr>
          <w:lang w:val="es-EC"/>
        </w:rPr>
        <w:t>: inventario animal con datos de identificación, estado, sexo, fecha de nacimiento y peso.</w:t>
      </w:r>
    </w:p>
    <w:p w14:paraId="671FF5FA" w14:textId="77777777" w:rsidR="0072437E" w:rsidRPr="00320C08" w:rsidRDefault="00000000">
      <w:pPr>
        <w:pStyle w:val="ListBullet"/>
        <w:rPr>
          <w:lang w:val="es-EC"/>
        </w:rPr>
      </w:pPr>
      <w:proofErr w:type="spellStart"/>
      <w:r w:rsidRPr="00320C08">
        <w:rPr>
          <w:lang w:val="es-EC"/>
        </w:rPr>
        <w:t>animal_weights</w:t>
      </w:r>
      <w:proofErr w:type="spellEnd"/>
      <w:r w:rsidRPr="00320C08">
        <w:rPr>
          <w:lang w:val="es-EC"/>
        </w:rPr>
        <w:t>: histórico de pesajes con precisión decimal.</w:t>
      </w:r>
    </w:p>
    <w:p w14:paraId="502C6451" w14:textId="77777777" w:rsidR="0072437E" w:rsidRPr="00320C08" w:rsidRDefault="00000000">
      <w:pPr>
        <w:pStyle w:val="ListBullet"/>
        <w:rPr>
          <w:lang w:val="es-EC"/>
        </w:rPr>
      </w:pPr>
      <w:proofErr w:type="spellStart"/>
      <w:r w:rsidRPr="00320C08">
        <w:rPr>
          <w:lang w:val="es-EC"/>
        </w:rPr>
        <w:t>reproductive_events</w:t>
      </w:r>
      <w:proofErr w:type="spellEnd"/>
      <w:r w:rsidRPr="00320C08">
        <w:rPr>
          <w:lang w:val="es-EC"/>
        </w:rPr>
        <w:t>: registro de servicios, diagnósticos y partos.</w:t>
      </w:r>
    </w:p>
    <w:p w14:paraId="521151DD" w14:textId="77777777" w:rsidR="0072437E" w:rsidRPr="00320C08" w:rsidRDefault="00000000">
      <w:pPr>
        <w:pStyle w:val="ListBullet"/>
        <w:rPr>
          <w:lang w:val="es-EC"/>
        </w:rPr>
      </w:pPr>
      <w:proofErr w:type="spellStart"/>
      <w:r w:rsidRPr="00320C08">
        <w:rPr>
          <w:lang w:val="es-EC"/>
        </w:rPr>
        <w:t>pig_litters</w:t>
      </w:r>
      <w:proofErr w:type="spellEnd"/>
      <w:r w:rsidRPr="00320C08">
        <w:rPr>
          <w:lang w:val="es-EC"/>
        </w:rPr>
        <w:t>: camadas porcinas asociadas a partos.</w:t>
      </w:r>
    </w:p>
    <w:p w14:paraId="7D7E6E56" w14:textId="77777777" w:rsidR="0072437E" w:rsidRPr="00320C08" w:rsidRDefault="00000000">
      <w:pPr>
        <w:pStyle w:val="ListBullet"/>
        <w:rPr>
          <w:lang w:val="es-EC"/>
        </w:rPr>
      </w:pPr>
      <w:proofErr w:type="spellStart"/>
      <w:r w:rsidRPr="00320C08">
        <w:rPr>
          <w:lang w:val="es-EC"/>
        </w:rPr>
        <w:t>milk_production</w:t>
      </w:r>
      <w:proofErr w:type="spellEnd"/>
      <w:r w:rsidRPr="00320C08">
        <w:rPr>
          <w:lang w:val="es-EC"/>
        </w:rPr>
        <w:t>: producción láctea por animal y fecha.</w:t>
      </w:r>
    </w:p>
    <w:p w14:paraId="765BDE63" w14:textId="77777777" w:rsidR="0072437E" w:rsidRPr="00320C08" w:rsidRDefault="00000000">
      <w:pPr>
        <w:pStyle w:val="ListBullet"/>
        <w:rPr>
          <w:lang w:val="es-EC"/>
        </w:rPr>
      </w:pPr>
      <w:proofErr w:type="spellStart"/>
      <w:r w:rsidRPr="00320C08">
        <w:rPr>
          <w:lang w:val="es-EC"/>
        </w:rPr>
        <w:t>vaccines</w:t>
      </w:r>
      <w:proofErr w:type="spellEnd"/>
      <w:r w:rsidRPr="00320C08">
        <w:rPr>
          <w:lang w:val="es-EC"/>
        </w:rPr>
        <w:t>: catálogo de vacunas, dosis, vía y enfermedades objetivo.</w:t>
      </w:r>
    </w:p>
    <w:p w14:paraId="3D6F73A0" w14:textId="77777777" w:rsidR="0072437E" w:rsidRPr="00320C08" w:rsidRDefault="00000000">
      <w:pPr>
        <w:pStyle w:val="ListBullet"/>
        <w:rPr>
          <w:lang w:val="es-EC"/>
        </w:rPr>
      </w:pPr>
      <w:proofErr w:type="spellStart"/>
      <w:r w:rsidRPr="00320C08">
        <w:rPr>
          <w:lang w:val="es-EC"/>
        </w:rPr>
        <w:t>vaccine_stock</w:t>
      </w:r>
      <w:proofErr w:type="spellEnd"/>
      <w:r w:rsidRPr="00320C08">
        <w:rPr>
          <w:lang w:val="es-EC"/>
        </w:rPr>
        <w:t>: control de stock por vacuna y lote.</w:t>
      </w:r>
    </w:p>
    <w:p w14:paraId="77B39E1C" w14:textId="77777777" w:rsidR="0072437E" w:rsidRPr="00320C08" w:rsidRDefault="00000000">
      <w:pPr>
        <w:pStyle w:val="ListBullet"/>
        <w:rPr>
          <w:lang w:val="es-EC"/>
        </w:rPr>
      </w:pPr>
      <w:proofErr w:type="spellStart"/>
      <w:r w:rsidRPr="00320C08">
        <w:rPr>
          <w:lang w:val="es-EC"/>
        </w:rPr>
        <w:t>vaccine_assignments</w:t>
      </w:r>
      <w:proofErr w:type="spellEnd"/>
      <w:r w:rsidRPr="00320C08">
        <w:rPr>
          <w:lang w:val="es-EC"/>
        </w:rPr>
        <w:t>: aplicación de vacunas a animales con su fecha y responsable.</w:t>
      </w:r>
    </w:p>
    <w:p w14:paraId="40C581F9" w14:textId="77777777" w:rsidR="0072437E" w:rsidRPr="00320C08" w:rsidRDefault="00000000">
      <w:pPr>
        <w:pStyle w:val="ListBullet"/>
        <w:rPr>
          <w:lang w:val="es-EC"/>
        </w:rPr>
      </w:pPr>
      <w:proofErr w:type="spellStart"/>
      <w:r w:rsidRPr="00320C08">
        <w:rPr>
          <w:lang w:val="es-EC"/>
        </w:rPr>
        <w:t>tools_inventory</w:t>
      </w:r>
      <w:proofErr w:type="spellEnd"/>
      <w:r w:rsidRPr="00320C08">
        <w:rPr>
          <w:lang w:val="es-EC"/>
        </w:rPr>
        <w:t>: herramientas y equipos de la finca.</w:t>
      </w:r>
    </w:p>
    <w:p w14:paraId="7417F336" w14:textId="77777777" w:rsidR="0072437E" w:rsidRPr="00320C08" w:rsidRDefault="00000000">
      <w:pPr>
        <w:pStyle w:val="ListBullet"/>
        <w:rPr>
          <w:lang w:val="es-EC"/>
        </w:rPr>
      </w:pPr>
      <w:proofErr w:type="spellStart"/>
      <w:r w:rsidRPr="00320C08">
        <w:rPr>
          <w:lang w:val="es-EC"/>
        </w:rPr>
        <w:t>tools_inventory_movements</w:t>
      </w:r>
      <w:proofErr w:type="spellEnd"/>
      <w:r w:rsidRPr="00320C08">
        <w:rPr>
          <w:lang w:val="es-EC"/>
        </w:rPr>
        <w:t>: entradas y salidas de inventario.</w:t>
      </w:r>
    </w:p>
    <w:p w14:paraId="55DA62F1" w14:textId="77777777" w:rsidR="0072437E" w:rsidRPr="00320C08" w:rsidRDefault="00000000">
      <w:pPr>
        <w:pStyle w:val="ListBullet"/>
        <w:rPr>
          <w:lang w:val="es-EC"/>
        </w:rPr>
      </w:pPr>
      <w:proofErr w:type="spellStart"/>
      <w:r w:rsidRPr="00320C08">
        <w:rPr>
          <w:lang w:val="es-EC"/>
        </w:rPr>
        <w:t>activities</w:t>
      </w:r>
      <w:proofErr w:type="spellEnd"/>
      <w:r w:rsidRPr="00320C08">
        <w:rPr>
          <w:lang w:val="es-EC"/>
        </w:rPr>
        <w:t xml:space="preserve"> y </w:t>
      </w:r>
      <w:proofErr w:type="spellStart"/>
      <w:r w:rsidRPr="00320C08">
        <w:rPr>
          <w:lang w:val="es-EC"/>
        </w:rPr>
        <w:t>activity_assignments</w:t>
      </w:r>
      <w:proofErr w:type="spellEnd"/>
      <w:r w:rsidRPr="00320C08">
        <w:rPr>
          <w:lang w:val="es-EC"/>
        </w:rPr>
        <w:t>: tareas académicas y asignaciones a estudiantes.</w:t>
      </w:r>
    </w:p>
    <w:p w14:paraId="36128900" w14:textId="77777777" w:rsidR="0072437E" w:rsidRPr="00320C08" w:rsidRDefault="00000000">
      <w:pPr>
        <w:pStyle w:val="ListBullet"/>
        <w:rPr>
          <w:lang w:val="es-EC"/>
        </w:rPr>
      </w:pPr>
      <w:proofErr w:type="spellStart"/>
      <w:r w:rsidRPr="00320C08">
        <w:rPr>
          <w:lang w:val="es-EC"/>
        </w:rPr>
        <w:t>requests</w:t>
      </w:r>
      <w:proofErr w:type="spellEnd"/>
      <w:r w:rsidRPr="00320C08">
        <w:rPr>
          <w:lang w:val="es-EC"/>
        </w:rPr>
        <w:t>: solicitudes y su flujo de aprobación.</w:t>
      </w:r>
    </w:p>
    <w:p w14:paraId="001E897D" w14:textId="77777777" w:rsidR="0072437E" w:rsidRPr="00320C08" w:rsidRDefault="00000000">
      <w:pPr>
        <w:pStyle w:val="ListBullet"/>
        <w:rPr>
          <w:lang w:val="es-EC"/>
        </w:rPr>
      </w:pPr>
      <w:proofErr w:type="spellStart"/>
      <w:r w:rsidRPr="00320C08">
        <w:rPr>
          <w:lang w:val="es-EC"/>
        </w:rPr>
        <w:t>event_invoices</w:t>
      </w:r>
      <w:proofErr w:type="spellEnd"/>
      <w:r w:rsidRPr="00320C08">
        <w:rPr>
          <w:lang w:val="es-EC"/>
        </w:rPr>
        <w:t>: facturación de eventos.</w:t>
      </w:r>
    </w:p>
    <w:p w14:paraId="2E8D34A3" w14:textId="77777777" w:rsidR="0072437E" w:rsidRPr="00320C08" w:rsidRDefault="00000000">
      <w:pPr>
        <w:pStyle w:val="ListBullet"/>
        <w:rPr>
          <w:lang w:val="es-EC"/>
        </w:rPr>
      </w:pPr>
      <w:r w:rsidRPr="00320C08">
        <w:rPr>
          <w:lang w:val="es-EC"/>
        </w:rPr>
        <w:t xml:space="preserve">potreros y </w:t>
      </w:r>
      <w:proofErr w:type="spellStart"/>
      <w:r w:rsidRPr="00320C08">
        <w:rPr>
          <w:lang w:val="es-EC"/>
        </w:rPr>
        <w:t>sembrios</w:t>
      </w:r>
      <w:proofErr w:type="spellEnd"/>
      <w:r w:rsidRPr="00320C08">
        <w:rPr>
          <w:lang w:val="es-EC"/>
        </w:rPr>
        <w:t>: gestión agrícola de potreros y cultivos.</w:t>
      </w:r>
    </w:p>
    <w:p w14:paraId="7A291BD7" w14:textId="77777777" w:rsidR="0072437E" w:rsidRPr="00320C08" w:rsidRDefault="00000000">
      <w:pPr>
        <w:pStyle w:val="ListBullet"/>
        <w:rPr>
          <w:lang w:val="es-EC"/>
        </w:rPr>
      </w:pPr>
      <w:proofErr w:type="spellStart"/>
      <w:r w:rsidRPr="00320C08">
        <w:rPr>
          <w:lang w:val="es-EC"/>
        </w:rPr>
        <w:t>crop_stages</w:t>
      </w:r>
      <w:proofErr w:type="spellEnd"/>
      <w:r w:rsidRPr="00320C08">
        <w:rPr>
          <w:lang w:val="es-EC"/>
        </w:rPr>
        <w:t>: etapas fenológicas por sembrío.</w:t>
      </w:r>
    </w:p>
    <w:p w14:paraId="161E1266" w14:textId="77777777" w:rsidR="0072437E" w:rsidRPr="00320C08" w:rsidRDefault="00000000">
      <w:pPr>
        <w:pStyle w:val="ListBullet"/>
        <w:rPr>
          <w:lang w:val="es-EC"/>
        </w:rPr>
      </w:pPr>
      <w:proofErr w:type="spellStart"/>
      <w:r w:rsidRPr="00320C08">
        <w:rPr>
          <w:lang w:val="es-EC"/>
        </w:rPr>
        <w:t>notifications</w:t>
      </w:r>
      <w:proofErr w:type="spellEnd"/>
      <w:r w:rsidRPr="00320C08">
        <w:rPr>
          <w:lang w:val="es-EC"/>
        </w:rPr>
        <w:t>: notificaciones internas del sistema.</w:t>
      </w:r>
    </w:p>
    <w:p w14:paraId="1AB4A04F" w14:textId="77777777" w:rsidR="0072437E" w:rsidRPr="00320C08" w:rsidRDefault="00000000">
      <w:pPr>
        <w:pStyle w:val="Heading2"/>
        <w:rPr>
          <w:lang w:val="es-EC"/>
        </w:rPr>
      </w:pPr>
      <w:r w:rsidRPr="00320C08">
        <w:rPr>
          <w:color w:val="14532D"/>
          <w:lang w:val="es-EC"/>
        </w:rPr>
        <w:t>6.5. Seguridad y RLS</w:t>
      </w:r>
    </w:p>
    <w:p w14:paraId="1E76B498" w14:textId="77777777" w:rsidR="0072437E" w:rsidRPr="00320C08" w:rsidRDefault="00000000">
      <w:pPr>
        <w:rPr>
          <w:lang w:val="es-EC"/>
        </w:rPr>
      </w:pPr>
      <w:r w:rsidRPr="00320C08">
        <w:rPr>
          <w:lang w:val="es-EC"/>
        </w:rPr>
        <w:t xml:space="preserve">Todas las tablas tienen habilitada la seguridad a nivel de fila. Se definieron políticas diferenciadas por rol: lectura para todos los usuarios autenticados en tablas de catálogo, escritura exclusiva para administradores, y permisos especiales para estudiantes sobre sus propias actividades y solicitudes. La función auxiliar </w:t>
      </w:r>
      <w:proofErr w:type="spellStart"/>
      <w:r w:rsidRPr="00320C08">
        <w:rPr>
          <w:lang w:val="es-EC"/>
        </w:rPr>
        <w:t>is_</w:t>
      </w:r>
      <w:proofErr w:type="gramStart"/>
      <w:r w:rsidRPr="00320C08">
        <w:rPr>
          <w:lang w:val="es-EC"/>
        </w:rPr>
        <w:t>admin</w:t>
      </w:r>
      <w:proofErr w:type="spellEnd"/>
      <w:r w:rsidRPr="00320C08">
        <w:rPr>
          <w:lang w:val="es-EC"/>
        </w:rPr>
        <w:t>(</w:t>
      </w:r>
      <w:proofErr w:type="gramEnd"/>
      <w:r w:rsidRPr="00320C08">
        <w:rPr>
          <w:lang w:val="es-EC"/>
        </w:rPr>
        <w:t>) encapsula la verificación de rol, lo que simplifica la administración de las políticas.</w:t>
      </w:r>
    </w:p>
    <w:p w14:paraId="4AFAE00B" w14:textId="77777777" w:rsidR="0072437E" w:rsidRDefault="00000000">
      <w:proofErr w:type="spellStart"/>
      <w:r>
        <w:t>Buenas</w:t>
      </w:r>
      <w:proofErr w:type="spellEnd"/>
      <w:r>
        <w:t xml:space="preserve"> </w:t>
      </w:r>
      <w:proofErr w:type="spellStart"/>
      <w:r>
        <w:t>prácticas</w:t>
      </w:r>
      <w:proofErr w:type="spellEnd"/>
      <w:r>
        <w:t xml:space="preserve"> </w:t>
      </w:r>
      <w:proofErr w:type="spellStart"/>
      <w:r>
        <w:t>aplicadas</w:t>
      </w:r>
      <w:proofErr w:type="spellEnd"/>
      <w:r>
        <w:t>:</w:t>
      </w:r>
    </w:p>
    <w:p w14:paraId="1571E203" w14:textId="77777777" w:rsidR="0072437E" w:rsidRPr="00320C08" w:rsidRDefault="00000000">
      <w:pPr>
        <w:pStyle w:val="ListBullet"/>
        <w:rPr>
          <w:lang w:val="es-EC"/>
        </w:rPr>
      </w:pPr>
      <w:r w:rsidRPr="00320C08">
        <w:rPr>
          <w:lang w:val="es-EC"/>
        </w:rPr>
        <w:t>Validación y sanitización de entradas en cliente y servidor.</w:t>
      </w:r>
    </w:p>
    <w:p w14:paraId="4CF842AA" w14:textId="77777777" w:rsidR="0072437E" w:rsidRPr="00320C08" w:rsidRDefault="00000000">
      <w:pPr>
        <w:pStyle w:val="ListBullet"/>
        <w:rPr>
          <w:lang w:val="es-EC"/>
        </w:rPr>
      </w:pPr>
      <w:r w:rsidRPr="00320C08">
        <w:rPr>
          <w:lang w:val="es-EC"/>
        </w:rPr>
        <w:t xml:space="preserve">Manejo de errores centralizado con respuestas </w:t>
      </w:r>
      <w:proofErr w:type="spellStart"/>
      <w:r w:rsidRPr="00320C08">
        <w:rPr>
          <w:lang w:val="es-EC"/>
        </w:rPr>
        <w:t>tipadas</w:t>
      </w:r>
      <w:proofErr w:type="spellEnd"/>
      <w:r w:rsidRPr="00320C08">
        <w:rPr>
          <w:lang w:val="es-EC"/>
        </w:rPr>
        <w:t xml:space="preserve"> </w:t>
      </w:r>
      <w:proofErr w:type="gramStart"/>
      <w:r w:rsidRPr="00320C08">
        <w:rPr>
          <w:lang w:val="es-EC"/>
        </w:rPr>
        <w:t>{ data</w:t>
      </w:r>
      <w:proofErr w:type="gramEnd"/>
      <w:r w:rsidRPr="00320C08">
        <w:rPr>
          <w:lang w:val="es-EC"/>
        </w:rPr>
        <w:t xml:space="preserve">, </w:t>
      </w:r>
      <w:proofErr w:type="gramStart"/>
      <w:r w:rsidRPr="00320C08">
        <w:rPr>
          <w:lang w:val="es-EC"/>
        </w:rPr>
        <w:t>error }</w:t>
      </w:r>
      <w:proofErr w:type="gramEnd"/>
      <w:r w:rsidRPr="00320C08">
        <w:rPr>
          <w:lang w:val="es-EC"/>
        </w:rPr>
        <w:t>.</w:t>
      </w:r>
    </w:p>
    <w:p w14:paraId="6B2248B9" w14:textId="77777777" w:rsidR="0072437E" w:rsidRPr="00320C08" w:rsidRDefault="00000000">
      <w:pPr>
        <w:pStyle w:val="ListBullet"/>
        <w:rPr>
          <w:lang w:val="es-EC"/>
        </w:rPr>
      </w:pPr>
      <w:r w:rsidRPr="00320C08">
        <w:rPr>
          <w:lang w:val="es-EC"/>
        </w:rPr>
        <w:t xml:space="preserve">Cabeceras HTTP seguras y cookies con atributos </w:t>
      </w:r>
      <w:proofErr w:type="spellStart"/>
      <w:r w:rsidRPr="00320C08">
        <w:rPr>
          <w:lang w:val="es-EC"/>
        </w:rPr>
        <w:t>httpOnly</w:t>
      </w:r>
      <w:proofErr w:type="spellEnd"/>
      <w:r w:rsidRPr="00320C08">
        <w:rPr>
          <w:lang w:val="es-EC"/>
        </w:rPr>
        <w:t xml:space="preserve">, </w:t>
      </w:r>
      <w:proofErr w:type="spellStart"/>
      <w:r w:rsidRPr="00320C08">
        <w:rPr>
          <w:lang w:val="es-EC"/>
        </w:rPr>
        <w:t>Secure</w:t>
      </w:r>
      <w:proofErr w:type="spellEnd"/>
      <w:r w:rsidRPr="00320C08">
        <w:rPr>
          <w:lang w:val="es-EC"/>
        </w:rPr>
        <w:t xml:space="preserve"> y </w:t>
      </w:r>
      <w:proofErr w:type="spellStart"/>
      <w:r w:rsidRPr="00320C08">
        <w:rPr>
          <w:lang w:val="es-EC"/>
        </w:rPr>
        <w:t>SameSite</w:t>
      </w:r>
      <w:proofErr w:type="spellEnd"/>
      <w:r w:rsidRPr="00320C08">
        <w:rPr>
          <w:lang w:val="es-EC"/>
        </w:rPr>
        <w:t>.</w:t>
      </w:r>
    </w:p>
    <w:p w14:paraId="1D4CE0AA" w14:textId="77777777" w:rsidR="0072437E" w:rsidRPr="00320C08" w:rsidRDefault="00000000">
      <w:pPr>
        <w:pStyle w:val="ListBullet"/>
        <w:rPr>
          <w:lang w:val="es-EC"/>
        </w:rPr>
      </w:pPr>
      <w:r w:rsidRPr="00320C08">
        <w:rPr>
          <w:lang w:val="es-EC"/>
        </w:rPr>
        <w:t>Rotación y refresco de tokens de sesión.</w:t>
      </w:r>
    </w:p>
    <w:p w14:paraId="29538C30" w14:textId="77777777" w:rsidR="0072437E" w:rsidRDefault="00000000">
      <w:pPr>
        <w:pStyle w:val="ListBullet"/>
      </w:pPr>
      <w:proofErr w:type="spellStart"/>
      <w:r>
        <w:t>Auditoría</w:t>
      </w:r>
      <w:proofErr w:type="spellEnd"/>
      <w:r>
        <w:t xml:space="preserve"> con campos </w:t>
      </w:r>
      <w:proofErr w:type="spellStart"/>
      <w:r>
        <w:t>created_by</w:t>
      </w:r>
      <w:proofErr w:type="spellEnd"/>
      <w:r>
        <w:t>, created_at, updated_by y updated_at en las entidades principales.</w:t>
      </w:r>
    </w:p>
    <w:p w14:paraId="0535CA48" w14:textId="77777777" w:rsidR="0072437E" w:rsidRPr="00320C08" w:rsidRDefault="00000000">
      <w:pPr>
        <w:pStyle w:val="Heading2"/>
        <w:rPr>
          <w:lang w:val="es-EC"/>
        </w:rPr>
      </w:pPr>
      <w:r w:rsidRPr="00320C08">
        <w:rPr>
          <w:color w:val="14532D"/>
          <w:lang w:val="es-EC"/>
        </w:rPr>
        <w:lastRenderedPageBreak/>
        <w:t>6.6. Despliegue y operación</w:t>
      </w:r>
    </w:p>
    <w:p w14:paraId="7B9DF283" w14:textId="77777777" w:rsidR="0072437E" w:rsidRPr="00320C08" w:rsidRDefault="00000000">
      <w:pPr>
        <w:rPr>
          <w:lang w:val="es-EC"/>
        </w:rPr>
      </w:pPr>
      <w:r w:rsidRPr="00320C08">
        <w:rPr>
          <w:lang w:val="es-EC"/>
        </w:rPr>
        <w:t xml:space="preserve">La aplicación se puede desplegar en cualquier plataforma compatible con Next.js 16. Para la versión web, se recomienda utilizar </w:t>
      </w:r>
      <w:proofErr w:type="spellStart"/>
      <w:r w:rsidRPr="00320C08">
        <w:rPr>
          <w:lang w:val="es-EC"/>
        </w:rPr>
        <w:t>Vercel</w:t>
      </w:r>
      <w:proofErr w:type="spellEnd"/>
      <w:r w:rsidRPr="00320C08">
        <w:rPr>
          <w:lang w:val="es-EC"/>
        </w:rPr>
        <w:t xml:space="preserve">, </w:t>
      </w:r>
      <w:proofErr w:type="spellStart"/>
      <w:r w:rsidRPr="00320C08">
        <w:rPr>
          <w:lang w:val="es-EC"/>
        </w:rPr>
        <w:t>Netlify</w:t>
      </w:r>
      <w:proofErr w:type="spellEnd"/>
      <w:r w:rsidRPr="00320C08">
        <w:rPr>
          <w:lang w:val="es-EC"/>
        </w:rPr>
        <w:t xml:space="preserve"> o un servidor Node con adaptadores oficiales. El </w:t>
      </w:r>
      <w:proofErr w:type="spellStart"/>
      <w:r w:rsidRPr="00320C08">
        <w:rPr>
          <w:lang w:val="es-EC"/>
        </w:rPr>
        <w:t>backend</w:t>
      </w:r>
      <w:proofErr w:type="spellEnd"/>
      <w:r w:rsidRPr="00320C08">
        <w:rPr>
          <w:lang w:val="es-EC"/>
        </w:rPr>
        <w:t xml:space="preserve"> </w:t>
      </w:r>
      <w:proofErr w:type="spellStart"/>
      <w:r w:rsidRPr="00320C08">
        <w:rPr>
          <w:lang w:val="es-EC"/>
        </w:rPr>
        <w:t>InsForge</w:t>
      </w:r>
      <w:proofErr w:type="spellEnd"/>
      <w:r w:rsidRPr="00320C08">
        <w:rPr>
          <w:lang w:val="es-EC"/>
        </w:rPr>
        <w:t xml:space="preserve"> se aloja en la nube del proveedor y se accede mediante el SDK oficial. La compilación móvil se realiza con Capacitor </w:t>
      </w:r>
      <w:proofErr w:type="spellStart"/>
      <w:r w:rsidRPr="00320C08">
        <w:rPr>
          <w:lang w:val="es-EC"/>
        </w:rPr>
        <w:t>Sync</w:t>
      </w:r>
      <w:proofErr w:type="spellEnd"/>
      <w:r w:rsidRPr="00320C08">
        <w:rPr>
          <w:lang w:val="es-EC"/>
        </w:rPr>
        <w:t>, generando un proyecto Android firmado (almacenado de claves: tigrillo-</w:t>
      </w:r>
      <w:proofErr w:type="spellStart"/>
      <w:r w:rsidRPr="00320C08">
        <w:rPr>
          <w:lang w:val="es-EC"/>
        </w:rPr>
        <w:t>release.jks</w:t>
      </w:r>
      <w:proofErr w:type="spellEnd"/>
      <w:r w:rsidRPr="00320C08">
        <w:rPr>
          <w:lang w:val="es-EC"/>
        </w:rPr>
        <w:t xml:space="preserve">) listo para su publicación en Google Play, y un proyecto iOS preparado para Apple </w:t>
      </w:r>
      <w:proofErr w:type="spellStart"/>
      <w:r w:rsidRPr="00320C08">
        <w:rPr>
          <w:lang w:val="es-EC"/>
        </w:rPr>
        <w:t>Developer</w:t>
      </w:r>
      <w:proofErr w:type="spellEnd"/>
      <w:r w:rsidRPr="00320C08">
        <w:rPr>
          <w:lang w:val="es-EC"/>
        </w:rPr>
        <w:t>.</w:t>
      </w:r>
    </w:p>
    <w:p w14:paraId="756D7AEE" w14:textId="77777777" w:rsidR="0072437E" w:rsidRPr="00320C08" w:rsidRDefault="00000000">
      <w:pPr>
        <w:pStyle w:val="Heading1"/>
        <w:rPr>
          <w:lang w:val="es-EC"/>
        </w:rPr>
      </w:pPr>
      <w:r w:rsidRPr="00320C08">
        <w:rPr>
          <w:color w:val="14532D"/>
          <w:lang w:val="es-EC"/>
        </w:rPr>
        <w:t>7. Escalabilidad</w:t>
      </w:r>
    </w:p>
    <w:p w14:paraId="0411F9AC" w14:textId="77777777" w:rsidR="0072437E" w:rsidRPr="00320C08" w:rsidRDefault="00000000">
      <w:pPr>
        <w:rPr>
          <w:lang w:val="es-EC"/>
        </w:rPr>
      </w:pPr>
      <w:r w:rsidRPr="00320C08">
        <w:rPr>
          <w:lang w:val="es-EC"/>
        </w:rPr>
        <w:t xml:space="preserve">El sistema fue diseñado pensando en el crecimiento. A </w:t>
      </w:r>
      <w:proofErr w:type="gramStart"/>
      <w:r w:rsidRPr="00320C08">
        <w:rPr>
          <w:lang w:val="es-EC"/>
        </w:rPr>
        <w:t>continuación</w:t>
      </w:r>
      <w:proofErr w:type="gramEnd"/>
      <w:r w:rsidRPr="00320C08">
        <w:rPr>
          <w:lang w:val="es-EC"/>
        </w:rPr>
        <w:t xml:space="preserve"> se describen los mecanismos de escalabilidad incorporados y las líneas de evolución previstas.</w:t>
      </w:r>
    </w:p>
    <w:p w14:paraId="40A3DCAE" w14:textId="77777777" w:rsidR="0072437E" w:rsidRPr="00320C08" w:rsidRDefault="00000000">
      <w:pPr>
        <w:pStyle w:val="Heading2"/>
        <w:rPr>
          <w:lang w:val="es-EC"/>
        </w:rPr>
      </w:pPr>
      <w:r w:rsidRPr="00320C08">
        <w:rPr>
          <w:color w:val="14532D"/>
          <w:lang w:val="es-EC"/>
        </w:rPr>
        <w:t>7.1. Escalabilidad funcional</w:t>
      </w:r>
    </w:p>
    <w:p w14:paraId="6955C498" w14:textId="77777777" w:rsidR="0072437E" w:rsidRPr="00320C08" w:rsidRDefault="00000000">
      <w:pPr>
        <w:rPr>
          <w:lang w:val="es-EC"/>
        </w:rPr>
      </w:pPr>
      <w:r w:rsidRPr="00320C08">
        <w:rPr>
          <w:lang w:val="es-EC"/>
        </w:rPr>
        <w:t xml:space="preserve">La arquitectura modular basada en componentes y rutas permite añadir nuevas funcionalidades sin afectar las existentes. Cada módulo (animales, vacunación, sembríos, actividades, etc.) se mantiene como un dominio independiente con su propia carpeta de páginas, componentes, </w:t>
      </w:r>
      <w:proofErr w:type="spellStart"/>
      <w:r w:rsidRPr="00320C08">
        <w:rPr>
          <w:lang w:val="es-EC"/>
        </w:rPr>
        <w:t>hooks</w:t>
      </w:r>
      <w:proofErr w:type="spellEnd"/>
      <w:r w:rsidRPr="00320C08">
        <w:rPr>
          <w:lang w:val="es-EC"/>
        </w:rPr>
        <w:t xml:space="preserve"> y bibliotecas. Esta organización facilita la asignación de tareas entre estudiantes y la incorporación de nuevos desarrolladores en futuras cohortes.</w:t>
      </w:r>
    </w:p>
    <w:p w14:paraId="1A63DCB4" w14:textId="77777777" w:rsidR="0072437E" w:rsidRPr="00320C08" w:rsidRDefault="00000000">
      <w:pPr>
        <w:pStyle w:val="Heading2"/>
        <w:rPr>
          <w:lang w:val="es-EC"/>
        </w:rPr>
      </w:pPr>
      <w:r w:rsidRPr="00320C08">
        <w:rPr>
          <w:color w:val="14532D"/>
          <w:lang w:val="es-EC"/>
        </w:rPr>
        <w:t>7.2. Escalabilidad de datos</w:t>
      </w:r>
    </w:p>
    <w:p w14:paraId="0416A4EF" w14:textId="77777777" w:rsidR="0072437E" w:rsidRDefault="00000000">
      <w:r w:rsidRPr="00320C08">
        <w:rPr>
          <w:lang w:val="es-EC"/>
        </w:rPr>
        <w:t>La base de datos PostgreSQL admite escalamiento vertical y horizontal. Se crearon índices en las columnas de mayor consulta (</w:t>
      </w:r>
      <w:proofErr w:type="spellStart"/>
      <w:r w:rsidRPr="00320C08">
        <w:rPr>
          <w:lang w:val="es-EC"/>
        </w:rPr>
        <w:t>user_id</w:t>
      </w:r>
      <w:proofErr w:type="spellEnd"/>
      <w:r w:rsidRPr="00320C08">
        <w:rPr>
          <w:lang w:val="es-EC"/>
        </w:rPr>
        <w:t xml:space="preserve">, role, </w:t>
      </w:r>
      <w:proofErr w:type="spellStart"/>
      <w:r w:rsidRPr="00320C08">
        <w:rPr>
          <w:lang w:val="es-EC"/>
        </w:rPr>
        <w:t>type_id</w:t>
      </w:r>
      <w:proofErr w:type="spellEnd"/>
      <w:r w:rsidRPr="00320C08">
        <w:rPr>
          <w:lang w:val="es-EC"/>
        </w:rPr>
        <w:t xml:space="preserve">, status, </w:t>
      </w:r>
      <w:proofErr w:type="spellStart"/>
      <w:r w:rsidRPr="00320C08">
        <w:rPr>
          <w:lang w:val="es-EC"/>
        </w:rPr>
        <w:t>created_by</w:t>
      </w:r>
      <w:proofErr w:type="spellEnd"/>
      <w:r w:rsidRPr="00320C08">
        <w:rPr>
          <w:lang w:val="es-EC"/>
        </w:rPr>
        <w:t xml:space="preserve">, </w:t>
      </w:r>
      <w:proofErr w:type="spellStart"/>
      <w:r w:rsidRPr="00320C08">
        <w:rPr>
          <w:lang w:val="es-EC"/>
        </w:rPr>
        <w:t>category_id</w:t>
      </w:r>
      <w:proofErr w:type="spellEnd"/>
      <w:r w:rsidRPr="00320C08">
        <w:rPr>
          <w:lang w:val="es-EC"/>
        </w:rPr>
        <w:t xml:space="preserve">), lo que garantiza tiempos de respuesta predecibles a medida que crece el volumen de datos. Las políticas RLS se apoyan en la función </w:t>
      </w:r>
      <w:proofErr w:type="spellStart"/>
      <w:r w:rsidRPr="00320C08">
        <w:rPr>
          <w:lang w:val="es-EC"/>
        </w:rPr>
        <w:t>is_</w:t>
      </w:r>
      <w:proofErr w:type="gramStart"/>
      <w:r w:rsidRPr="00320C08">
        <w:rPr>
          <w:lang w:val="es-EC"/>
        </w:rPr>
        <w:t>admin</w:t>
      </w:r>
      <w:proofErr w:type="spellEnd"/>
      <w:r w:rsidRPr="00320C08">
        <w:rPr>
          <w:lang w:val="es-EC"/>
        </w:rPr>
        <w:t>(</w:t>
      </w:r>
      <w:proofErr w:type="gramEnd"/>
      <w:r w:rsidRPr="00320C08">
        <w:rPr>
          <w:lang w:val="es-EC"/>
        </w:rPr>
        <w:t xml:space="preserve">) marcada como STABLE, lo que permite al planificador de consultas reevaluar su resultado una sola vez por transacción. </w:t>
      </w:r>
      <w:r>
        <w:t xml:space="preserve">Para </w:t>
      </w:r>
      <w:proofErr w:type="spellStart"/>
      <w:r>
        <w:t>soportar</w:t>
      </w:r>
      <w:proofErr w:type="spellEnd"/>
      <w:r>
        <w:t xml:space="preserve"> un </w:t>
      </w:r>
      <w:proofErr w:type="spellStart"/>
      <w:r>
        <w:t>crecimiento</w:t>
      </w:r>
      <w:proofErr w:type="spellEnd"/>
      <w:r>
        <w:t xml:space="preserve"> aún mayor, es posible:</w:t>
      </w:r>
    </w:p>
    <w:p w14:paraId="73C2197F" w14:textId="77777777" w:rsidR="0072437E" w:rsidRPr="00320C08" w:rsidRDefault="00000000">
      <w:pPr>
        <w:pStyle w:val="ListBullet"/>
        <w:rPr>
          <w:lang w:val="es-EC"/>
        </w:rPr>
      </w:pPr>
      <w:r w:rsidRPr="00320C08">
        <w:rPr>
          <w:lang w:val="es-EC"/>
        </w:rPr>
        <w:t>Particionar tablas históricas (eventos reproductivos, pesos, producción de leche) por fecha.</w:t>
      </w:r>
    </w:p>
    <w:p w14:paraId="78591192" w14:textId="77777777" w:rsidR="0072437E" w:rsidRPr="00320C08" w:rsidRDefault="00000000">
      <w:pPr>
        <w:pStyle w:val="ListBullet"/>
        <w:rPr>
          <w:lang w:val="es-EC"/>
        </w:rPr>
      </w:pPr>
      <w:r w:rsidRPr="00320C08">
        <w:rPr>
          <w:lang w:val="es-EC"/>
        </w:rPr>
        <w:t>Replicar la base de datos con réplicas de lectura para alimentar el módulo de reportería.</w:t>
      </w:r>
    </w:p>
    <w:p w14:paraId="0C0418BC" w14:textId="77777777" w:rsidR="0072437E" w:rsidRPr="00320C08" w:rsidRDefault="00000000">
      <w:pPr>
        <w:pStyle w:val="ListBullet"/>
        <w:rPr>
          <w:lang w:val="es-EC"/>
        </w:rPr>
      </w:pPr>
      <w:r w:rsidRPr="00320C08">
        <w:rPr>
          <w:lang w:val="es-EC"/>
        </w:rPr>
        <w:t>Migrar a PostgreSQL administrado con escalamiento automático en la nube.</w:t>
      </w:r>
    </w:p>
    <w:p w14:paraId="1435A02B" w14:textId="77777777" w:rsidR="0072437E" w:rsidRPr="00320C08" w:rsidRDefault="00000000">
      <w:pPr>
        <w:pStyle w:val="Heading2"/>
        <w:rPr>
          <w:lang w:val="es-EC"/>
        </w:rPr>
      </w:pPr>
      <w:r w:rsidRPr="00320C08">
        <w:rPr>
          <w:color w:val="14532D"/>
          <w:lang w:val="es-EC"/>
        </w:rPr>
        <w:t>7.3. Escalabilidad de cómputo</w:t>
      </w:r>
    </w:p>
    <w:p w14:paraId="684E4A1D" w14:textId="77777777" w:rsidR="0072437E" w:rsidRPr="00320C08" w:rsidRDefault="00000000">
      <w:pPr>
        <w:rPr>
          <w:lang w:val="es-EC"/>
        </w:rPr>
      </w:pPr>
      <w:r w:rsidRPr="00320C08">
        <w:rPr>
          <w:lang w:val="es-EC"/>
        </w:rPr>
        <w:t xml:space="preserve">El </w:t>
      </w:r>
      <w:proofErr w:type="spellStart"/>
      <w:r w:rsidRPr="00320C08">
        <w:rPr>
          <w:lang w:val="es-EC"/>
        </w:rPr>
        <w:t>frontend</w:t>
      </w:r>
      <w:proofErr w:type="spellEnd"/>
      <w:r w:rsidRPr="00320C08">
        <w:rPr>
          <w:lang w:val="es-EC"/>
        </w:rPr>
        <w:t xml:space="preserve"> de Next.js 16 soporta renderizado en el servidor, generación estática incremental y caché de datos con directivas modernas de </w:t>
      </w:r>
      <w:proofErr w:type="spellStart"/>
      <w:r w:rsidRPr="00320C08">
        <w:rPr>
          <w:lang w:val="es-EC"/>
        </w:rPr>
        <w:t>caching</w:t>
      </w:r>
      <w:proofErr w:type="spellEnd"/>
      <w:r w:rsidRPr="00320C08">
        <w:rPr>
          <w:lang w:val="es-EC"/>
        </w:rPr>
        <w:t xml:space="preserve">, lo que reduce la carga sobre la base de datos. Las funciones </w:t>
      </w:r>
      <w:proofErr w:type="spellStart"/>
      <w:r w:rsidRPr="00320C08">
        <w:rPr>
          <w:lang w:val="es-EC"/>
        </w:rPr>
        <w:t>serverless</w:t>
      </w:r>
      <w:proofErr w:type="spellEnd"/>
      <w:r w:rsidRPr="00320C08">
        <w:rPr>
          <w:lang w:val="es-EC"/>
        </w:rPr>
        <w:t xml:space="preserve"> de </w:t>
      </w:r>
      <w:proofErr w:type="spellStart"/>
      <w:r w:rsidRPr="00320C08">
        <w:rPr>
          <w:lang w:val="es-EC"/>
        </w:rPr>
        <w:t>InsForge</w:t>
      </w:r>
      <w:proofErr w:type="spellEnd"/>
      <w:r w:rsidRPr="00320C08">
        <w:rPr>
          <w:lang w:val="es-EC"/>
        </w:rPr>
        <w:t xml:space="preserve"> se ejecutan bajo demanda, pagando solo por el tiempo de ejecución real. Esto permite absorber picos de uso, como los reportes de fin de trimestre o los cierres de mes, sin necesidad de mantener infraestructura ociosa.</w:t>
      </w:r>
    </w:p>
    <w:p w14:paraId="1E7E3917" w14:textId="77777777" w:rsidR="0072437E" w:rsidRPr="00320C08" w:rsidRDefault="00000000">
      <w:pPr>
        <w:pStyle w:val="Heading2"/>
        <w:rPr>
          <w:lang w:val="es-EC"/>
        </w:rPr>
      </w:pPr>
      <w:r w:rsidRPr="00320C08">
        <w:rPr>
          <w:color w:val="14532D"/>
          <w:lang w:val="es-EC"/>
        </w:rPr>
        <w:t>7.4. Escalabilidad de usuarios</w:t>
      </w:r>
    </w:p>
    <w:p w14:paraId="6B60F92D" w14:textId="77777777" w:rsidR="0072437E" w:rsidRPr="00320C08" w:rsidRDefault="00000000">
      <w:pPr>
        <w:rPr>
          <w:lang w:val="es-EC"/>
        </w:rPr>
      </w:pPr>
      <w:r w:rsidRPr="00320C08">
        <w:rPr>
          <w:lang w:val="es-EC"/>
        </w:rPr>
        <w:t xml:space="preserve">El uso de cookies de sesión con renovación automática, combinado con un módulo de tiempo real para notificaciones, permite que múltiples usuarios concurrentes operen sin interferencias. La autenticación está desacoplada del </w:t>
      </w:r>
      <w:proofErr w:type="spellStart"/>
      <w:r w:rsidRPr="00320C08">
        <w:rPr>
          <w:lang w:val="es-EC"/>
        </w:rPr>
        <w:t>backend</w:t>
      </w:r>
      <w:proofErr w:type="spellEnd"/>
      <w:r w:rsidRPr="00320C08">
        <w:rPr>
          <w:lang w:val="es-EC"/>
        </w:rPr>
        <w:t>, por lo que es posible incorporar proveedores de identidad externos (Google, Microsoft, etc.) en el futuro sin reescribir la lógica de negocio.</w:t>
      </w:r>
    </w:p>
    <w:p w14:paraId="02441AAE" w14:textId="77777777" w:rsidR="0072437E" w:rsidRPr="00320C08" w:rsidRDefault="00000000">
      <w:pPr>
        <w:pStyle w:val="Heading2"/>
        <w:rPr>
          <w:lang w:val="es-EC"/>
        </w:rPr>
      </w:pPr>
      <w:r w:rsidRPr="00320C08">
        <w:rPr>
          <w:color w:val="14532D"/>
          <w:lang w:val="es-EC"/>
        </w:rPr>
        <w:lastRenderedPageBreak/>
        <w:t>7.5. Escalabilidad móvil y offline</w:t>
      </w:r>
    </w:p>
    <w:p w14:paraId="09C024E9" w14:textId="77777777" w:rsidR="0072437E" w:rsidRPr="00320C08" w:rsidRDefault="00000000">
      <w:pPr>
        <w:rPr>
          <w:lang w:val="es-EC"/>
        </w:rPr>
      </w:pPr>
      <w:r w:rsidRPr="00320C08">
        <w:rPr>
          <w:lang w:val="es-EC"/>
        </w:rPr>
        <w:t xml:space="preserve">La estrategia PWA más el empaquetado nativo con Capacitor permite que el sistema se instale como aplicación en teléfonos y </w:t>
      </w:r>
      <w:proofErr w:type="spellStart"/>
      <w:r w:rsidRPr="00320C08">
        <w:rPr>
          <w:lang w:val="es-EC"/>
        </w:rPr>
        <w:t>tablets</w:t>
      </w:r>
      <w:proofErr w:type="spellEnd"/>
      <w:r w:rsidRPr="00320C08">
        <w:rPr>
          <w:lang w:val="es-EC"/>
        </w:rPr>
        <w:t>, con soporte para operar en zonas de baja conectividad. La lógica de cálculo zootécnico se ejecuta en el cliente, lo que reduce la dependencia de la red para las operaciones más críticas en campo.</w:t>
      </w:r>
    </w:p>
    <w:p w14:paraId="2B54ABC1" w14:textId="77777777" w:rsidR="0072437E" w:rsidRDefault="00000000">
      <w:pPr>
        <w:pStyle w:val="Heading2"/>
      </w:pPr>
      <w:r>
        <w:rPr>
          <w:color w:val="14532D"/>
        </w:rPr>
        <w:t>7.6. Líneas de evolución</w:t>
      </w:r>
    </w:p>
    <w:p w14:paraId="6A4DE2EB" w14:textId="77777777" w:rsidR="0072437E" w:rsidRPr="00320C08" w:rsidRDefault="00000000">
      <w:pPr>
        <w:pStyle w:val="ListBullet"/>
        <w:rPr>
          <w:lang w:val="es-EC"/>
        </w:rPr>
      </w:pPr>
      <w:r w:rsidRPr="00320C08">
        <w:rPr>
          <w:lang w:val="es-EC"/>
        </w:rPr>
        <w:t xml:space="preserve">Integración con dispositivos </w:t>
      </w:r>
      <w:proofErr w:type="spellStart"/>
      <w:r w:rsidRPr="00320C08">
        <w:rPr>
          <w:lang w:val="es-EC"/>
        </w:rPr>
        <w:t>IoT</w:t>
      </w:r>
      <w:proofErr w:type="spellEnd"/>
      <w:r w:rsidRPr="00320C08">
        <w:rPr>
          <w:lang w:val="es-EC"/>
        </w:rPr>
        <w:t xml:space="preserve"> (básculas, sensores de producción de leche, collares GPS para monitoreo).</w:t>
      </w:r>
    </w:p>
    <w:p w14:paraId="49073DD4" w14:textId="77777777" w:rsidR="0072437E" w:rsidRPr="00320C08" w:rsidRDefault="00000000">
      <w:pPr>
        <w:pStyle w:val="ListBullet"/>
        <w:rPr>
          <w:lang w:val="es-EC"/>
        </w:rPr>
      </w:pPr>
      <w:r w:rsidRPr="00320C08">
        <w:rPr>
          <w:lang w:val="es-EC"/>
        </w:rPr>
        <w:t>Incorporación de analítica avanzada y modelos de predicción de peso y producción.</w:t>
      </w:r>
    </w:p>
    <w:p w14:paraId="35DBD81D" w14:textId="77777777" w:rsidR="0072437E" w:rsidRPr="00320C08" w:rsidRDefault="00000000">
      <w:pPr>
        <w:pStyle w:val="ListBullet"/>
        <w:rPr>
          <w:lang w:val="es-EC"/>
        </w:rPr>
      </w:pPr>
      <w:r w:rsidRPr="00320C08">
        <w:rPr>
          <w:lang w:val="es-EC"/>
        </w:rPr>
        <w:t>Soporte multilingüe para extender el sistema a otras regiones.</w:t>
      </w:r>
    </w:p>
    <w:p w14:paraId="4DFEB22B" w14:textId="77777777" w:rsidR="0072437E" w:rsidRPr="00320C08" w:rsidRDefault="00000000">
      <w:pPr>
        <w:pStyle w:val="ListBullet"/>
        <w:rPr>
          <w:lang w:val="es-EC"/>
        </w:rPr>
      </w:pPr>
      <w:r w:rsidRPr="00320C08">
        <w:rPr>
          <w:lang w:val="es-EC"/>
        </w:rPr>
        <w:t xml:space="preserve">Publicación de la app móvil en las tiendas oficiales de Android </w:t>
      </w:r>
      <w:proofErr w:type="gramStart"/>
      <w:r w:rsidRPr="00320C08">
        <w:rPr>
          <w:lang w:val="es-EC"/>
        </w:rPr>
        <w:t>e</w:t>
      </w:r>
      <w:proofErr w:type="gramEnd"/>
      <w:r w:rsidRPr="00320C08">
        <w:rPr>
          <w:lang w:val="es-EC"/>
        </w:rPr>
        <w:t xml:space="preserve"> iOS.</w:t>
      </w:r>
    </w:p>
    <w:p w14:paraId="3F05E919" w14:textId="77777777" w:rsidR="0072437E" w:rsidRPr="00320C08" w:rsidRDefault="00000000">
      <w:pPr>
        <w:pStyle w:val="ListBullet"/>
        <w:rPr>
          <w:lang w:val="es-EC"/>
        </w:rPr>
      </w:pPr>
      <w:r w:rsidRPr="00320C08">
        <w:rPr>
          <w:lang w:val="es-EC"/>
        </w:rPr>
        <w:t>Módulo de contabilidad integrado con facturación electrónica del SRI.</w:t>
      </w:r>
    </w:p>
    <w:p w14:paraId="60CC36E0" w14:textId="77777777" w:rsidR="0072437E" w:rsidRPr="00320C08" w:rsidRDefault="00000000">
      <w:pPr>
        <w:pStyle w:val="Heading1"/>
        <w:rPr>
          <w:lang w:val="es-EC"/>
        </w:rPr>
      </w:pPr>
      <w:r w:rsidRPr="00320C08">
        <w:rPr>
          <w:color w:val="14532D"/>
          <w:lang w:val="es-EC"/>
        </w:rPr>
        <w:t>8. Beneficios e impacto del sistema</w:t>
      </w:r>
    </w:p>
    <w:p w14:paraId="15622491" w14:textId="77777777" w:rsidR="0072437E" w:rsidRPr="00320C08" w:rsidRDefault="00000000">
      <w:pPr>
        <w:pStyle w:val="Heading2"/>
        <w:rPr>
          <w:lang w:val="es-EC"/>
        </w:rPr>
      </w:pPr>
      <w:r w:rsidRPr="00320C08">
        <w:rPr>
          <w:color w:val="14532D"/>
          <w:lang w:val="es-EC"/>
        </w:rPr>
        <w:t>8.1. Beneficios para la Finca Tigrillo</w:t>
      </w:r>
    </w:p>
    <w:p w14:paraId="71218572" w14:textId="77777777" w:rsidR="0072437E" w:rsidRPr="00320C08" w:rsidRDefault="00000000">
      <w:pPr>
        <w:pStyle w:val="ListBullet"/>
        <w:rPr>
          <w:lang w:val="es-EC"/>
        </w:rPr>
      </w:pPr>
      <w:r w:rsidRPr="00320C08">
        <w:rPr>
          <w:lang w:val="es-EC"/>
        </w:rPr>
        <w:t>Trazabilidad completa del ciclo productivo de cada animal.</w:t>
      </w:r>
    </w:p>
    <w:p w14:paraId="2E095E27" w14:textId="77777777" w:rsidR="0072437E" w:rsidRPr="00320C08" w:rsidRDefault="00000000">
      <w:pPr>
        <w:pStyle w:val="ListBullet"/>
        <w:rPr>
          <w:lang w:val="es-EC"/>
        </w:rPr>
      </w:pPr>
      <w:r w:rsidRPr="00320C08">
        <w:rPr>
          <w:lang w:val="es-EC"/>
        </w:rPr>
        <w:t>Reducción de pérdidas por vencimiento de vacunas y de facturas.</w:t>
      </w:r>
    </w:p>
    <w:p w14:paraId="386DBBD6" w14:textId="77777777" w:rsidR="0072437E" w:rsidRPr="00320C08" w:rsidRDefault="00000000">
      <w:pPr>
        <w:pStyle w:val="ListBullet"/>
        <w:rPr>
          <w:lang w:val="es-EC"/>
        </w:rPr>
      </w:pPr>
      <w:r w:rsidRPr="00320C08">
        <w:rPr>
          <w:lang w:val="es-EC"/>
        </w:rPr>
        <w:t>Optimización del uso de alimento balanceado mediante proyecciones semanales.</w:t>
      </w:r>
    </w:p>
    <w:p w14:paraId="64CBC706" w14:textId="77777777" w:rsidR="0072437E" w:rsidRPr="00320C08" w:rsidRDefault="00000000">
      <w:pPr>
        <w:pStyle w:val="ListBullet"/>
        <w:rPr>
          <w:lang w:val="es-EC"/>
        </w:rPr>
      </w:pPr>
      <w:r w:rsidRPr="00320C08">
        <w:rPr>
          <w:lang w:val="es-EC"/>
        </w:rPr>
        <w:t>Ahorro de tiempo en la generación de reportes y en la consolidación de información.</w:t>
      </w:r>
    </w:p>
    <w:p w14:paraId="789F198D" w14:textId="77777777" w:rsidR="0072437E" w:rsidRPr="00320C08" w:rsidRDefault="00000000">
      <w:pPr>
        <w:pStyle w:val="ListBullet"/>
        <w:rPr>
          <w:lang w:val="es-EC"/>
        </w:rPr>
      </w:pPr>
      <w:r w:rsidRPr="00320C08">
        <w:rPr>
          <w:lang w:val="es-EC"/>
        </w:rPr>
        <w:t>Toma de decisiones basada en datos y en indicadores actualizados en tiempo real.</w:t>
      </w:r>
    </w:p>
    <w:p w14:paraId="0AA43767" w14:textId="77777777" w:rsidR="0072437E" w:rsidRDefault="00000000">
      <w:pPr>
        <w:pStyle w:val="Heading2"/>
      </w:pPr>
      <w:r>
        <w:rPr>
          <w:color w:val="14532D"/>
        </w:rPr>
        <w:t>8.2. Beneficios para la comunidad universitaria</w:t>
      </w:r>
    </w:p>
    <w:p w14:paraId="58EE2396" w14:textId="77777777" w:rsidR="0072437E" w:rsidRPr="00320C08" w:rsidRDefault="00000000">
      <w:pPr>
        <w:pStyle w:val="ListBullet"/>
        <w:rPr>
          <w:lang w:val="es-EC"/>
        </w:rPr>
      </w:pPr>
      <w:r w:rsidRPr="00320C08">
        <w:rPr>
          <w:lang w:val="es-EC"/>
        </w:rPr>
        <w:t>Aplicación práctica de los conocimientos de la carrera en un proyecto real.</w:t>
      </w:r>
    </w:p>
    <w:p w14:paraId="42D82209" w14:textId="77777777" w:rsidR="0072437E" w:rsidRPr="00320C08" w:rsidRDefault="00000000">
      <w:pPr>
        <w:pStyle w:val="ListBullet"/>
        <w:rPr>
          <w:lang w:val="es-EC"/>
        </w:rPr>
      </w:pPr>
      <w:r w:rsidRPr="00320C08">
        <w:rPr>
          <w:lang w:val="es-EC"/>
        </w:rPr>
        <w:t>Fortalecimiento del trabajo en equipo, la gestión de proyectos y las buenas prácticas de ingeniería de software.</w:t>
      </w:r>
    </w:p>
    <w:p w14:paraId="789E865D" w14:textId="77777777" w:rsidR="0072437E" w:rsidRPr="00320C08" w:rsidRDefault="00000000">
      <w:pPr>
        <w:pStyle w:val="ListBullet"/>
        <w:rPr>
          <w:lang w:val="es-EC"/>
        </w:rPr>
      </w:pPr>
      <w:r w:rsidRPr="00320C08">
        <w:rPr>
          <w:lang w:val="es-EC"/>
        </w:rPr>
        <w:t>Generación de un caso de estudio replicable en futuras cohortes y en otros establecimientos agropecuarios.</w:t>
      </w:r>
    </w:p>
    <w:p w14:paraId="7495887B" w14:textId="77777777" w:rsidR="0072437E" w:rsidRPr="00320C08" w:rsidRDefault="00000000">
      <w:pPr>
        <w:pStyle w:val="ListBullet"/>
        <w:rPr>
          <w:lang w:val="es-EC"/>
        </w:rPr>
      </w:pPr>
      <w:r w:rsidRPr="00320C08">
        <w:rPr>
          <w:lang w:val="es-EC"/>
        </w:rPr>
        <w:t>Aporte a la misión institucional de vinculación con la sociedad de la ULEAM Extensión Chone.</w:t>
      </w:r>
    </w:p>
    <w:p w14:paraId="27A1C9B3" w14:textId="77777777" w:rsidR="0072437E" w:rsidRPr="00320C08" w:rsidRDefault="00000000">
      <w:pPr>
        <w:pStyle w:val="Heading1"/>
        <w:rPr>
          <w:lang w:val="es-EC"/>
        </w:rPr>
      </w:pPr>
      <w:r w:rsidRPr="00320C08">
        <w:rPr>
          <w:color w:val="14532D"/>
          <w:lang w:val="es-EC"/>
        </w:rPr>
        <w:t>9. Equipo de trabajo y responsabilidad institucional</w:t>
      </w:r>
    </w:p>
    <w:p w14:paraId="04C3AAFA" w14:textId="77777777" w:rsidR="0072437E" w:rsidRPr="00320C08" w:rsidRDefault="00000000">
      <w:pPr>
        <w:rPr>
          <w:lang w:val="es-EC"/>
        </w:rPr>
      </w:pPr>
      <w:r w:rsidRPr="00320C08">
        <w:rPr>
          <w:lang w:val="es-EC"/>
        </w:rPr>
        <w:t>El sistema fue desarrollado por los estudiantes del sexto nivel de la carrera de Tecnologías de la Información de la Universidad Laica Eloy Alfaro de Manabí, extensión Chone, como parte de las actividades de vinculación con la sociedad. La coordinación académica estuvo a cargo de los docentes designados por la carrera, y la contraparte institucional fue la administración de la Finca Tigrillo.</w:t>
      </w:r>
    </w:p>
    <w:p w14:paraId="6182EF37" w14:textId="77777777" w:rsidR="0072437E" w:rsidRPr="00320C08" w:rsidRDefault="00000000">
      <w:pPr>
        <w:rPr>
          <w:lang w:val="es-EC"/>
        </w:rPr>
      </w:pPr>
      <w:r w:rsidRPr="00320C08">
        <w:rPr>
          <w:lang w:val="es-EC"/>
        </w:rPr>
        <w:t>La participación estudiantil abarcó todas las fases del proyecto: levantamiento de requerimientos, análisis y diseño, modelado de datos, implementación, pruebas, despliegue, documentación y transferencia tecnológica al personal de la finca. El sistema queda a disposición de la comunidad educativa para su uso, mejora continua y replicación en futuros proyectos de vinculación.</w:t>
      </w:r>
    </w:p>
    <w:p w14:paraId="77200C3C" w14:textId="77777777" w:rsidR="0072437E" w:rsidRPr="00320C08" w:rsidRDefault="00000000">
      <w:pPr>
        <w:pStyle w:val="Heading1"/>
        <w:rPr>
          <w:lang w:val="es-EC"/>
        </w:rPr>
      </w:pPr>
      <w:r w:rsidRPr="00320C08">
        <w:rPr>
          <w:color w:val="14532D"/>
          <w:lang w:val="es-EC"/>
        </w:rPr>
        <w:lastRenderedPageBreak/>
        <w:t>10. Conclusiones</w:t>
      </w:r>
    </w:p>
    <w:p w14:paraId="23825249" w14:textId="77777777" w:rsidR="0072437E" w:rsidRPr="00320C08" w:rsidRDefault="00000000">
      <w:pPr>
        <w:rPr>
          <w:lang w:val="es-EC"/>
        </w:rPr>
      </w:pPr>
      <w:r w:rsidRPr="00320C08">
        <w:rPr>
          <w:lang w:val="es-EC"/>
        </w:rPr>
        <w:t>El sistema de gestión integral de la Finca Tigrillo constituye un ejemplo concreto del aporte que la carrera de Tecnologías de la Información de la ULEAM, extensión Chone, puede ofrecer a su entorno mediante proyectos de vinculación. La plataforma entregada es robusta, segura, modular y preparada para crecer junto con las necesidades del establecimiento.</w:t>
      </w:r>
    </w:p>
    <w:p w14:paraId="599B70FE" w14:textId="77777777" w:rsidR="0072437E" w:rsidRPr="00320C08" w:rsidRDefault="00000000">
      <w:pPr>
        <w:rPr>
          <w:lang w:val="es-EC"/>
        </w:rPr>
      </w:pPr>
      <w:r w:rsidRPr="00320C08">
        <w:rPr>
          <w:lang w:val="es-EC"/>
        </w:rPr>
        <w:t xml:space="preserve">La elección de un </w:t>
      </w:r>
      <w:proofErr w:type="spellStart"/>
      <w:r w:rsidRPr="00320C08">
        <w:rPr>
          <w:lang w:val="es-EC"/>
        </w:rPr>
        <w:t>stack</w:t>
      </w:r>
      <w:proofErr w:type="spellEnd"/>
      <w:r w:rsidRPr="00320C08">
        <w:rPr>
          <w:lang w:val="es-EC"/>
        </w:rPr>
        <w:t xml:space="preserve"> moderno basado en Next.js, </w:t>
      </w:r>
      <w:proofErr w:type="spellStart"/>
      <w:r w:rsidRPr="00320C08">
        <w:rPr>
          <w:lang w:val="es-EC"/>
        </w:rPr>
        <w:t>React</w:t>
      </w:r>
      <w:proofErr w:type="spellEnd"/>
      <w:r w:rsidRPr="00320C08">
        <w:rPr>
          <w:lang w:val="es-EC"/>
        </w:rPr>
        <w:t xml:space="preserve"> 19, </w:t>
      </w:r>
      <w:proofErr w:type="spellStart"/>
      <w:r w:rsidRPr="00320C08">
        <w:rPr>
          <w:lang w:val="es-EC"/>
        </w:rPr>
        <w:t>TypeScript</w:t>
      </w:r>
      <w:proofErr w:type="spellEnd"/>
      <w:r w:rsidRPr="00320C08">
        <w:rPr>
          <w:lang w:val="es-EC"/>
        </w:rPr>
        <w:t xml:space="preserve">, </w:t>
      </w:r>
      <w:proofErr w:type="spellStart"/>
      <w:r w:rsidRPr="00320C08">
        <w:rPr>
          <w:lang w:val="es-EC"/>
        </w:rPr>
        <w:t>Tailwind</w:t>
      </w:r>
      <w:proofErr w:type="spellEnd"/>
      <w:r w:rsidRPr="00320C08">
        <w:rPr>
          <w:lang w:val="es-EC"/>
        </w:rPr>
        <w:t xml:space="preserve"> 4 e </w:t>
      </w:r>
      <w:proofErr w:type="spellStart"/>
      <w:r w:rsidRPr="00320C08">
        <w:rPr>
          <w:lang w:val="es-EC"/>
        </w:rPr>
        <w:t>InsForge</w:t>
      </w:r>
      <w:proofErr w:type="spellEnd"/>
      <w:r w:rsidRPr="00320C08">
        <w:rPr>
          <w:lang w:val="es-EC"/>
        </w:rPr>
        <w:t xml:space="preserve"> permitió construir una solución profesional en un tiempo razonable, con altos estándares de calidad de código, usabilidad y seguridad. La combinación de PWA y empaquetado nativo con Capacitor extiende el alcance del sistema a dispositivos móviles, un requisito indispensable para el trabajo en campo.</w:t>
      </w:r>
    </w:p>
    <w:p w14:paraId="3B4A9C23" w14:textId="77777777" w:rsidR="0072437E" w:rsidRPr="00320C08" w:rsidRDefault="00000000">
      <w:pPr>
        <w:rPr>
          <w:lang w:val="es-EC"/>
        </w:rPr>
      </w:pPr>
      <w:r w:rsidRPr="00320C08">
        <w:rPr>
          <w:lang w:val="es-EC"/>
        </w:rPr>
        <w:t>El sistema no solo resuelve las necesidades operativas de la Finca Tigrillo, sino que también sirve como una plataforma de aprendizaje viva, sobre la cual las siguientes cohortes podrán iterar, añadir módulos y profundizar en áreas como analítica de datos, inteligencia artificial e Internet de las Cosas. De esta manera, el proyecto se alinea plenamente con el propósito formativo y social que caracteriza a la ULEAM.</w:t>
      </w:r>
    </w:p>
    <w:p w14:paraId="3854B8B7" w14:textId="77777777" w:rsidR="0072437E" w:rsidRPr="00320C08" w:rsidRDefault="00000000">
      <w:pPr>
        <w:pStyle w:val="Heading1"/>
        <w:rPr>
          <w:lang w:val="es-EC"/>
        </w:rPr>
      </w:pPr>
      <w:r w:rsidRPr="00320C08">
        <w:rPr>
          <w:color w:val="14532D"/>
          <w:lang w:val="es-EC"/>
        </w:rPr>
        <w:t>11. Cierre</w:t>
      </w:r>
    </w:p>
    <w:p w14:paraId="253F21B1" w14:textId="77777777" w:rsidR="0072437E" w:rsidRPr="00320C08" w:rsidRDefault="00000000">
      <w:pPr>
        <w:rPr>
          <w:lang w:val="es-EC"/>
        </w:rPr>
      </w:pPr>
      <w:r w:rsidRPr="00320C08">
        <w:rPr>
          <w:lang w:val="es-EC"/>
        </w:rPr>
        <w:t>Se deja constancia de que el presente informe describe de manera fiel las capacidades, la arquitectura y la escalabilidad del sistema desarrollado, y de que el trabajo fue ejecutado por estudiantes del 6to nivel de la carrera de Tecnologías de la Información de la Universidad Laica Eloy Alfaro de Manabí, extensión Chone, en el marco de los proyectos de vinculación con la sociedad que promueve la institución.</w:t>
      </w:r>
    </w:p>
    <w:p w14:paraId="01FC5BA5" w14:textId="77777777" w:rsidR="0072437E" w:rsidRPr="00320C08" w:rsidRDefault="00000000">
      <w:pPr>
        <w:rPr>
          <w:lang w:val="es-EC"/>
        </w:rPr>
      </w:pPr>
      <w:r w:rsidRPr="00320C08">
        <w:rPr>
          <w:i/>
          <w:lang w:val="es-EC"/>
        </w:rPr>
        <w:t>Atentamente,</w:t>
      </w:r>
    </w:p>
    <w:p w14:paraId="49548256" w14:textId="77777777" w:rsidR="0072437E" w:rsidRPr="00320C08" w:rsidRDefault="00000000">
      <w:pPr>
        <w:rPr>
          <w:lang w:val="es-EC"/>
        </w:rPr>
      </w:pPr>
      <w:r w:rsidRPr="00320C08">
        <w:rPr>
          <w:b/>
          <w:lang w:val="es-EC"/>
        </w:rPr>
        <w:t>Estudiantes del 6to nivel — Tecnologías de la Información</w:t>
      </w:r>
    </w:p>
    <w:p w14:paraId="4A18FC54" w14:textId="77777777" w:rsidR="0072437E" w:rsidRDefault="00000000">
      <w:r>
        <w:rPr>
          <w:i/>
        </w:rPr>
        <w:t xml:space="preserve">ULEAM, </w:t>
      </w:r>
      <w:proofErr w:type="spellStart"/>
      <w:r>
        <w:rPr>
          <w:i/>
        </w:rPr>
        <w:t>Extensión</w:t>
      </w:r>
      <w:proofErr w:type="spellEnd"/>
      <w:r>
        <w:rPr>
          <w:i/>
        </w:rPr>
        <w:t xml:space="preserve"> Chone — Manabí — Ecuador</w:t>
      </w:r>
    </w:p>
    <w:sectPr w:rsidR="0072437E"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207966">
    <w:abstractNumId w:val="8"/>
  </w:num>
  <w:num w:numId="2" w16cid:durableId="186916253">
    <w:abstractNumId w:val="6"/>
  </w:num>
  <w:num w:numId="3" w16cid:durableId="883761673">
    <w:abstractNumId w:val="5"/>
  </w:num>
  <w:num w:numId="4" w16cid:durableId="1968395078">
    <w:abstractNumId w:val="4"/>
  </w:num>
  <w:num w:numId="5" w16cid:durableId="2088843475">
    <w:abstractNumId w:val="7"/>
  </w:num>
  <w:num w:numId="6" w16cid:durableId="1218472386">
    <w:abstractNumId w:val="3"/>
  </w:num>
  <w:num w:numId="7" w16cid:durableId="1950314046">
    <w:abstractNumId w:val="2"/>
  </w:num>
  <w:num w:numId="8" w16cid:durableId="1977104477">
    <w:abstractNumId w:val="1"/>
  </w:num>
  <w:num w:numId="9" w16cid:durableId="1277636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461"/>
    <w:rsid w:val="0015074B"/>
    <w:rsid w:val="0029639D"/>
    <w:rsid w:val="00320C08"/>
    <w:rsid w:val="00326F90"/>
    <w:rsid w:val="0072437E"/>
    <w:rsid w:val="00AA04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E8BEC"/>
  <w14:defaultImageDpi w14:val="300"/>
  <w15:docId w15:val="{50470C00-8785-45D2-BB3D-2700550E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12</Pages>
  <Words>4393</Words>
  <Characters>24162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ZAMBRANO ZAMBRANO CRISTHIAN ALEJANDRO</cp:lastModifiedBy>
  <cp:revision>2</cp:revision>
  <dcterms:created xsi:type="dcterms:W3CDTF">2013-12-23T23:15:00Z</dcterms:created>
  <dcterms:modified xsi:type="dcterms:W3CDTF">2026-06-29T21:16:00Z</dcterms:modified>
  <cp:category/>
</cp:coreProperties>
</file>