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word/footer4.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1.xml" ContentType="application/vnd.openxmlformats-officedocument.wordprocessingml.header+xml"/>
  <Override PartName="/word/fontTable.xml" ContentType="application/vnd.openxmlformats-officedocument.wordprocessingml.fontTable+xml"/>
  <Override PartName="/word/styles.xml" ContentType="application/vnd.openxmlformats-officedocument.wordprocessingml.styles+xml"/>
  <Override PartName="/word/document.xml" ContentType="application/vnd.openxmlformats-officedocument.wordprocessingml.document.main+xml"/>
  <Override PartName="/word/theme/theme1.xml" ContentType="application/vnd.openxmlformats-officedocument.theme+xml"/>
  <Override PartName="/word/glossary/webSettings.xml" ContentType="application/vnd.openxmlformats-officedocument.wordprocessingml.webSettings+xml"/>
  <Override PartName="/word/endnotes.xml" ContentType="application/vnd.openxmlformats-officedocument.wordprocessingml.endnotes+xml"/>
  <Override PartName="/word/webSettings.xml" ContentType="application/vnd.openxmlformats-officedocument.wordprocessingml.webSettings+xml"/>
  <Override PartName="/word/numbering.xml" ContentType="application/vnd.openxmlformats-officedocument.wordprocessingml.numbering+xml"/>
  <Override PartName="/word/glossary/settings.xml" ContentType="application/vnd.openxmlformats-officedocument.wordprocessingml.settings+xml"/>
  <Override PartName="/word/glossary/fontTable.xml" ContentType="application/vnd.openxmlformats-officedocument.wordprocessingml.fontTable+xml"/>
  <Override PartName="/word/settings.xml" ContentType="application/vnd.openxmlformats-officedocument.wordprocessingml.settings+xml"/>
  <Override PartName="/word/footnotes.xml" ContentType="application/vnd.openxmlformats-officedocument.wordprocessingml.footnotes+xml"/>
  <Override PartName="/docProps/app.xml" ContentType="application/vnd.openxmlformats-officedocument.extended-properties+xml"/>
  <Override PartName="/word/glossary/styles.xml" ContentType="application/vnd.openxmlformats-officedocument.wordprocessingml.style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document.xml" ContentType="application/vnd.openxmlformats-officedocument.wordprocessingml.document.glossary+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hd w:val="nil" w:color="000000"/>
        <w:spacing/>
        <w:ind/>
        <w:jc w:val="center"/>
        <w:rPr>
          <w:rFonts w:ascii="Calibri Light" w:hAnsi="Calibri Light" w:eastAsia="Calibri Light" w:cs="Calibri Light"/>
          <w:sz w:val="56"/>
          <w:szCs w:val="56"/>
          <w:highlight w:val="none"/>
        </w:rPr>
      </w:pPr>
      <w:r>
        <w:rPr>
          <w:rFonts w:ascii="Calibri Light" w:hAnsi="Calibri Light" w:eastAsia="Calibri Light" w:cs="Calibri Light"/>
          <w:sz w:val="56"/>
          <w:szCs w:val="56"/>
        </w:rPr>
        <w:t xml:space="preserve">Alejandro del Burgo Moya</w:t>
      </w:r>
      <w:r>
        <w:rPr>
          <w:rFonts w:ascii="Calibri Light" w:hAnsi="Calibri Light" w:eastAsia="Calibri Light" w:cs="Calibri Light"/>
          <w:sz w:val="56"/>
          <w:szCs w:val="56"/>
          <w:highlight w:val="none"/>
        </w:rPr>
      </w:r>
      <w:r>
        <w:rPr>
          <w:rFonts w:ascii="Calibri Light" w:hAnsi="Calibri Light" w:eastAsia="Calibri Light" w:cs="Calibri Light"/>
          <w:sz w:val="56"/>
          <w:szCs w:val="56"/>
          <w:highlight w:val="none"/>
        </w:rPr>
      </w:r>
    </w:p>
    <w:p>
      <w:pPr>
        <w:pBdr/>
        <w:shd w:val="nil" w:color="000000"/>
        <w:spacing/>
        <w:ind/>
        <w:jc w:val="center"/>
        <w:rPr>
          <w:rFonts w:ascii="Calibri Light" w:hAnsi="Calibri Light" w:eastAsia="Calibri Light" w:cs="Calibri Light"/>
          <w:sz w:val="56"/>
          <w:szCs w:val="56"/>
          <w:highlight w:val="none"/>
        </w:rPr>
      </w:pPr>
      <w:r>
        <w:rPr>
          <w:rFonts w:ascii="Calibri Light" w:hAnsi="Calibri Light" w:eastAsia="Calibri Light" w:cs="Calibri Light"/>
          <w:sz w:val="56"/>
          <w:szCs w:val="56"/>
        </w:rPr>
        <w:t xml:space="preserve">DAM 23/24</w:t>
      </w:r>
      <w:r>
        <w:rPr>
          <w:rFonts w:ascii="Calibri Light" w:hAnsi="Calibri Light" w:eastAsia="Calibri Light" w:cs="Calibri Light"/>
          <w:sz w:val="56"/>
          <w:szCs w:val="56"/>
          <w:highlight w:val="none"/>
        </w:rPr>
      </w:r>
      <w:r>
        <w:rPr>
          <w:rFonts w:ascii="Calibri Light" w:hAnsi="Calibri Light" w:eastAsia="Calibri Light" w:cs="Calibri Light"/>
          <w:sz w:val="56"/>
          <w:szCs w:val="56"/>
          <w:highlight w:val="none"/>
        </w:rPr>
      </w:r>
    </w:p>
    <w:p>
      <w:pPr>
        <w:pBdr/>
        <w:shd w:val="nil" w:color="000000"/>
        <w:spacing/>
        <w:ind/>
        <w:jc w:val="center"/>
        <w:rPr>
          <w:rFonts w:ascii="Calibri Light" w:hAnsi="Calibri Light" w:cs="Calibri Light"/>
          <w:sz w:val="56"/>
          <w:szCs w:val="56"/>
        </w:rPr>
      </w:pPr>
      <w:r>
        <w:rPr>
          <w:rFonts w:ascii="Calibri Light" w:hAnsi="Calibri Light" w:eastAsia="Calibri Light" w:cs="Calibri Light"/>
          <w:sz w:val="56"/>
          <w:szCs w:val="56"/>
          <w:highlight w:val="none"/>
        </w:rPr>
      </w:r>
      <w:r>
        <w:rPr>
          <w:rFonts w:ascii="Calibri Light" w:hAnsi="Calibri Light" w:cs="Calibri Light"/>
          <w:sz w:val="56"/>
          <w:szCs w:val="56"/>
        </w:rPr>
      </w:r>
      <w:r>
        <w:rPr>
          <w:rFonts w:ascii="Calibri Light" w:hAnsi="Calibri Light" w:cs="Calibri Light"/>
          <w:sz w:val="56"/>
          <w:szCs w:val="56"/>
        </w:rPr>
      </w:r>
    </w:p>
    <w:p>
      <w:pPr>
        <w:pBdr/>
        <w:shd w:val="nil" w:color="000000"/>
        <w:spacing/>
        <w:ind/>
        <w:jc w:val="center"/>
        <w:rPr>
          <w:rFonts w:ascii="Calibri Light" w:hAnsi="Calibri Light" w:eastAsia="Calibri Light" w:cs="Calibri Light"/>
          <w:sz w:val="56"/>
          <w:szCs w:val="56"/>
          <w:highlight w:val="none"/>
        </w:rPr>
      </w:pPr>
      <w:r>
        <w:rPr>
          <w:rFonts w:ascii="Calibri Light" w:hAnsi="Calibri Light" w:eastAsia="Calibri Light" w:cs="Calibri Light"/>
          <w:sz w:val="56"/>
          <w:szCs w:val="56"/>
        </w:rPr>
        <w:t xml:space="preserve">Entrega Final</w:t>
      </w:r>
      <w:r>
        <w:rPr>
          <w:rFonts w:ascii="Calibri Light" w:hAnsi="Calibri Light" w:eastAsia="Calibri Light" w:cs="Calibri Light"/>
          <w:sz w:val="56"/>
          <w:szCs w:val="56"/>
          <w:highlight w:val="none"/>
        </w:rPr>
      </w:r>
      <w:r>
        <w:rPr>
          <w:rFonts w:ascii="Calibri Light" w:hAnsi="Calibri Light" w:eastAsia="Calibri Light" w:cs="Calibri Light"/>
          <w:sz w:val="56"/>
          <w:szCs w:val="56"/>
          <w:highlight w:val="none"/>
        </w:rPr>
      </w:r>
    </w:p>
    <w:p>
      <w:pPr>
        <w:pBdr/>
        <w:shd w:val="nil" w:color="000000"/>
        <w:spacing/>
        <w:ind/>
        <w:jc w:val="center"/>
        <w:rPr>
          <w:rFonts w:ascii="Calibri Light" w:hAnsi="Calibri Light" w:cs="Calibri Light"/>
          <w:sz w:val="56"/>
          <w:szCs w:val="56"/>
        </w:rPr>
      </w:pPr>
      <w:r>
        <w:rPr>
          <w:rFonts w:ascii="Calibri Light" w:hAnsi="Calibri Light" w:eastAsia="Calibri Light" w:cs="Calibri Light"/>
          <w:sz w:val="56"/>
          <w:szCs w:val="56"/>
          <w:highlight w:val="none"/>
        </w:rPr>
      </w:r>
      <w:r>
        <w:rPr>
          <w:rFonts w:ascii="Calibri Light" w:hAnsi="Calibri Light" w:cs="Calibri Light"/>
          <w:sz w:val="56"/>
          <w:szCs w:val="56"/>
        </w:rPr>
      </w:r>
      <w:r>
        <w:rPr>
          <w:rFonts w:ascii="Calibri Light" w:hAnsi="Calibri Light" w:cs="Calibri Light"/>
          <w:sz w:val="56"/>
          <w:szCs w:val="56"/>
        </w:rPr>
      </w:r>
    </w:p>
    <w:p>
      <w:pPr>
        <w:pBdr/>
        <w:shd w:val="nil" w:color="000000"/>
        <w:spacing/>
        <w:ind/>
        <w:jc w:val="center"/>
        <w:rPr>
          <w:rFonts w:ascii="Calibri Light" w:hAnsi="Calibri Light" w:eastAsia="Calibri Light" w:cs="Calibri Light"/>
          <w:sz w:val="56"/>
          <w:szCs w:val="56"/>
          <w:highlight w:val="none"/>
        </w:rPr>
      </w:pPr>
      <w:r>
        <w:rPr>
          <w:rFonts w:ascii="Calibri Light" w:hAnsi="Calibri Light" w:eastAsia="Calibri Light" w:cs="Calibri Light"/>
          <w:sz w:val="56"/>
          <w:szCs w:val="56"/>
          <w:highlight w:val="none"/>
        </w:rPr>
        <w:t xml:space="preserve">Gestor de incidencias multiplataforma</w:t>
      </w:r>
      <w:r>
        <w:rPr>
          <w:rFonts w:ascii="Calibri Light" w:hAnsi="Calibri Light" w:eastAsia="Calibri Light" w:cs="Calibri Light"/>
          <w:sz w:val="56"/>
          <w:szCs w:val="56"/>
          <w:highlight w:val="none"/>
        </w:rPr>
      </w:r>
      <w:r>
        <w:rPr>
          <w:rFonts w:ascii="Calibri Light" w:hAnsi="Calibri Light" w:eastAsia="Calibri Light" w:cs="Calibri Light"/>
          <w:sz w:val="56"/>
          <w:szCs w:val="56"/>
          <w:highlight w:val="none"/>
        </w:rPr>
      </w:r>
    </w:p>
    <w:p>
      <w:pPr>
        <w:pBdr/>
        <w:shd w:val="nil" w:color="000000"/>
        <w:spacing/>
        <w:ind/>
        <w:jc w:val="center"/>
        <w:rPr>
          <w:rFonts w:ascii="Calibri Light" w:hAnsi="Calibri Light" w:eastAsia="Calibri Light" w:cs="Calibri Light"/>
          <w:sz w:val="56"/>
          <w:szCs w:val="56"/>
          <w:highlight w:val="none"/>
        </w:rPr>
      </w:pPr>
      <w:r>
        <w:rPr>
          <w:rFonts w:ascii="Calibri Light" w:hAnsi="Calibri Light" w:eastAsia="Calibri Light" w:cs="Calibri Light"/>
          <w:sz w:val="56"/>
          <w:szCs w:val="56"/>
          <w:highlight w:val="none"/>
        </w:rPr>
      </w:r>
      <w:r>
        <w:rPr>
          <w:rFonts w:ascii="Calibri Light" w:hAnsi="Calibri Light" w:eastAsia="Calibri Light" w:cs="Calibri Light"/>
          <w:sz w:val="56"/>
          <w:szCs w:val="56"/>
          <w:highlight w:val="none"/>
        </w:rPr>
      </w:r>
      <w:r>
        <w:rPr>
          <w:rFonts w:ascii="Calibri Light" w:hAnsi="Calibri Light" w:eastAsia="Calibri Light" w:cs="Calibri Light"/>
          <w:sz w:val="56"/>
          <w:szCs w:val="56"/>
          <w:highlight w:val="none"/>
        </w:rPr>
      </w:r>
    </w:p>
    <w:p>
      <w:pPr>
        <w:pBdr/>
        <w:shd w:val="nil" w:color="000000"/>
        <w:spacing/>
        <w:ind/>
        <w:jc w:val="center"/>
        <w:rPr/>
      </w:pPr>
      <w:r>
        <w:rPr>
          <w:rFonts w:ascii="Calibri Light" w:hAnsi="Calibri Light" w:eastAsia="Calibri Light" w:cs="Calibri Light"/>
          <w:sz w:val="72"/>
          <w:szCs w:val="72"/>
          <w:highlight w:val="none"/>
        </w:rPr>
      </w:r>
      <w:r>
        <mc:AlternateContent>
          <mc:Choice Requires="wpg">
            <w:drawing>
              <wp:inline xmlns:wp="http://schemas.openxmlformats.org/drawingml/2006/wordprocessingDrawing" distT="0" distB="0" distL="0" distR="0">
                <wp:extent cx="3657600" cy="3600000"/>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828552" name=""/>
                        <pic:cNvPicPr>
                          <a:picLocks noChangeAspect="1"/>
                        </pic:cNvPicPr>
                        <pic:nvPr/>
                      </pic:nvPicPr>
                      <pic:blipFill>
                        <a:blip r:embed="rId18"/>
                        <a:stretch/>
                      </pic:blipFill>
                      <pic:spPr bwMode="auto">
                        <a:xfrm rot="0" flipH="0" flipV="0">
                          <a:off x="0" y="0"/>
                          <a:ext cx="3657600" cy="36000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288.00pt;height:283.46pt;mso-wrap-distance-left:0.00pt;mso-wrap-distance-top:0.00pt;mso-wrap-distance-right:0.00pt;mso-wrap-distance-bottom:0.00pt;rotation:0;z-index:1;" stroked="false">
                <v:imagedata r:id="rId18" o:title=""/>
                <o:lock v:ext="edit" rotation="t"/>
              </v:shape>
            </w:pict>
          </mc:Fallback>
        </mc:AlternateContent>
      </w:r>
      <w:r>
        <w:rPr>
          <w:i/>
          <w:iCs/>
          <w:color w:val="00b0f0"/>
          <w:sz w:val="36"/>
          <w:szCs w:val="36"/>
          <w:highlight w:val="none"/>
        </w:rPr>
        <w:br w:type="page" w:clear="all"/>
      </w:r>
      <w:r>
        <w:rPr>
          <w:i/>
          <w:iCs/>
          <w:color w:val="00b0f0"/>
          <w:sz w:val="36"/>
          <w:szCs w:val="36"/>
          <w:highlight w:val="none"/>
        </w:rPr>
      </w:r>
      <w:r/>
    </w:p>
    <w:p>
      <w:pPr>
        <w:pBdr/>
        <w:shd w:val="nil" w:color="000000"/>
        <w:spacing/>
        <w:ind/>
        <w:rPr>
          <w:bCs/>
          <w:i/>
          <w:color w:val="00b0f0"/>
          <w:sz w:val="36"/>
          <w:szCs w:val="36"/>
          <w:highlight w:val="none"/>
        </w:rPr>
      </w:pPr>
      <w:r>
        <w:rPr>
          <w:i/>
          <w:iCs/>
          <w:color w:val="00b0f0"/>
          <w:sz w:val="36"/>
          <w:szCs w:val="36"/>
          <w:highlight w:val="none"/>
        </w:rPr>
        <w:t xml:space="preserve">Índice</w:t>
      </w:r>
      <w:r>
        <w:rPr>
          <w:bCs/>
          <w:i/>
          <w:color w:val="00b0f0"/>
          <w:sz w:val="36"/>
          <w:szCs w:val="36"/>
          <w:highlight w:val="none"/>
        </w:rPr>
      </w:r>
      <w:r>
        <w:rPr>
          <w:bCs/>
          <w:i/>
          <w:color w:val="00b0f0"/>
          <w:sz w:val="36"/>
          <w:szCs w:val="36"/>
          <w:highlight w:val="none"/>
        </w:rPr>
      </w:r>
    </w:p>
    <w:sdt>
      <w:sdtPr>
        <w15:appearance w15:val="boundingBox"/>
        <w:placeholder>
          <w:docPart w:val="DefaultPlaceholder_TEXT"/>
        </w:placeholder>
        <w:docPartObj>
          <w:docPartGallery w:val="Table of Contents"/>
          <w:docPartUnique w:val="true"/>
        </w:docPartObj>
        <w:rPr>
          <w:highlight w:val="none"/>
        </w:rPr>
      </w:sdtPr>
      <w:sdtContent>
        <w:p>
          <w:pPr>
            <w:pStyle w:val="1119"/>
            <w:pBdr/>
            <w:tabs>
              <w:tab w:val="left" w:leader="none" w:pos="567"/>
              <w:tab w:val="right" w:leader="dot" w:pos="9071"/>
            </w:tabs>
            <w:spacing/>
            <w:ind/>
            <w:rPr>
              <w:rFonts w:ascii="Arial" w:hAnsi="Arial" w:cs="Arial"/>
              <w:highlight w:val="none"/>
              <w14:ligatures w14:val="none"/>
            </w:rPr>
          </w:pPr>
          <w:r>
            <w:rPr>
              <w:rFonts w:ascii="Arial" w:hAnsi="Arial" w:eastAsia="Arial" w:cs="Arial"/>
              <w:highlight w:val="none"/>
            </w:rPr>
          </w:r>
          <w:r>
            <w:rPr>
              <w:rFonts w:ascii="Arial" w:hAnsi="Arial" w:eastAsia="Arial" w:cs="Arial"/>
            </w:rPr>
            <w:fldChar w:fldCharType="begin"/>
            <w:instrText xml:space="preserve">TOC \o "1-9" \h </w:instrText>
            <w:fldChar w:fldCharType="separate"/>
          </w:r>
          <w:r>
            <w:rPr>
              <w:rFonts w:ascii="Arial" w:hAnsi="Arial" w:eastAsia="Arial" w:cs="Arial"/>
              <w:highlight w:val="none"/>
            </w:rPr>
          </w:r>
          <w:hyperlink w:tooltip="#_Toc1" w:anchor="_Toc1" w:history="1">
            <w:r>
              <w:rPr>
                <w:rFonts w:ascii="Arial" w:hAnsi="Arial" w:eastAsia="Arial" w:cs="Arial"/>
              </w:rPr>
              <w:t xml:space="preserve">1.</w:t>
            </w:r>
            <w:r>
              <w:rPr>
                <w:rFonts w:ascii="Arial" w:hAnsi="Arial" w:eastAsia="Arial" w:cs="Arial"/>
              </w:rPr>
              <w:tab/>
            </w:r>
            <w:r>
              <w:rPr>
                <w:rStyle w:val="1112"/>
                <w:rFonts w:ascii="Arial" w:hAnsi="Arial" w:eastAsia="Arial" w:cs="Arial"/>
              </w:rPr>
            </w:r>
            <w:r>
              <w:rPr>
                <w:rStyle w:val="1112"/>
                <w:rFonts w:ascii="Arial" w:hAnsi="Arial" w:eastAsia="Arial" w:cs="Arial"/>
              </w:rPr>
              <w:t xml:space="preserve">Introducción</w:t>
            </w:r>
            <w:r>
              <w:rPr>
                <w:rStyle w:val="1112"/>
                <w:rFonts w:ascii="Arial" w:hAnsi="Arial" w:eastAsia="Arial" w:cs="Arial"/>
                <w:highlight w:val="none"/>
                <w14:ligatures w14:val="none"/>
              </w:rPr>
            </w:r>
            <w:r>
              <w:rPr>
                <w:rFonts w:ascii="Arial" w:hAnsi="Arial" w:eastAsia="Arial" w:cs="Arial"/>
              </w:rPr>
              <w:tab/>
            </w:r>
            <w:r>
              <w:rPr>
                <w:rFonts w:ascii="Arial" w:hAnsi="Arial" w:eastAsia="Arial" w:cs="Arial"/>
              </w:rPr>
              <w:fldChar w:fldCharType="begin"/>
              <w:instrText xml:space="preserve">PAGEREF _Toc1 \h</w:instrText>
              <w:fldChar w:fldCharType="separate"/>
            </w:r>
            <w:r>
              <w:rPr>
                <w:rFonts w:ascii="Arial" w:hAnsi="Arial" w:eastAsia="Arial" w:cs="Arial"/>
              </w:rPr>
              <w:t xml:space="preserve">6</w:t>
            </w:r>
            <w:r>
              <w:rPr>
                <w:rFonts w:ascii="Arial" w:hAnsi="Arial" w:eastAsia="Arial" w:cs="Arial"/>
              </w:rPr>
              <w:fldChar w:fldCharType="end"/>
            </w:r>
          </w:hyperlink>
          <w:r>
            <w:rPr>
              <w:rFonts w:ascii="Arial" w:hAnsi="Arial" w:eastAsia="Arial" w:cs="Arial"/>
              <w:highlight w:val="none"/>
              <w14:ligatures w14:val="none"/>
            </w:rPr>
          </w:r>
          <w:r>
            <w:rPr>
              <w:rFonts w:ascii="Arial" w:hAnsi="Arial" w:cs="Arial"/>
              <w:highlight w:val="none"/>
              <w14:ligatures w14:val="none"/>
            </w:rPr>
          </w:r>
        </w:p>
        <w:p>
          <w:pPr>
            <w:pStyle w:val="1119"/>
            <w:pBdr/>
            <w:tabs>
              <w:tab w:val="left" w:leader="none" w:pos="567"/>
              <w:tab w:val="right" w:leader="dot" w:pos="9071"/>
            </w:tabs>
            <w:spacing/>
            <w:ind/>
            <w:rPr>
              <w:rFonts w:ascii="Arial" w:hAnsi="Arial" w:cs="Arial"/>
              <w:highlight w:val="none"/>
            </w:rPr>
          </w:pPr>
          <w:r/>
          <w:hyperlink w:tooltip="#_Toc2" w:anchor="_Toc2" w:history="1">
            <w:r>
              <w:rPr>
                <w:rFonts w:ascii="Arial" w:hAnsi="Arial" w:eastAsia="Arial" w:cs="Arial"/>
              </w:rPr>
              <w:t xml:space="preserve">2.</w:t>
            </w:r>
            <w:r>
              <w:rPr>
                <w:rFonts w:ascii="Arial" w:hAnsi="Arial" w:eastAsia="Arial" w:cs="Arial"/>
              </w:rPr>
              <w:tab/>
            </w:r>
            <w:r>
              <w:rPr>
                <w:rStyle w:val="1112"/>
                <w:rFonts w:ascii="Arial" w:hAnsi="Arial" w:eastAsia="Arial" w:cs="Arial"/>
              </w:rPr>
            </w:r>
            <w:r>
              <w:rPr>
                <w:rStyle w:val="1112"/>
                <w:rFonts w:ascii="Arial" w:hAnsi="Arial" w:eastAsia="Arial" w:cs="Arial"/>
                <w:highlight w:val="none"/>
              </w:rPr>
              <w:t xml:space="preserve">Objetivos y campo de aplicación</w:t>
            </w:r>
            <w:r>
              <w:rPr>
                <w:rStyle w:val="1112"/>
                <w:rFonts w:ascii="Arial" w:hAnsi="Arial" w:eastAsia="Arial" w:cs="Arial"/>
                <w:highlight w:val="none"/>
              </w:rPr>
            </w:r>
            <w:r>
              <w:rPr>
                <w:rFonts w:ascii="Arial" w:hAnsi="Arial" w:eastAsia="Arial" w:cs="Arial"/>
              </w:rPr>
              <w:tab/>
            </w:r>
            <w:r>
              <w:rPr>
                <w:rFonts w:ascii="Arial" w:hAnsi="Arial" w:eastAsia="Arial" w:cs="Arial"/>
              </w:rPr>
              <w:fldChar w:fldCharType="begin"/>
              <w:instrText xml:space="preserve">PAGEREF _Toc2 \h</w:instrText>
              <w:fldChar w:fldCharType="separate"/>
            </w:r>
            <w:r>
              <w:rPr>
                <w:rFonts w:ascii="Arial" w:hAnsi="Arial" w:eastAsia="Arial" w:cs="Arial"/>
              </w:rPr>
              <w:t xml:space="preserve">7</w:t>
            </w:r>
            <w:r>
              <w:rPr>
                <w:rFonts w:ascii="Arial" w:hAnsi="Arial" w:eastAsia="Arial" w:cs="Arial"/>
              </w:rPr>
              <w:fldChar w:fldCharType="end"/>
            </w:r>
          </w:hyperlink>
          <w:r>
            <w:rPr>
              <w:rFonts w:ascii="Arial" w:hAnsi="Arial" w:eastAsia="Arial" w:cs="Arial"/>
              <w:highlight w:val="none"/>
            </w:rPr>
          </w:r>
          <w:r>
            <w:rPr>
              <w:rFonts w:ascii="Arial" w:hAnsi="Arial" w:cs="Arial"/>
              <w:highlight w:val="none"/>
            </w:rPr>
          </w:r>
        </w:p>
        <w:p>
          <w:pPr>
            <w:pStyle w:val="1119"/>
            <w:pBdr/>
            <w:tabs>
              <w:tab w:val="left" w:leader="none" w:pos="567"/>
              <w:tab w:val="right" w:leader="dot" w:pos="9071"/>
            </w:tabs>
            <w:spacing/>
            <w:ind/>
            <w:rPr>
              <w:rFonts w:ascii="Arial" w:hAnsi="Arial" w:cs="Arial"/>
              <w:highlight w:val="none"/>
            </w:rPr>
          </w:pPr>
          <w:r/>
          <w:hyperlink w:tooltip="#_Toc3" w:anchor="_Toc3" w:history="1">
            <w:r>
              <w:rPr>
                <w:rFonts w:ascii="Arial" w:hAnsi="Arial" w:eastAsia="Arial" w:cs="Arial"/>
              </w:rPr>
              <w:t xml:space="preserve">3.</w:t>
            </w:r>
            <w:r>
              <w:rPr>
                <w:rFonts w:ascii="Arial" w:hAnsi="Arial" w:eastAsia="Arial" w:cs="Arial"/>
              </w:rPr>
              <w:tab/>
            </w:r>
            <w:r>
              <w:rPr>
                <w:rStyle w:val="1112"/>
                <w:rFonts w:ascii="Arial" w:hAnsi="Arial" w:eastAsia="Arial" w:cs="Arial"/>
              </w:rPr>
            </w:r>
            <w:r>
              <w:rPr>
                <w:rStyle w:val="1112"/>
                <w:rFonts w:ascii="Arial" w:hAnsi="Arial" w:eastAsia="Arial" w:cs="Arial"/>
                <w:highlight w:val="none"/>
              </w:rPr>
              <w:t xml:space="preserve">Descripción del trabajo</w:t>
            </w:r>
            <w:r>
              <w:rPr>
                <w:rStyle w:val="1112"/>
                <w:rFonts w:ascii="Arial" w:hAnsi="Arial" w:eastAsia="Arial" w:cs="Arial"/>
                <w:highlight w:val="none"/>
              </w:rPr>
            </w:r>
            <w:r>
              <w:rPr>
                <w:rFonts w:ascii="Arial" w:hAnsi="Arial" w:eastAsia="Arial" w:cs="Arial"/>
              </w:rPr>
              <w:tab/>
            </w:r>
            <w:r>
              <w:rPr>
                <w:rFonts w:ascii="Arial" w:hAnsi="Arial" w:eastAsia="Arial" w:cs="Arial"/>
              </w:rPr>
              <w:fldChar w:fldCharType="begin"/>
              <w:instrText xml:space="preserve">PAGEREF _Toc3 \h</w:instrText>
              <w:fldChar w:fldCharType="separate"/>
            </w:r>
            <w:r>
              <w:rPr>
                <w:rFonts w:ascii="Arial" w:hAnsi="Arial" w:eastAsia="Arial" w:cs="Arial"/>
              </w:rPr>
              <w:t xml:space="preserve">8</w:t>
            </w:r>
            <w:r>
              <w:rPr>
                <w:rFonts w:ascii="Arial" w:hAnsi="Arial" w:eastAsia="Arial" w:cs="Arial"/>
              </w:rPr>
              <w:fldChar w:fldCharType="end"/>
            </w:r>
          </w:hyperlink>
          <w:r>
            <w:rPr>
              <w:rFonts w:ascii="Arial" w:hAnsi="Arial" w:eastAsia="Arial" w:cs="Arial"/>
              <w:highlight w:val="none"/>
            </w:rPr>
          </w:r>
          <w:r>
            <w:rPr>
              <w:rFonts w:ascii="Arial" w:hAnsi="Arial" w:cs="Arial"/>
              <w:highlight w:val="none"/>
            </w:rPr>
          </w:r>
        </w:p>
        <w:p>
          <w:pPr>
            <w:pStyle w:val="1119"/>
            <w:pBdr/>
            <w:tabs>
              <w:tab w:val="left" w:leader="none" w:pos="567"/>
              <w:tab w:val="right" w:leader="dot" w:pos="9071"/>
            </w:tabs>
            <w:spacing/>
            <w:ind/>
            <w:rPr>
              <w:rFonts w:ascii="Arial" w:hAnsi="Arial" w:cs="Arial"/>
              <w:highlight w:val="none"/>
            </w:rPr>
          </w:pPr>
          <w:r/>
          <w:hyperlink w:tooltip="#_Toc4" w:anchor="_Toc4" w:history="1">
            <w:r>
              <w:rPr>
                <w:rFonts w:ascii="Arial" w:hAnsi="Arial" w:eastAsia="Arial" w:cs="Arial"/>
              </w:rPr>
              <w:t xml:space="preserve">4.</w:t>
            </w:r>
            <w:r>
              <w:rPr>
                <w:rFonts w:ascii="Arial" w:hAnsi="Arial" w:eastAsia="Arial" w:cs="Arial"/>
              </w:rPr>
              <w:tab/>
            </w:r>
            <w:r>
              <w:rPr>
                <w:rStyle w:val="1112"/>
                <w:rFonts w:ascii="Arial" w:hAnsi="Arial" w:eastAsia="Arial" w:cs="Arial"/>
              </w:rPr>
            </w:r>
            <w:r>
              <w:rPr>
                <w:rStyle w:val="1112"/>
                <w:rFonts w:ascii="Arial" w:hAnsi="Arial" w:eastAsia="Arial" w:cs="Arial"/>
                <w:highlight w:val="none"/>
              </w:rPr>
              <w:t xml:space="preserve">Casos de uso</w:t>
            </w:r>
            <w:r>
              <w:rPr>
                <w:rStyle w:val="1112"/>
                <w:rFonts w:ascii="Arial" w:hAnsi="Arial" w:eastAsia="Arial" w:cs="Arial"/>
                <w:highlight w:val="none"/>
              </w:rPr>
            </w:r>
            <w:r>
              <w:rPr>
                <w:rFonts w:ascii="Arial" w:hAnsi="Arial" w:eastAsia="Arial" w:cs="Arial"/>
              </w:rPr>
              <w:tab/>
            </w:r>
            <w:r>
              <w:rPr>
                <w:rFonts w:ascii="Arial" w:hAnsi="Arial" w:eastAsia="Arial" w:cs="Arial"/>
              </w:rPr>
              <w:fldChar w:fldCharType="begin"/>
              <w:instrText xml:space="preserve">PAGEREF _Toc4 \h</w:instrText>
              <w:fldChar w:fldCharType="separate"/>
            </w:r>
            <w:r>
              <w:rPr>
                <w:rFonts w:ascii="Arial" w:hAnsi="Arial" w:eastAsia="Arial" w:cs="Arial"/>
              </w:rPr>
              <w:t xml:space="preserve">9</w:t>
            </w:r>
            <w:r>
              <w:rPr>
                <w:rFonts w:ascii="Arial" w:hAnsi="Arial" w:eastAsia="Arial" w:cs="Arial"/>
              </w:rPr>
              <w:fldChar w:fldCharType="end"/>
            </w:r>
          </w:hyperlink>
          <w:r>
            <w:rPr>
              <w:rFonts w:ascii="Arial" w:hAnsi="Arial" w:eastAsia="Arial" w:cs="Arial"/>
              <w:highlight w:val="none"/>
            </w:rPr>
          </w:r>
          <w:r>
            <w:rPr>
              <w:rFonts w:ascii="Arial" w:hAnsi="Arial" w:cs="Arial"/>
              <w:highlight w:val="none"/>
            </w:rPr>
          </w:r>
        </w:p>
        <w:p>
          <w:pPr>
            <w:pStyle w:val="1120"/>
            <w:pBdr/>
            <w:tabs>
              <w:tab w:val="left" w:leader="none" w:pos="1134"/>
              <w:tab w:val="right" w:leader="dot" w:pos="9071"/>
            </w:tabs>
            <w:spacing/>
            <w:ind/>
            <w:rPr>
              <w:rFonts w:ascii="Arial" w:hAnsi="Arial" w:cs="Arial"/>
              <w:highlight w:val="none"/>
              <w14:ligatures w14:val="none"/>
            </w:rPr>
          </w:pPr>
          <w:r/>
          <w:hyperlink w:tooltip="#_Toc5" w:anchor="_Toc5" w:history="1">
            <w:r>
              <w:rPr>
                <w:rFonts w:ascii="Arial" w:hAnsi="Arial" w:eastAsia="Arial" w:cs="Arial"/>
              </w:rPr>
              <w:t xml:space="preserve">4.1.</w:t>
            </w:r>
            <w:r>
              <w:rPr>
                <w:rFonts w:ascii="Arial" w:hAnsi="Arial" w:eastAsia="Arial" w:cs="Arial"/>
              </w:rPr>
              <w:tab/>
            </w:r>
            <w:r>
              <w:rPr>
                <w:rStyle w:val="1112"/>
                <w:rFonts w:ascii="Arial" w:hAnsi="Arial" w:eastAsia="Arial" w:cs="Arial"/>
              </w:rPr>
            </w:r>
            <w:r>
              <w:rPr>
                <w:rStyle w:val="1112"/>
                <w:rFonts w:ascii="Arial" w:hAnsi="Arial" w:eastAsia="Arial" w:cs="Arial"/>
                <w:highlight w:val="none"/>
              </w:rPr>
              <w:t xml:space="preserve">CU01 Iniciar </w:t>
            </w:r>
            <w:r>
              <w:rPr>
                <w:rStyle w:val="1112"/>
                <w:rFonts w:ascii="Arial" w:hAnsi="Arial" w:eastAsia="Arial" w:cs="Arial"/>
                <w:highlight w:val="none"/>
              </w:rPr>
              <w:t xml:space="preserve">sesión</w:t>
            </w:r>
            <w:r>
              <w:rPr>
                <w:rStyle w:val="1112"/>
                <w:rFonts w:ascii="Arial" w:hAnsi="Arial" w:eastAsia="Arial" w:cs="Arial"/>
                <w:highlight w:val="none"/>
                <w14:ligatures w14:val="none"/>
              </w:rPr>
            </w:r>
            <w:r>
              <w:rPr>
                <w:rFonts w:ascii="Arial" w:hAnsi="Arial" w:eastAsia="Arial" w:cs="Arial"/>
              </w:rPr>
              <w:tab/>
            </w:r>
            <w:r>
              <w:rPr>
                <w:rFonts w:ascii="Arial" w:hAnsi="Arial" w:eastAsia="Arial" w:cs="Arial"/>
              </w:rPr>
              <w:fldChar w:fldCharType="begin"/>
              <w:instrText xml:space="preserve">PAGEREF _Toc5 \h</w:instrText>
              <w:fldChar w:fldCharType="separate"/>
            </w:r>
            <w:r>
              <w:rPr>
                <w:rFonts w:ascii="Arial" w:hAnsi="Arial" w:eastAsia="Arial" w:cs="Arial"/>
              </w:rPr>
              <w:t xml:space="preserve">9</w:t>
            </w:r>
            <w:r>
              <w:rPr>
                <w:rFonts w:ascii="Arial" w:hAnsi="Arial" w:eastAsia="Arial" w:cs="Arial"/>
              </w:rPr>
              <w:fldChar w:fldCharType="end"/>
            </w:r>
          </w:hyperlink>
          <w:r>
            <w:rPr>
              <w:rFonts w:ascii="Arial" w:hAnsi="Arial" w:eastAsia="Arial" w:cs="Arial"/>
              <w:highlight w:val="none"/>
              <w14:ligatures w14:val="none"/>
            </w:rPr>
          </w:r>
          <w:r>
            <w:rPr>
              <w:rFonts w:ascii="Arial" w:hAnsi="Arial" w:cs="Arial"/>
              <w:highlight w:val="none"/>
              <w14:ligatures w14:val="none"/>
            </w:rPr>
          </w:r>
        </w:p>
        <w:p>
          <w:pPr>
            <w:pStyle w:val="1120"/>
            <w:pBdr/>
            <w:tabs>
              <w:tab w:val="left" w:leader="none" w:pos="1134"/>
              <w:tab w:val="right" w:leader="dot" w:pos="9071"/>
            </w:tabs>
            <w:spacing/>
            <w:ind/>
            <w:rPr>
              <w:rFonts w:ascii="Arial" w:hAnsi="Arial" w:cs="Arial"/>
              <w:highlight w:val="none"/>
              <w14:ligatures w14:val="none"/>
            </w:rPr>
          </w:pPr>
          <w:r/>
          <w:hyperlink w:tooltip="#_Toc6" w:anchor="_Toc6" w:history="1">
            <w:r>
              <w:rPr>
                <w:rFonts w:ascii="Arial" w:hAnsi="Arial" w:eastAsia="Arial" w:cs="Arial"/>
              </w:rPr>
              <w:t xml:space="preserve">4.2.</w:t>
            </w:r>
            <w:r>
              <w:rPr>
                <w:rFonts w:ascii="Arial" w:hAnsi="Arial" w:eastAsia="Arial" w:cs="Arial"/>
              </w:rPr>
              <w:tab/>
            </w:r>
            <w:r>
              <w:rPr>
                <w:rStyle w:val="1112"/>
                <w:rFonts w:ascii="Arial" w:hAnsi="Arial" w:eastAsia="Arial" w:cs="Arial"/>
              </w:rPr>
            </w:r>
            <w:r>
              <w:rPr>
                <w:rStyle w:val="1112"/>
                <w:rFonts w:ascii="Arial" w:hAnsi="Arial" w:eastAsia="Arial" w:cs="Arial"/>
                <w:highlight w:val="none"/>
              </w:rPr>
              <w:t xml:space="preserve">CU02 Registrar usuario</w:t>
            </w:r>
            <w:r>
              <w:rPr>
                <w:rStyle w:val="1112"/>
                <w:rFonts w:ascii="Arial" w:hAnsi="Arial" w:eastAsia="Arial" w:cs="Arial"/>
                <w:highlight w:val="none"/>
                <w14:ligatures w14:val="none"/>
              </w:rPr>
            </w:r>
            <w:r>
              <w:rPr>
                <w:rFonts w:ascii="Arial" w:hAnsi="Arial" w:eastAsia="Arial" w:cs="Arial"/>
              </w:rPr>
              <w:tab/>
            </w:r>
            <w:r>
              <w:rPr>
                <w:rFonts w:ascii="Arial" w:hAnsi="Arial" w:eastAsia="Arial" w:cs="Arial"/>
              </w:rPr>
              <w:fldChar w:fldCharType="begin"/>
              <w:instrText xml:space="preserve">PAGEREF _Toc6 \h</w:instrText>
              <w:fldChar w:fldCharType="separate"/>
            </w:r>
            <w:r>
              <w:rPr>
                <w:rFonts w:ascii="Arial" w:hAnsi="Arial" w:eastAsia="Arial" w:cs="Arial"/>
              </w:rPr>
              <w:t xml:space="preserve">10</w:t>
            </w:r>
            <w:r>
              <w:rPr>
                <w:rFonts w:ascii="Arial" w:hAnsi="Arial" w:eastAsia="Arial" w:cs="Arial"/>
              </w:rPr>
              <w:fldChar w:fldCharType="end"/>
            </w:r>
          </w:hyperlink>
          <w:r>
            <w:rPr>
              <w:rFonts w:ascii="Arial" w:hAnsi="Arial" w:eastAsia="Arial" w:cs="Arial"/>
              <w:highlight w:val="none"/>
              <w14:ligatures w14:val="none"/>
            </w:rPr>
          </w:r>
          <w:r>
            <w:rPr>
              <w:rFonts w:ascii="Arial" w:hAnsi="Arial" w:cs="Arial"/>
              <w:highlight w:val="none"/>
              <w14:ligatures w14:val="none"/>
            </w:rPr>
          </w:r>
        </w:p>
        <w:p>
          <w:pPr>
            <w:pStyle w:val="1120"/>
            <w:pBdr/>
            <w:tabs>
              <w:tab w:val="left" w:leader="none" w:pos="1134"/>
              <w:tab w:val="right" w:leader="dot" w:pos="9071"/>
            </w:tabs>
            <w:spacing/>
            <w:ind/>
            <w:rPr>
              <w:rFonts w:ascii="Arial" w:hAnsi="Arial" w:cs="Arial"/>
              <w:highlight w:val="none"/>
              <w14:ligatures w14:val="none"/>
            </w:rPr>
          </w:pPr>
          <w:r/>
          <w:hyperlink w:tooltip="#_Toc7" w:anchor="_Toc7" w:history="1">
            <w:r>
              <w:rPr>
                <w:rFonts w:ascii="Arial" w:hAnsi="Arial" w:eastAsia="Arial" w:cs="Arial"/>
              </w:rPr>
              <w:t xml:space="preserve">4.3.</w:t>
            </w:r>
            <w:r>
              <w:rPr>
                <w:rFonts w:ascii="Arial" w:hAnsi="Arial" w:eastAsia="Arial" w:cs="Arial"/>
              </w:rPr>
              <w:tab/>
            </w:r>
            <w:r>
              <w:rPr>
                <w:rStyle w:val="1112"/>
                <w:rFonts w:ascii="Arial" w:hAnsi="Arial" w:eastAsia="Arial" w:cs="Arial"/>
              </w:rPr>
            </w:r>
            <w:r>
              <w:rPr>
                <w:rStyle w:val="1112"/>
                <w:rFonts w:ascii="Arial" w:hAnsi="Arial" w:eastAsia="Arial" w:cs="Arial"/>
                <w:highlight w:val="none"/>
              </w:rPr>
              <w:t xml:space="preserve">CU03 Crear incidencia</w:t>
            </w:r>
            <w:r>
              <w:rPr>
                <w:rStyle w:val="1112"/>
                <w:rFonts w:ascii="Arial" w:hAnsi="Arial" w:eastAsia="Arial" w:cs="Arial"/>
                <w:highlight w:val="none"/>
                <w14:ligatures w14:val="none"/>
              </w:rPr>
            </w:r>
            <w:r>
              <w:rPr>
                <w:rFonts w:ascii="Arial" w:hAnsi="Arial" w:eastAsia="Arial" w:cs="Arial"/>
              </w:rPr>
              <w:tab/>
            </w:r>
            <w:r>
              <w:rPr>
                <w:rFonts w:ascii="Arial" w:hAnsi="Arial" w:eastAsia="Arial" w:cs="Arial"/>
              </w:rPr>
              <w:fldChar w:fldCharType="begin"/>
              <w:instrText xml:space="preserve">PAGEREF _Toc7 \h</w:instrText>
              <w:fldChar w:fldCharType="separate"/>
            </w:r>
            <w:r>
              <w:rPr>
                <w:rFonts w:ascii="Arial" w:hAnsi="Arial" w:eastAsia="Arial" w:cs="Arial"/>
              </w:rPr>
              <w:t xml:space="preserve">10</w:t>
            </w:r>
            <w:r>
              <w:rPr>
                <w:rFonts w:ascii="Arial" w:hAnsi="Arial" w:eastAsia="Arial" w:cs="Arial"/>
              </w:rPr>
              <w:fldChar w:fldCharType="end"/>
            </w:r>
          </w:hyperlink>
          <w:r>
            <w:rPr>
              <w:rFonts w:ascii="Arial" w:hAnsi="Arial" w:eastAsia="Arial" w:cs="Arial"/>
              <w:highlight w:val="none"/>
              <w14:ligatures w14:val="none"/>
            </w:rPr>
          </w:r>
          <w:r>
            <w:rPr>
              <w:rFonts w:ascii="Arial" w:hAnsi="Arial" w:cs="Arial"/>
              <w:highlight w:val="none"/>
              <w14:ligatures w14:val="none"/>
            </w:rPr>
          </w:r>
        </w:p>
        <w:p>
          <w:pPr>
            <w:pStyle w:val="1120"/>
            <w:pBdr/>
            <w:tabs>
              <w:tab w:val="left" w:leader="none" w:pos="1134"/>
              <w:tab w:val="right" w:leader="dot" w:pos="9071"/>
            </w:tabs>
            <w:spacing/>
            <w:ind/>
            <w:rPr>
              <w:rFonts w:ascii="Arial" w:hAnsi="Arial" w:cs="Arial"/>
              <w:highlight w:val="none"/>
              <w14:ligatures w14:val="none"/>
            </w:rPr>
          </w:pPr>
          <w:r/>
          <w:hyperlink w:tooltip="#_Toc8" w:anchor="_Toc8" w:history="1">
            <w:r>
              <w:rPr>
                <w:rFonts w:ascii="Arial" w:hAnsi="Arial" w:eastAsia="Arial" w:cs="Arial"/>
              </w:rPr>
              <w:t xml:space="preserve">4.4.</w:t>
            </w:r>
            <w:r>
              <w:rPr>
                <w:rFonts w:ascii="Arial" w:hAnsi="Arial" w:eastAsia="Arial" w:cs="Arial"/>
              </w:rPr>
              <w:tab/>
            </w:r>
            <w:r>
              <w:rPr>
                <w:rStyle w:val="1112"/>
                <w:rFonts w:ascii="Arial" w:hAnsi="Arial" w:eastAsia="Arial" w:cs="Arial"/>
              </w:rPr>
            </w:r>
            <w:r>
              <w:rPr>
                <w:rStyle w:val="1112"/>
                <w:rFonts w:ascii="Arial" w:hAnsi="Arial" w:eastAsia="Arial" w:cs="Arial"/>
                <w:highlight w:val="none"/>
              </w:rPr>
              <w:t xml:space="preserve">CU04 Buscar incidencias</w:t>
            </w:r>
            <w:r>
              <w:rPr>
                <w:rStyle w:val="1112"/>
                <w:rFonts w:ascii="Arial" w:hAnsi="Arial" w:eastAsia="Arial" w:cs="Arial"/>
                <w:highlight w:val="none"/>
                <w14:ligatures w14:val="none"/>
              </w:rPr>
            </w:r>
            <w:r>
              <w:rPr>
                <w:rFonts w:ascii="Arial" w:hAnsi="Arial" w:eastAsia="Arial" w:cs="Arial"/>
              </w:rPr>
              <w:tab/>
            </w:r>
            <w:r>
              <w:rPr>
                <w:rFonts w:ascii="Arial" w:hAnsi="Arial" w:eastAsia="Arial" w:cs="Arial"/>
              </w:rPr>
              <w:fldChar w:fldCharType="begin"/>
              <w:instrText xml:space="preserve">PAGEREF _Toc8 \h</w:instrText>
              <w:fldChar w:fldCharType="separate"/>
            </w:r>
            <w:r>
              <w:rPr>
                <w:rFonts w:ascii="Arial" w:hAnsi="Arial" w:eastAsia="Arial" w:cs="Arial"/>
              </w:rPr>
              <w:t xml:space="preserve">11</w:t>
            </w:r>
            <w:r>
              <w:rPr>
                <w:rFonts w:ascii="Arial" w:hAnsi="Arial" w:eastAsia="Arial" w:cs="Arial"/>
              </w:rPr>
              <w:fldChar w:fldCharType="end"/>
            </w:r>
          </w:hyperlink>
          <w:r>
            <w:rPr>
              <w:rFonts w:ascii="Arial" w:hAnsi="Arial" w:eastAsia="Arial" w:cs="Arial"/>
              <w:highlight w:val="none"/>
              <w14:ligatures w14:val="none"/>
            </w:rPr>
          </w:r>
          <w:r>
            <w:rPr>
              <w:rFonts w:ascii="Arial" w:hAnsi="Arial" w:cs="Arial"/>
              <w:highlight w:val="none"/>
              <w14:ligatures w14:val="none"/>
            </w:rPr>
          </w:r>
        </w:p>
        <w:p>
          <w:pPr>
            <w:pStyle w:val="1120"/>
            <w:pBdr/>
            <w:tabs>
              <w:tab w:val="left" w:leader="none" w:pos="1134"/>
              <w:tab w:val="right" w:leader="dot" w:pos="9071"/>
            </w:tabs>
            <w:spacing/>
            <w:ind/>
            <w:rPr>
              <w:rFonts w:ascii="Arial" w:hAnsi="Arial" w:cs="Arial"/>
              <w:highlight w:val="none"/>
              <w14:ligatures w14:val="none"/>
            </w:rPr>
          </w:pPr>
          <w:r/>
          <w:hyperlink w:tooltip="#_Toc9" w:anchor="_Toc9" w:history="1">
            <w:r>
              <w:rPr>
                <w:rFonts w:ascii="Arial" w:hAnsi="Arial" w:eastAsia="Arial" w:cs="Arial"/>
              </w:rPr>
              <w:t xml:space="preserve">4.5.</w:t>
            </w:r>
            <w:r>
              <w:rPr>
                <w:rFonts w:ascii="Arial" w:hAnsi="Arial" w:eastAsia="Arial" w:cs="Arial"/>
              </w:rPr>
              <w:tab/>
            </w:r>
            <w:r>
              <w:rPr>
                <w:rStyle w:val="1112"/>
                <w:rFonts w:ascii="Arial" w:hAnsi="Arial" w:eastAsia="Arial" w:cs="Arial"/>
              </w:rPr>
            </w:r>
            <w:r>
              <w:rPr>
                <w:rStyle w:val="1112"/>
                <w:rFonts w:ascii="Arial" w:hAnsi="Arial" w:eastAsia="Arial" w:cs="Arial"/>
                <w:highlight w:val="none"/>
              </w:rPr>
              <w:t xml:space="preserve">CU05 Filtrar incidencias</w:t>
            </w:r>
            <w:r>
              <w:rPr>
                <w:rStyle w:val="1112"/>
                <w:rFonts w:ascii="Arial" w:hAnsi="Arial" w:eastAsia="Arial" w:cs="Arial"/>
                <w:highlight w:val="none"/>
                <w14:ligatures w14:val="none"/>
              </w:rPr>
            </w:r>
            <w:r>
              <w:rPr>
                <w:rFonts w:ascii="Arial" w:hAnsi="Arial" w:eastAsia="Arial" w:cs="Arial"/>
              </w:rPr>
              <w:tab/>
            </w:r>
            <w:r>
              <w:rPr>
                <w:rFonts w:ascii="Arial" w:hAnsi="Arial" w:eastAsia="Arial" w:cs="Arial"/>
              </w:rPr>
              <w:fldChar w:fldCharType="begin"/>
              <w:instrText xml:space="preserve">PAGEREF _Toc9 \h</w:instrText>
              <w:fldChar w:fldCharType="separate"/>
            </w:r>
            <w:r>
              <w:rPr>
                <w:rFonts w:ascii="Arial" w:hAnsi="Arial" w:eastAsia="Arial" w:cs="Arial"/>
              </w:rPr>
              <w:t xml:space="preserve">11</w:t>
            </w:r>
            <w:r>
              <w:rPr>
                <w:rFonts w:ascii="Arial" w:hAnsi="Arial" w:eastAsia="Arial" w:cs="Arial"/>
              </w:rPr>
              <w:fldChar w:fldCharType="end"/>
            </w:r>
          </w:hyperlink>
          <w:r>
            <w:rPr>
              <w:rFonts w:ascii="Arial" w:hAnsi="Arial" w:eastAsia="Arial" w:cs="Arial"/>
              <w:highlight w:val="none"/>
              <w14:ligatures w14:val="none"/>
            </w:rPr>
          </w:r>
          <w:r>
            <w:rPr>
              <w:rFonts w:ascii="Arial" w:hAnsi="Arial" w:cs="Arial"/>
              <w:highlight w:val="none"/>
              <w14:ligatures w14:val="none"/>
            </w:rPr>
          </w:r>
        </w:p>
        <w:p>
          <w:pPr>
            <w:pStyle w:val="1120"/>
            <w:pBdr/>
            <w:tabs>
              <w:tab w:val="left" w:leader="none" w:pos="1134"/>
              <w:tab w:val="right" w:leader="dot" w:pos="9071"/>
            </w:tabs>
            <w:spacing/>
            <w:ind/>
            <w:rPr>
              <w:rFonts w:ascii="Arial" w:hAnsi="Arial" w:cs="Arial"/>
              <w:highlight w:val="none"/>
              <w14:ligatures w14:val="none"/>
            </w:rPr>
          </w:pPr>
          <w:r/>
          <w:hyperlink w:tooltip="#_Toc10" w:anchor="_Toc10" w:history="1">
            <w:r>
              <w:rPr>
                <w:rFonts w:ascii="Arial" w:hAnsi="Arial" w:eastAsia="Arial" w:cs="Arial"/>
              </w:rPr>
              <w:t xml:space="preserve">4.6.</w:t>
            </w:r>
            <w:r>
              <w:rPr>
                <w:rFonts w:ascii="Arial" w:hAnsi="Arial" w:eastAsia="Arial" w:cs="Arial"/>
              </w:rPr>
              <w:tab/>
            </w:r>
            <w:r>
              <w:rPr>
                <w:rStyle w:val="1112"/>
                <w:rFonts w:ascii="Arial" w:hAnsi="Arial" w:eastAsia="Arial" w:cs="Arial"/>
              </w:rPr>
            </w:r>
            <w:r>
              <w:rPr>
                <w:rStyle w:val="1112"/>
                <w:rFonts w:ascii="Arial" w:hAnsi="Arial" w:eastAsia="Arial" w:cs="Arial"/>
                <w:highlight w:val="none"/>
              </w:rPr>
              <w:t xml:space="preserve">CU06 Modificar incidencias</w:t>
            </w:r>
            <w:r>
              <w:rPr>
                <w:rStyle w:val="1112"/>
                <w:rFonts w:ascii="Arial" w:hAnsi="Arial" w:eastAsia="Arial" w:cs="Arial"/>
                <w:highlight w:val="none"/>
                <w14:ligatures w14:val="none"/>
              </w:rPr>
            </w:r>
            <w:r>
              <w:rPr>
                <w:rFonts w:ascii="Arial" w:hAnsi="Arial" w:eastAsia="Arial" w:cs="Arial"/>
              </w:rPr>
              <w:tab/>
            </w:r>
            <w:r>
              <w:rPr>
                <w:rFonts w:ascii="Arial" w:hAnsi="Arial" w:eastAsia="Arial" w:cs="Arial"/>
              </w:rPr>
              <w:fldChar w:fldCharType="begin"/>
              <w:instrText xml:space="preserve">PAGEREF _Toc10 \h</w:instrText>
              <w:fldChar w:fldCharType="separate"/>
            </w:r>
            <w:r>
              <w:rPr>
                <w:rFonts w:ascii="Arial" w:hAnsi="Arial" w:eastAsia="Arial" w:cs="Arial"/>
              </w:rPr>
              <w:t xml:space="preserve">12</w:t>
            </w:r>
            <w:r>
              <w:rPr>
                <w:rFonts w:ascii="Arial" w:hAnsi="Arial" w:eastAsia="Arial" w:cs="Arial"/>
              </w:rPr>
              <w:fldChar w:fldCharType="end"/>
            </w:r>
          </w:hyperlink>
          <w:r>
            <w:rPr>
              <w:rFonts w:ascii="Arial" w:hAnsi="Arial" w:eastAsia="Arial" w:cs="Arial"/>
              <w:highlight w:val="none"/>
              <w14:ligatures w14:val="none"/>
            </w:rPr>
          </w:r>
          <w:r>
            <w:rPr>
              <w:rFonts w:ascii="Arial" w:hAnsi="Arial" w:cs="Arial"/>
              <w:highlight w:val="none"/>
              <w14:ligatures w14:val="none"/>
            </w:rPr>
          </w:r>
        </w:p>
        <w:p>
          <w:pPr>
            <w:pStyle w:val="1120"/>
            <w:pBdr/>
            <w:tabs>
              <w:tab w:val="left" w:leader="none" w:pos="1134"/>
              <w:tab w:val="right" w:leader="dot" w:pos="9071"/>
            </w:tabs>
            <w:spacing/>
            <w:ind/>
            <w:rPr>
              <w:rFonts w:ascii="Arial" w:hAnsi="Arial" w:cs="Arial"/>
              <w:highlight w:val="none"/>
              <w14:ligatures w14:val="none"/>
            </w:rPr>
          </w:pPr>
          <w:r/>
          <w:hyperlink w:tooltip="#_Toc11" w:anchor="_Toc11" w:history="1">
            <w:r>
              <w:rPr>
                <w:rFonts w:ascii="Arial" w:hAnsi="Arial" w:eastAsia="Arial" w:cs="Arial"/>
              </w:rPr>
              <w:t xml:space="preserve">4.7.</w:t>
            </w:r>
            <w:r>
              <w:rPr>
                <w:rFonts w:ascii="Arial" w:hAnsi="Arial" w:eastAsia="Arial" w:cs="Arial"/>
              </w:rPr>
              <w:tab/>
            </w:r>
            <w:r>
              <w:rPr>
                <w:rStyle w:val="1112"/>
                <w:rFonts w:ascii="Arial" w:hAnsi="Arial" w:eastAsia="Arial" w:cs="Arial"/>
              </w:rPr>
            </w:r>
            <w:r>
              <w:rPr>
                <w:rStyle w:val="1112"/>
                <w:rFonts w:ascii="Arial" w:hAnsi="Arial" w:eastAsia="Arial" w:cs="Arial"/>
              </w:rPr>
              <w:t xml:space="preserve">CU07 </w:t>
            </w:r>
            <w:r>
              <w:rPr>
                <w:rStyle w:val="1112"/>
                <w:rFonts w:ascii="Arial" w:hAnsi="Arial" w:eastAsia="Arial" w:cs="Arial"/>
                <w:highlight w:val="none"/>
              </w:rPr>
              <w:t xml:space="preserve">Buscar usuarios</w:t>
            </w:r>
            <w:r>
              <w:rPr>
                <w:rStyle w:val="1112"/>
                <w:rFonts w:ascii="Arial" w:hAnsi="Arial" w:eastAsia="Arial" w:cs="Arial"/>
                <w:highlight w:val="none"/>
                <w14:ligatures w14:val="none"/>
              </w:rPr>
            </w:r>
            <w:r>
              <w:rPr>
                <w:rFonts w:ascii="Arial" w:hAnsi="Arial" w:eastAsia="Arial" w:cs="Arial"/>
              </w:rPr>
              <w:tab/>
            </w:r>
            <w:r>
              <w:rPr>
                <w:rFonts w:ascii="Arial" w:hAnsi="Arial" w:eastAsia="Arial" w:cs="Arial"/>
              </w:rPr>
              <w:fldChar w:fldCharType="begin"/>
              <w:instrText xml:space="preserve">PAGEREF _Toc11 \h</w:instrText>
              <w:fldChar w:fldCharType="separate"/>
            </w:r>
            <w:r>
              <w:rPr>
                <w:rFonts w:ascii="Arial" w:hAnsi="Arial" w:eastAsia="Arial" w:cs="Arial"/>
              </w:rPr>
              <w:t xml:space="preserve">12</w:t>
            </w:r>
            <w:r>
              <w:rPr>
                <w:rFonts w:ascii="Arial" w:hAnsi="Arial" w:eastAsia="Arial" w:cs="Arial"/>
              </w:rPr>
              <w:fldChar w:fldCharType="end"/>
            </w:r>
          </w:hyperlink>
          <w:r>
            <w:rPr>
              <w:rFonts w:ascii="Arial" w:hAnsi="Arial" w:eastAsia="Arial" w:cs="Arial"/>
              <w:highlight w:val="none"/>
              <w14:ligatures w14:val="none"/>
            </w:rPr>
          </w:r>
          <w:r>
            <w:rPr>
              <w:rFonts w:ascii="Arial" w:hAnsi="Arial" w:cs="Arial"/>
              <w:highlight w:val="none"/>
              <w14:ligatures w14:val="none"/>
            </w:rPr>
          </w:r>
        </w:p>
        <w:p>
          <w:pPr>
            <w:pStyle w:val="1120"/>
            <w:pBdr/>
            <w:tabs>
              <w:tab w:val="left" w:leader="none" w:pos="1134"/>
              <w:tab w:val="right" w:leader="dot" w:pos="9071"/>
            </w:tabs>
            <w:spacing/>
            <w:ind/>
            <w:rPr>
              <w:rFonts w:ascii="Arial" w:hAnsi="Arial" w:cs="Arial"/>
              <w:highlight w:val="none"/>
              <w14:ligatures w14:val="none"/>
            </w:rPr>
          </w:pPr>
          <w:r/>
          <w:hyperlink w:tooltip="#_Toc12" w:anchor="_Toc12" w:history="1">
            <w:r>
              <w:rPr>
                <w:rFonts w:ascii="Arial" w:hAnsi="Arial" w:eastAsia="Arial" w:cs="Arial"/>
              </w:rPr>
              <w:t xml:space="preserve">4.8.</w:t>
            </w:r>
            <w:r>
              <w:rPr>
                <w:rFonts w:ascii="Arial" w:hAnsi="Arial" w:eastAsia="Arial" w:cs="Arial"/>
              </w:rPr>
              <w:tab/>
            </w:r>
            <w:r>
              <w:rPr>
                <w:rStyle w:val="1112"/>
                <w:rFonts w:ascii="Arial" w:hAnsi="Arial" w:eastAsia="Arial" w:cs="Arial"/>
              </w:rPr>
            </w:r>
            <w:r>
              <w:rPr>
                <w:rStyle w:val="1112"/>
                <w:rFonts w:ascii="Arial" w:hAnsi="Arial" w:eastAsia="Arial" w:cs="Arial"/>
              </w:rPr>
              <w:t xml:space="preserve">CU08 </w:t>
            </w:r>
            <w:r>
              <w:rPr>
                <w:rStyle w:val="1112"/>
                <w:rFonts w:ascii="Arial" w:hAnsi="Arial" w:eastAsia="Arial" w:cs="Arial"/>
                <w:highlight w:val="none"/>
              </w:rPr>
              <w:t xml:space="preserve">Filtrar usuarios</w:t>
            </w:r>
            <w:r>
              <w:rPr>
                <w:rStyle w:val="1112"/>
                <w:rFonts w:ascii="Arial" w:hAnsi="Arial" w:eastAsia="Arial" w:cs="Arial"/>
                <w:highlight w:val="none"/>
                <w14:ligatures w14:val="none"/>
              </w:rPr>
            </w:r>
            <w:r>
              <w:rPr>
                <w:rFonts w:ascii="Arial" w:hAnsi="Arial" w:eastAsia="Arial" w:cs="Arial"/>
              </w:rPr>
              <w:tab/>
            </w:r>
            <w:r>
              <w:rPr>
                <w:rFonts w:ascii="Arial" w:hAnsi="Arial" w:eastAsia="Arial" w:cs="Arial"/>
              </w:rPr>
              <w:fldChar w:fldCharType="begin"/>
              <w:instrText xml:space="preserve">PAGEREF _Toc12 \h</w:instrText>
              <w:fldChar w:fldCharType="separate"/>
            </w:r>
            <w:r>
              <w:rPr>
                <w:rFonts w:ascii="Arial" w:hAnsi="Arial" w:eastAsia="Arial" w:cs="Arial"/>
              </w:rPr>
              <w:t xml:space="preserve">12</w:t>
            </w:r>
            <w:r>
              <w:rPr>
                <w:rFonts w:ascii="Arial" w:hAnsi="Arial" w:eastAsia="Arial" w:cs="Arial"/>
              </w:rPr>
              <w:fldChar w:fldCharType="end"/>
            </w:r>
          </w:hyperlink>
          <w:r>
            <w:rPr>
              <w:rFonts w:ascii="Arial" w:hAnsi="Arial" w:eastAsia="Arial" w:cs="Arial"/>
              <w:highlight w:val="none"/>
              <w14:ligatures w14:val="none"/>
            </w:rPr>
          </w:r>
          <w:r>
            <w:rPr>
              <w:rFonts w:ascii="Arial" w:hAnsi="Arial" w:cs="Arial"/>
              <w:highlight w:val="none"/>
              <w14:ligatures w14:val="none"/>
            </w:rPr>
          </w:r>
        </w:p>
        <w:p>
          <w:pPr>
            <w:pStyle w:val="1120"/>
            <w:pBdr/>
            <w:tabs>
              <w:tab w:val="left" w:leader="none" w:pos="1134"/>
              <w:tab w:val="right" w:leader="dot" w:pos="9071"/>
            </w:tabs>
            <w:spacing/>
            <w:ind/>
            <w:rPr>
              <w:rFonts w:ascii="Arial" w:hAnsi="Arial" w:cs="Arial"/>
              <w:highlight w:val="none"/>
              <w14:ligatures w14:val="none"/>
            </w:rPr>
          </w:pPr>
          <w:r/>
          <w:hyperlink w:tooltip="#_Toc13" w:anchor="_Toc13" w:history="1">
            <w:r>
              <w:rPr>
                <w:rFonts w:ascii="Arial" w:hAnsi="Arial" w:eastAsia="Arial" w:cs="Arial"/>
              </w:rPr>
              <w:t xml:space="preserve">4.9.</w:t>
            </w:r>
            <w:r>
              <w:rPr>
                <w:rFonts w:ascii="Arial" w:hAnsi="Arial" w:eastAsia="Arial" w:cs="Arial"/>
              </w:rPr>
              <w:tab/>
            </w:r>
            <w:r>
              <w:rPr>
                <w:rStyle w:val="1112"/>
                <w:rFonts w:ascii="Arial" w:hAnsi="Arial" w:eastAsia="Arial" w:cs="Arial"/>
              </w:rPr>
            </w:r>
            <w:r>
              <w:rPr>
                <w:rStyle w:val="1112"/>
                <w:rFonts w:ascii="Arial" w:hAnsi="Arial" w:eastAsia="Arial" w:cs="Arial"/>
              </w:rPr>
              <w:t xml:space="preserve">CU09 </w:t>
            </w:r>
            <w:r>
              <w:rPr>
                <w:rStyle w:val="1112"/>
                <w:rFonts w:ascii="Arial" w:hAnsi="Arial" w:eastAsia="Arial" w:cs="Arial"/>
                <w:highlight w:val="none"/>
              </w:rPr>
              <w:t xml:space="preserve">Modificar usuarios</w:t>
            </w:r>
            <w:r>
              <w:rPr>
                <w:rStyle w:val="1112"/>
                <w:rFonts w:ascii="Arial" w:hAnsi="Arial" w:eastAsia="Arial" w:cs="Arial"/>
                <w:highlight w:val="none"/>
                <w14:ligatures w14:val="none"/>
              </w:rPr>
            </w:r>
            <w:r>
              <w:rPr>
                <w:rFonts w:ascii="Arial" w:hAnsi="Arial" w:eastAsia="Arial" w:cs="Arial"/>
              </w:rPr>
              <w:tab/>
            </w:r>
            <w:r>
              <w:rPr>
                <w:rFonts w:ascii="Arial" w:hAnsi="Arial" w:eastAsia="Arial" w:cs="Arial"/>
              </w:rPr>
              <w:fldChar w:fldCharType="begin"/>
              <w:instrText xml:space="preserve">PAGEREF _Toc13 \h</w:instrText>
              <w:fldChar w:fldCharType="separate"/>
            </w:r>
            <w:r>
              <w:rPr>
                <w:rFonts w:ascii="Arial" w:hAnsi="Arial" w:eastAsia="Arial" w:cs="Arial"/>
              </w:rPr>
              <w:t xml:space="preserve">13</w:t>
            </w:r>
            <w:r>
              <w:rPr>
                <w:rFonts w:ascii="Arial" w:hAnsi="Arial" w:eastAsia="Arial" w:cs="Arial"/>
              </w:rPr>
              <w:fldChar w:fldCharType="end"/>
            </w:r>
          </w:hyperlink>
          <w:r>
            <w:rPr>
              <w:rFonts w:ascii="Arial" w:hAnsi="Arial" w:eastAsia="Arial" w:cs="Arial"/>
              <w:highlight w:val="none"/>
              <w14:ligatures w14:val="none"/>
            </w:rPr>
          </w:r>
          <w:r>
            <w:rPr>
              <w:rFonts w:ascii="Arial" w:hAnsi="Arial" w:cs="Arial"/>
              <w:highlight w:val="none"/>
              <w14:ligatures w14:val="none"/>
            </w:rPr>
          </w:r>
        </w:p>
        <w:p>
          <w:pPr>
            <w:pStyle w:val="1119"/>
            <w:pBdr/>
            <w:tabs>
              <w:tab w:val="left" w:leader="none" w:pos="567"/>
              <w:tab w:val="right" w:leader="dot" w:pos="9071"/>
            </w:tabs>
            <w:spacing/>
            <w:ind/>
            <w:rPr>
              <w:rFonts w:ascii="Arial" w:hAnsi="Arial" w:cs="Arial"/>
              <w:highlight w:val="none"/>
            </w:rPr>
          </w:pPr>
          <w:r/>
          <w:hyperlink w:tooltip="#_Toc14" w:anchor="_Toc14" w:history="1">
            <w:r>
              <w:rPr>
                <w:rFonts w:ascii="Arial" w:hAnsi="Arial" w:eastAsia="Arial" w:cs="Arial"/>
              </w:rPr>
              <w:t xml:space="preserve">5.</w:t>
            </w:r>
            <w:r>
              <w:rPr>
                <w:rFonts w:ascii="Arial" w:hAnsi="Arial" w:eastAsia="Arial" w:cs="Arial"/>
              </w:rPr>
              <w:tab/>
            </w:r>
            <w:r>
              <w:rPr>
                <w:rStyle w:val="1112"/>
                <w:rFonts w:ascii="Arial" w:hAnsi="Arial" w:eastAsia="Arial" w:cs="Arial"/>
              </w:rPr>
            </w:r>
            <w:r>
              <w:rPr>
                <w:rStyle w:val="1112"/>
                <w:rFonts w:ascii="Arial" w:hAnsi="Arial" w:eastAsia="Arial" w:cs="Arial"/>
                <w:highlight w:val="none"/>
              </w:rPr>
              <w:t xml:space="preserve">Prototipado</w:t>
            </w:r>
            <w:r>
              <w:rPr>
                <w:rStyle w:val="1112"/>
                <w:rFonts w:ascii="Arial" w:hAnsi="Arial" w:eastAsia="Arial" w:cs="Arial"/>
                <w:highlight w:val="none"/>
              </w:rPr>
            </w:r>
            <w:r>
              <w:rPr>
                <w:rFonts w:ascii="Arial" w:hAnsi="Arial" w:eastAsia="Arial" w:cs="Arial"/>
              </w:rPr>
              <w:tab/>
            </w:r>
            <w:r>
              <w:rPr>
                <w:rFonts w:ascii="Arial" w:hAnsi="Arial" w:eastAsia="Arial" w:cs="Arial"/>
              </w:rPr>
              <w:fldChar w:fldCharType="begin"/>
              <w:instrText xml:space="preserve">PAGEREF _Toc14 \h</w:instrText>
              <w:fldChar w:fldCharType="separate"/>
            </w:r>
            <w:r>
              <w:rPr>
                <w:rFonts w:ascii="Arial" w:hAnsi="Arial" w:eastAsia="Arial" w:cs="Arial"/>
              </w:rPr>
              <w:t xml:space="preserve">13</w:t>
            </w:r>
            <w:r>
              <w:rPr>
                <w:rFonts w:ascii="Arial" w:hAnsi="Arial" w:eastAsia="Arial" w:cs="Arial"/>
              </w:rPr>
              <w:fldChar w:fldCharType="end"/>
            </w:r>
          </w:hyperlink>
          <w:r>
            <w:rPr>
              <w:rFonts w:ascii="Arial" w:hAnsi="Arial" w:eastAsia="Arial" w:cs="Arial"/>
              <w:highlight w:val="none"/>
            </w:rPr>
          </w:r>
          <w:r>
            <w:rPr>
              <w:rFonts w:ascii="Arial" w:hAnsi="Arial" w:cs="Arial"/>
              <w:highlight w:val="none"/>
            </w:rPr>
          </w:r>
        </w:p>
        <w:p>
          <w:pPr>
            <w:pStyle w:val="1120"/>
            <w:pBdr/>
            <w:tabs>
              <w:tab w:val="left" w:leader="none" w:pos="1134"/>
              <w:tab w:val="right" w:leader="dot" w:pos="9071"/>
            </w:tabs>
            <w:spacing/>
            <w:ind/>
            <w:rPr>
              <w:rFonts w:ascii="Arial" w:hAnsi="Arial" w:cs="Arial"/>
              <w:highlight w:val="none"/>
            </w:rPr>
          </w:pPr>
          <w:r/>
          <w:hyperlink w:tooltip="#_Toc15" w:anchor="_Toc15" w:history="1">
            <w:r>
              <w:rPr>
                <w:rFonts w:ascii="Arial" w:hAnsi="Arial" w:eastAsia="Arial" w:cs="Arial"/>
              </w:rPr>
              <w:t xml:space="preserve">5.1.</w:t>
            </w:r>
            <w:r>
              <w:rPr>
                <w:rFonts w:ascii="Arial" w:hAnsi="Arial" w:eastAsia="Arial" w:cs="Arial"/>
              </w:rPr>
              <w:tab/>
            </w:r>
            <w:r>
              <w:rPr>
                <w:rStyle w:val="1112"/>
                <w:rFonts w:ascii="Arial" w:hAnsi="Arial" w:eastAsia="Arial" w:cs="Arial"/>
              </w:rPr>
            </w:r>
            <w:r>
              <w:rPr>
                <w:rStyle w:val="1112"/>
                <w:rFonts w:ascii="Arial" w:hAnsi="Arial" w:eastAsia="Arial" w:cs="Arial"/>
                <w:highlight w:val="none"/>
              </w:rPr>
              <w:t xml:space="preserve">Android</w:t>
            </w:r>
            <w:r>
              <w:rPr>
                <w:rStyle w:val="1112"/>
                <w:rFonts w:ascii="Arial" w:hAnsi="Arial" w:eastAsia="Arial" w:cs="Arial"/>
                <w:highlight w:val="none"/>
              </w:rPr>
            </w:r>
            <w:r>
              <w:rPr>
                <w:rFonts w:ascii="Arial" w:hAnsi="Arial" w:eastAsia="Arial" w:cs="Arial"/>
              </w:rPr>
              <w:tab/>
            </w:r>
            <w:r>
              <w:rPr>
                <w:rFonts w:ascii="Arial" w:hAnsi="Arial" w:eastAsia="Arial" w:cs="Arial"/>
              </w:rPr>
              <w:fldChar w:fldCharType="begin"/>
              <w:instrText xml:space="preserve">PAGEREF _Toc15 \h</w:instrText>
              <w:fldChar w:fldCharType="separate"/>
            </w:r>
            <w:r>
              <w:rPr>
                <w:rFonts w:ascii="Arial" w:hAnsi="Arial" w:eastAsia="Arial" w:cs="Arial"/>
              </w:rPr>
              <w:t xml:space="preserve">13</w:t>
            </w:r>
            <w:r>
              <w:rPr>
                <w:rFonts w:ascii="Arial" w:hAnsi="Arial" w:eastAsia="Arial" w:cs="Arial"/>
              </w:rPr>
              <w:fldChar w:fldCharType="end"/>
            </w:r>
          </w:hyperlink>
          <w:r>
            <w:rPr>
              <w:rFonts w:ascii="Arial" w:hAnsi="Arial" w:eastAsia="Arial" w:cs="Arial"/>
              <w:highlight w:val="none"/>
            </w:rPr>
          </w:r>
          <w:r>
            <w:rPr>
              <w:rFonts w:ascii="Arial" w:hAnsi="Arial" w:cs="Arial"/>
              <w:highlight w:val="none"/>
            </w:rPr>
          </w:r>
        </w:p>
        <w:p>
          <w:pPr>
            <w:pStyle w:val="1121"/>
            <w:pBdr/>
            <w:tabs>
              <w:tab w:val="left" w:leader="none" w:pos="1701"/>
              <w:tab w:val="right" w:leader="dot" w:pos="9071"/>
            </w:tabs>
            <w:spacing/>
            <w:ind/>
            <w:rPr>
              <w:rFonts w:ascii="Arial" w:hAnsi="Arial" w:cs="Arial"/>
              <w:highlight w:val="none"/>
            </w:rPr>
          </w:pPr>
          <w:r/>
          <w:hyperlink w:tooltip="#_Toc16" w:anchor="_Toc16" w:history="1">
            <w:r>
              <w:rPr>
                <w:rFonts w:ascii="Arial" w:hAnsi="Arial" w:eastAsia="Arial" w:cs="Arial"/>
              </w:rPr>
              <w:t xml:space="preserve">5.1.1.</w:t>
            </w:r>
            <w:r>
              <w:rPr>
                <w:rFonts w:ascii="Arial" w:hAnsi="Arial" w:eastAsia="Arial" w:cs="Arial"/>
              </w:rPr>
              <w:tab/>
            </w:r>
            <w:r>
              <w:rPr>
                <w:rStyle w:val="1112"/>
                <w:rFonts w:ascii="Arial" w:hAnsi="Arial" w:eastAsia="Arial" w:cs="Arial"/>
              </w:rPr>
            </w:r>
            <w:r>
              <w:rPr>
                <w:rStyle w:val="1112"/>
                <w:rFonts w:ascii="Arial" w:hAnsi="Arial" w:eastAsia="Arial" w:cs="Arial"/>
                <w:highlight w:val="none"/>
              </w:rPr>
              <w:t xml:space="preserve">Vista Inicio sesión</w:t>
            </w:r>
            <w:r>
              <w:rPr>
                <w:rStyle w:val="1112"/>
                <w:rFonts w:ascii="Arial" w:hAnsi="Arial" w:eastAsia="Arial" w:cs="Arial"/>
                <w:highlight w:val="none"/>
              </w:rPr>
            </w:r>
            <w:r>
              <w:rPr>
                <w:rFonts w:ascii="Arial" w:hAnsi="Arial" w:eastAsia="Arial" w:cs="Arial"/>
              </w:rPr>
              <w:tab/>
            </w:r>
            <w:r>
              <w:rPr>
                <w:rFonts w:ascii="Arial" w:hAnsi="Arial" w:eastAsia="Arial" w:cs="Arial"/>
              </w:rPr>
              <w:fldChar w:fldCharType="begin"/>
              <w:instrText xml:space="preserve">PAGEREF _Toc16 \h</w:instrText>
              <w:fldChar w:fldCharType="separate"/>
            </w:r>
            <w:r>
              <w:rPr>
                <w:rFonts w:ascii="Arial" w:hAnsi="Arial" w:eastAsia="Arial" w:cs="Arial"/>
              </w:rPr>
              <w:t xml:space="preserve">13</w:t>
            </w:r>
            <w:r>
              <w:rPr>
                <w:rFonts w:ascii="Arial" w:hAnsi="Arial" w:eastAsia="Arial" w:cs="Arial"/>
              </w:rPr>
              <w:fldChar w:fldCharType="end"/>
            </w:r>
          </w:hyperlink>
          <w:r>
            <w:rPr>
              <w:rFonts w:ascii="Arial" w:hAnsi="Arial" w:eastAsia="Arial" w:cs="Arial"/>
              <w:highlight w:val="none"/>
            </w:rPr>
          </w:r>
          <w:r>
            <w:rPr>
              <w:rFonts w:ascii="Arial" w:hAnsi="Arial" w:cs="Arial"/>
              <w:highlight w:val="none"/>
            </w:rPr>
          </w:r>
        </w:p>
        <w:p>
          <w:pPr>
            <w:pStyle w:val="1121"/>
            <w:pBdr/>
            <w:tabs>
              <w:tab w:val="left" w:leader="none" w:pos="1701"/>
              <w:tab w:val="right" w:leader="dot" w:pos="9071"/>
            </w:tabs>
            <w:spacing/>
            <w:ind/>
            <w:rPr>
              <w:rFonts w:ascii="Arial" w:hAnsi="Arial" w:cs="Arial"/>
              <w:highlight w:val="none"/>
            </w:rPr>
          </w:pPr>
          <w:r/>
          <w:hyperlink w:tooltip="#_Toc17" w:anchor="_Toc17" w:history="1">
            <w:r>
              <w:rPr>
                <w:rFonts w:ascii="Arial" w:hAnsi="Arial" w:eastAsia="Arial" w:cs="Arial"/>
              </w:rPr>
              <w:t xml:space="preserve">5.1.2.</w:t>
            </w:r>
            <w:r>
              <w:rPr>
                <w:rFonts w:ascii="Arial" w:hAnsi="Arial" w:eastAsia="Arial" w:cs="Arial"/>
              </w:rPr>
              <w:tab/>
            </w:r>
            <w:r>
              <w:rPr>
                <w:rStyle w:val="1112"/>
                <w:rFonts w:ascii="Arial" w:hAnsi="Arial" w:eastAsia="Arial" w:cs="Arial"/>
              </w:rPr>
            </w:r>
            <w:r>
              <w:rPr>
                <w:rStyle w:val="1112"/>
                <w:rFonts w:ascii="Arial" w:hAnsi="Arial" w:eastAsia="Arial" w:cs="Arial"/>
                <w:highlight w:val="none"/>
              </w:rPr>
              <w:t xml:space="preserve">Vista Incidencias</w:t>
            </w:r>
            <w:r>
              <w:rPr>
                <w:rStyle w:val="1112"/>
                <w:rFonts w:ascii="Arial" w:hAnsi="Arial" w:eastAsia="Arial" w:cs="Arial"/>
                <w:highlight w:val="none"/>
              </w:rPr>
            </w:r>
            <w:r>
              <w:rPr>
                <w:rFonts w:ascii="Arial" w:hAnsi="Arial" w:eastAsia="Arial" w:cs="Arial"/>
              </w:rPr>
              <w:tab/>
            </w:r>
            <w:r>
              <w:rPr>
                <w:rFonts w:ascii="Arial" w:hAnsi="Arial" w:eastAsia="Arial" w:cs="Arial"/>
              </w:rPr>
              <w:fldChar w:fldCharType="begin"/>
              <w:instrText xml:space="preserve">PAGEREF _Toc17 \h</w:instrText>
              <w:fldChar w:fldCharType="separate"/>
            </w:r>
            <w:r>
              <w:rPr>
                <w:rFonts w:ascii="Arial" w:hAnsi="Arial" w:eastAsia="Arial" w:cs="Arial"/>
              </w:rPr>
              <w:t xml:space="preserve">14</w:t>
            </w:r>
            <w:r>
              <w:rPr>
                <w:rFonts w:ascii="Arial" w:hAnsi="Arial" w:eastAsia="Arial" w:cs="Arial"/>
              </w:rPr>
              <w:fldChar w:fldCharType="end"/>
            </w:r>
          </w:hyperlink>
          <w:r>
            <w:rPr>
              <w:rFonts w:ascii="Arial" w:hAnsi="Arial" w:eastAsia="Arial" w:cs="Arial"/>
              <w:highlight w:val="none"/>
            </w:rPr>
          </w:r>
          <w:r>
            <w:rPr>
              <w:rFonts w:ascii="Arial" w:hAnsi="Arial" w:cs="Arial"/>
              <w:highlight w:val="none"/>
            </w:rPr>
          </w:r>
        </w:p>
        <w:p>
          <w:pPr>
            <w:pStyle w:val="1121"/>
            <w:pBdr/>
            <w:tabs>
              <w:tab w:val="left" w:leader="none" w:pos="1701"/>
              <w:tab w:val="right" w:leader="dot" w:pos="9071"/>
            </w:tabs>
            <w:spacing/>
            <w:ind/>
            <w:rPr>
              <w:rFonts w:ascii="Arial" w:hAnsi="Arial" w:cs="Arial"/>
              <w:highlight w:val="none"/>
            </w:rPr>
          </w:pPr>
          <w:r/>
          <w:hyperlink w:tooltip="#_Toc18" w:anchor="_Toc18" w:history="1">
            <w:r>
              <w:rPr>
                <w:rFonts w:ascii="Arial" w:hAnsi="Arial" w:eastAsia="Arial" w:cs="Arial"/>
              </w:rPr>
              <w:t xml:space="preserve">5.1.3.</w:t>
            </w:r>
            <w:r>
              <w:rPr>
                <w:rFonts w:ascii="Arial" w:hAnsi="Arial" w:eastAsia="Arial" w:cs="Arial"/>
              </w:rPr>
              <w:tab/>
            </w:r>
            <w:r>
              <w:rPr>
                <w:rStyle w:val="1112"/>
                <w:rFonts w:ascii="Arial" w:hAnsi="Arial" w:eastAsia="Arial" w:cs="Arial"/>
              </w:rPr>
            </w:r>
            <w:r>
              <w:rPr>
                <w:rStyle w:val="1112"/>
                <w:rFonts w:ascii="Arial" w:hAnsi="Arial" w:eastAsia="Arial" w:cs="Arial"/>
                <w:highlight w:val="none"/>
              </w:rPr>
              <w:t xml:space="preserve">Vista Gestión de usuarios</w:t>
            </w:r>
            <w:r>
              <w:rPr>
                <w:rStyle w:val="1112"/>
                <w:rFonts w:ascii="Arial" w:hAnsi="Arial" w:eastAsia="Arial" w:cs="Arial"/>
                <w:highlight w:val="none"/>
              </w:rPr>
            </w:r>
            <w:r>
              <w:rPr>
                <w:rFonts w:ascii="Arial" w:hAnsi="Arial" w:eastAsia="Arial" w:cs="Arial"/>
              </w:rPr>
              <w:tab/>
            </w:r>
            <w:r>
              <w:rPr>
                <w:rFonts w:ascii="Arial" w:hAnsi="Arial" w:eastAsia="Arial" w:cs="Arial"/>
              </w:rPr>
              <w:fldChar w:fldCharType="begin"/>
              <w:instrText xml:space="preserve">PAGEREF _Toc18 \h</w:instrText>
              <w:fldChar w:fldCharType="separate"/>
            </w:r>
            <w:r>
              <w:rPr>
                <w:rFonts w:ascii="Arial" w:hAnsi="Arial" w:eastAsia="Arial" w:cs="Arial"/>
              </w:rPr>
              <w:t xml:space="preserve">15</w:t>
            </w:r>
            <w:r>
              <w:rPr>
                <w:rFonts w:ascii="Arial" w:hAnsi="Arial" w:eastAsia="Arial" w:cs="Arial"/>
              </w:rPr>
              <w:fldChar w:fldCharType="end"/>
            </w:r>
          </w:hyperlink>
          <w:r>
            <w:rPr>
              <w:rFonts w:ascii="Arial" w:hAnsi="Arial" w:eastAsia="Arial" w:cs="Arial"/>
              <w:highlight w:val="none"/>
            </w:rPr>
          </w:r>
          <w:r>
            <w:rPr>
              <w:rFonts w:ascii="Arial" w:hAnsi="Arial" w:cs="Arial"/>
              <w:highlight w:val="none"/>
            </w:rPr>
          </w:r>
        </w:p>
        <w:p>
          <w:pPr>
            <w:pStyle w:val="1120"/>
            <w:pBdr/>
            <w:tabs>
              <w:tab w:val="left" w:leader="none" w:pos="1134"/>
              <w:tab w:val="right" w:leader="dot" w:pos="9071"/>
            </w:tabs>
            <w:spacing/>
            <w:ind/>
            <w:rPr>
              <w:rFonts w:ascii="Arial" w:hAnsi="Arial" w:cs="Arial"/>
              <w:highlight w:val="none"/>
            </w:rPr>
          </w:pPr>
          <w:r/>
          <w:hyperlink w:tooltip="#_Toc19" w:anchor="_Toc19" w:history="1">
            <w:r>
              <w:rPr>
                <w:rFonts w:ascii="Arial" w:hAnsi="Arial" w:eastAsia="Arial" w:cs="Arial"/>
              </w:rPr>
              <w:t xml:space="preserve">5.2.</w:t>
            </w:r>
            <w:r>
              <w:rPr>
                <w:rFonts w:ascii="Arial" w:hAnsi="Arial" w:eastAsia="Arial" w:cs="Arial"/>
              </w:rPr>
              <w:tab/>
            </w:r>
            <w:r>
              <w:rPr>
                <w:rStyle w:val="1112"/>
                <w:rFonts w:ascii="Arial" w:hAnsi="Arial" w:eastAsia="Arial" w:cs="Arial"/>
              </w:rPr>
            </w:r>
            <w:r>
              <w:rPr>
                <w:rStyle w:val="1112"/>
                <w:rFonts w:ascii="Arial" w:hAnsi="Arial" w:eastAsia="Arial" w:cs="Arial"/>
                <w:highlight w:val="none"/>
              </w:rPr>
              <w:t xml:space="preserve">Windows</w:t>
            </w:r>
            <w:r>
              <w:rPr>
                <w:rStyle w:val="1112"/>
                <w:rFonts w:ascii="Arial" w:hAnsi="Arial" w:eastAsia="Arial" w:cs="Arial"/>
                <w:highlight w:val="none"/>
              </w:rPr>
            </w:r>
            <w:r>
              <w:rPr>
                <w:rFonts w:ascii="Arial" w:hAnsi="Arial" w:eastAsia="Arial" w:cs="Arial"/>
              </w:rPr>
              <w:tab/>
            </w:r>
            <w:r>
              <w:rPr>
                <w:rFonts w:ascii="Arial" w:hAnsi="Arial" w:eastAsia="Arial" w:cs="Arial"/>
              </w:rPr>
              <w:fldChar w:fldCharType="begin"/>
              <w:instrText xml:space="preserve">PAGEREF _Toc19 \h</w:instrText>
              <w:fldChar w:fldCharType="separate"/>
            </w:r>
            <w:r>
              <w:rPr>
                <w:rFonts w:ascii="Arial" w:hAnsi="Arial" w:eastAsia="Arial" w:cs="Arial"/>
              </w:rPr>
              <w:t xml:space="preserve">16</w:t>
            </w:r>
            <w:r>
              <w:rPr>
                <w:rFonts w:ascii="Arial" w:hAnsi="Arial" w:eastAsia="Arial" w:cs="Arial"/>
              </w:rPr>
              <w:fldChar w:fldCharType="end"/>
            </w:r>
          </w:hyperlink>
          <w:r>
            <w:rPr>
              <w:rFonts w:ascii="Arial" w:hAnsi="Arial" w:eastAsia="Arial" w:cs="Arial"/>
              <w:highlight w:val="none"/>
            </w:rPr>
          </w:r>
          <w:r>
            <w:rPr>
              <w:rFonts w:ascii="Arial" w:hAnsi="Arial" w:cs="Arial"/>
              <w:highlight w:val="none"/>
            </w:rPr>
          </w:r>
        </w:p>
        <w:p>
          <w:pPr>
            <w:pStyle w:val="1121"/>
            <w:pBdr/>
            <w:tabs>
              <w:tab w:val="left" w:leader="none" w:pos="1701"/>
              <w:tab w:val="right" w:leader="dot" w:pos="9071"/>
            </w:tabs>
            <w:spacing/>
            <w:ind/>
            <w:rPr>
              <w:rFonts w:ascii="Arial" w:hAnsi="Arial" w:cs="Arial"/>
              <w:highlight w:val="none"/>
            </w:rPr>
          </w:pPr>
          <w:r/>
          <w:hyperlink w:tooltip="#_Toc20" w:anchor="_Toc20" w:history="1">
            <w:r>
              <w:rPr>
                <w:rFonts w:ascii="Arial" w:hAnsi="Arial" w:eastAsia="Arial" w:cs="Arial"/>
              </w:rPr>
              <w:t xml:space="preserve">5.2.1.</w:t>
            </w:r>
            <w:r>
              <w:rPr>
                <w:rFonts w:ascii="Arial" w:hAnsi="Arial" w:eastAsia="Arial" w:cs="Arial"/>
              </w:rPr>
              <w:tab/>
            </w:r>
            <w:r>
              <w:rPr>
                <w:rStyle w:val="1112"/>
                <w:rFonts w:ascii="Arial" w:hAnsi="Arial" w:eastAsia="Arial" w:cs="Arial"/>
              </w:rPr>
            </w:r>
            <w:r>
              <w:rPr>
                <w:rStyle w:val="1112"/>
                <w:rFonts w:ascii="Arial" w:hAnsi="Arial" w:eastAsia="Arial" w:cs="Arial"/>
                <w:highlight w:val="none"/>
              </w:rPr>
              <w:t xml:space="preserve">Vista Inicio sesión</w:t>
            </w:r>
            <w:r>
              <w:rPr>
                <w:rStyle w:val="1112"/>
                <w:rFonts w:ascii="Arial" w:hAnsi="Arial" w:eastAsia="Arial" w:cs="Arial"/>
                <w:highlight w:val="none"/>
              </w:rPr>
            </w:r>
            <w:r>
              <w:rPr>
                <w:rFonts w:ascii="Arial" w:hAnsi="Arial" w:eastAsia="Arial" w:cs="Arial"/>
              </w:rPr>
              <w:tab/>
            </w:r>
            <w:r>
              <w:rPr>
                <w:rFonts w:ascii="Arial" w:hAnsi="Arial" w:eastAsia="Arial" w:cs="Arial"/>
              </w:rPr>
              <w:fldChar w:fldCharType="begin"/>
              <w:instrText xml:space="preserve">PAGEREF _Toc20 \h</w:instrText>
              <w:fldChar w:fldCharType="separate"/>
            </w:r>
            <w:r>
              <w:rPr>
                <w:rFonts w:ascii="Arial" w:hAnsi="Arial" w:eastAsia="Arial" w:cs="Arial"/>
              </w:rPr>
              <w:t xml:space="preserve">16</w:t>
            </w:r>
            <w:r>
              <w:rPr>
                <w:rFonts w:ascii="Arial" w:hAnsi="Arial" w:eastAsia="Arial" w:cs="Arial"/>
              </w:rPr>
              <w:fldChar w:fldCharType="end"/>
            </w:r>
          </w:hyperlink>
          <w:r>
            <w:rPr>
              <w:rFonts w:ascii="Arial" w:hAnsi="Arial" w:eastAsia="Arial" w:cs="Arial"/>
              <w:highlight w:val="none"/>
            </w:rPr>
          </w:r>
          <w:r>
            <w:rPr>
              <w:rFonts w:ascii="Arial" w:hAnsi="Arial" w:cs="Arial"/>
              <w:highlight w:val="none"/>
            </w:rPr>
          </w:r>
        </w:p>
        <w:p>
          <w:pPr>
            <w:pStyle w:val="1121"/>
            <w:pBdr/>
            <w:tabs>
              <w:tab w:val="left" w:leader="none" w:pos="1701"/>
              <w:tab w:val="right" w:leader="dot" w:pos="9071"/>
            </w:tabs>
            <w:spacing/>
            <w:ind/>
            <w:rPr>
              <w:rFonts w:ascii="Arial" w:hAnsi="Arial" w:cs="Arial"/>
              <w:highlight w:val="none"/>
            </w:rPr>
          </w:pPr>
          <w:r/>
          <w:hyperlink w:tooltip="#_Toc21" w:anchor="_Toc21" w:history="1">
            <w:r>
              <w:rPr>
                <w:rFonts w:ascii="Arial" w:hAnsi="Arial" w:eastAsia="Arial" w:cs="Arial"/>
              </w:rPr>
              <w:t xml:space="preserve">5.2.2.</w:t>
            </w:r>
            <w:r>
              <w:rPr>
                <w:rFonts w:ascii="Arial" w:hAnsi="Arial" w:eastAsia="Arial" w:cs="Arial"/>
              </w:rPr>
              <w:tab/>
            </w:r>
            <w:r>
              <w:rPr>
                <w:rStyle w:val="1112"/>
                <w:rFonts w:ascii="Arial" w:hAnsi="Arial" w:eastAsia="Arial" w:cs="Arial"/>
              </w:rPr>
            </w:r>
            <w:r>
              <w:rPr>
                <w:rStyle w:val="1112"/>
                <w:rFonts w:ascii="Arial" w:hAnsi="Arial" w:eastAsia="Arial" w:cs="Arial"/>
                <w:highlight w:val="none"/>
              </w:rPr>
              <w:t xml:space="preserve">Vista Incidencias</w:t>
            </w:r>
            <w:r>
              <w:rPr>
                <w:rStyle w:val="1112"/>
                <w:rFonts w:ascii="Arial" w:hAnsi="Arial" w:eastAsia="Arial" w:cs="Arial"/>
                <w:highlight w:val="none"/>
              </w:rPr>
            </w:r>
            <w:r>
              <w:rPr>
                <w:rFonts w:ascii="Arial" w:hAnsi="Arial" w:eastAsia="Arial" w:cs="Arial"/>
              </w:rPr>
              <w:tab/>
            </w:r>
            <w:r>
              <w:rPr>
                <w:rFonts w:ascii="Arial" w:hAnsi="Arial" w:eastAsia="Arial" w:cs="Arial"/>
              </w:rPr>
              <w:fldChar w:fldCharType="begin"/>
              <w:instrText xml:space="preserve">PAGEREF _Toc21 \h</w:instrText>
              <w:fldChar w:fldCharType="separate"/>
            </w:r>
            <w:r>
              <w:rPr>
                <w:rFonts w:ascii="Arial" w:hAnsi="Arial" w:eastAsia="Arial" w:cs="Arial"/>
              </w:rPr>
              <w:t xml:space="preserve">16</w:t>
            </w:r>
            <w:r>
              <w:rPr>
                <w:rFonts w:ascii="Arial" w:hAnsi="Arial" w:eastAsia="Arial" w:cs="Arial"/>
              </w:rPr>
              <w:fldChar w:fldCharType="end"/>
            </w:r>
          </w:hyperlink>
          <w:r>
            <w:rPr>
              <w:rFonts w:ascii="Arial" w:hAnsi="Arial" w:eastAsia="Arial" w:cs="Arial"/>
              <w:highlight w:val="none"/>
            </w:rPr>
          </w:r>
          <w:r>
            <w:rPr>
              <w:rFonts w:ascii="Arial" w:hAnsi="Arial" w:cs="Arial"/>
              <w:highlight w:val="none"/>
            </w:rPr>
          </w:r>
        </w:p>
        <w:p>
          <w:pPr>
            <w:pStyle w:val="1121"/>
            <w:pBdr/>
            <w:tabs>
              <w:tab w:val="left" w:leader="none" w:pos="1701"/>
              <w:tab w:val="right" w:leader="dot" w:pos="9071"/>
            </w:tabs>
            <w:spacing/>
            <w:ind/>
            <w:rPr>
              <w:rFonts w:ascii="Arial" w:hAnsi="Arial" w:cs="Arial"/>
              <w:highlight w:val="none"/>
            </w:rPr>
          </w:pPr>
          <w:r/>
          <w:hyperlink w:tooltip="#_Toc22" w:anchor="_Toc22" w:history="1">
            <w:r>
              <w:rPr>
                <w:rFonts w:ascii="Arial" w:hAnsi="Arial" w:eastAsia="Arial" w:cs="Arial"/>
              </w:rPr>
              <w:t xml:space="preserve">5.2.3.</w:t>
            </w:r>
            <w:r>
              <w:rPr>
                <w:rFonts w:ascii="Arial" w:hAnsi="Arial" w:eastAsia="Arial" w:cs="Arial"/>
              </w:rPr>
              <w:tab/>
            </w:r>
            <w:r>
              <w:rPr>
                <w:rStyle w:val="1112"/>
                <w:rFonts w:ascii="Arial" w:hAnsi="Arial" w:eastAsia="Arial" w:cs="Arial"/>
              </w:rPr>
            </w:r>
            <w:r>
              <w:rPr>
                <w:rStyle w:val="1112"/>
                <w:rFonts w:ascii="Arial" w:hAnsi="Arial" w:eastAsia="Arial" w:cs="Arial"/>
                <w:highlight w:val="none"/>
              </w:rPr>
              <w:t xml:space="preserve">Vista Gestión de usuarios</w:t>
            </w:r>
            <w:r>
              <w:rPr>
                <w:rStyle w:val="1112"/>
                <w:rFonts w:ascii="Arial" w:hAnsi="Arial" w:eastAsia="Arial" w:cs="Arial"/>
                <w:highlight w:val="none"/>
              </w:rPr>
            </w:r>
            <w:r>
              <w:rPr>
                <w:rFonts w:ascii="Arial" w:hAnsi="Arial" w:eastAsia="Arial" w:cs="Arial"/>
              </w:rPr>
              <w:tab/>
            </w:r>
            <w:r>
              <w:rPr>
                <w:rFonts w:ascii="Arial" w:hAnsi="Arial" w:eastAsia="Arial" w:cs="Arial"/>
              </w:rPr>
              <w:fldChar w:fldCharType="begin"/>
              <w:instrText xml:space="preserve">PAGEREF _Toc22 \h</w:instrText>
              <w:fldChar w:fldCharType="separate"/>
            </w:r>
            <w:r>
              <w:rPr>
                <w:rFonts w:ascii="Arial" w:hAnsi="Arial" w:eastAsia="Arial" w:cs="Arial"/>
              </w:rPr>
              <w:t xml:space="preserve">17</w:t>
            </w:r>
            <w:r>
              <w:rPr>
                <w:rFonts w:ascii="Arial" w:hAnsi="Arial" w:eastAsia="Arial" w:cs="Arial"/>
              </w:rPr>
              <w:fldChar w:fldCharType="end"/>
            </w:r>
          </w:hyperlink>
          <w:r>
            <w:rPr>
              <w:rFonts w:ascii="Arial" w:hAnsi="Arial" w:eastAsia="Arial" w:cs="Arial"/>
              <w:highlight w:val="none"/>
            </w:rPr>
          </w:r>
          <w:r>
            <w:rPr>
              <w:rFonts w:ascii="Arial" w:hAnsi="Arial" w:cs="Arial"/>
              <w:highlight w:val="none"/>
            </w:rPr>
          </w:r>
        </w:p>
        <w:p>
          <w:pPr>
            <w:pStyle w:val="1119"/>
            <w:pBdr/>
            <w:tabs>
              <w:tab w:val="left" w:leader="none" w:pos="567"/>
              <w:tab w:val="right" w:leader="dot" w:pos="9071"/>
            </w:tabs>
            <w:spacing/>
            <w:ind/>
            <w:rPr>
              <w:rFonts w:ascii="Arial" w:hAnsi="Arial" w:cs="Arial"/>
              <w:highlight w:val="none"/>
            </w:rPr>
          </w:pPr>
          <w:r/>
          <w:hyperlink w:tooltip="#_Toc23" w:anchor="_Toc23" w:history="1">
            <w:r>
              <w:rPr>
                <w:rFonts w:ascii="Arial" w:hAnsi="Arial" w:eastAsia="Arial" w:cs="Arial"/>
              </w:rPr>
              <w:t xml:space="preserve">6.</w:t>
            </w:r>
            <w:r>
              <w:rPr>
                <w:rFonts w:ascii="Arial" w:hAnsi="Arial" w:eastAsia="Arial" w:cs="Arial"/>
              </w:rPr>
              <w:tab/>
            </w:r>
            <w:r>
              <w:rPr>
                <w:rStyle w:val="1112"/>
                <w:rFonts w:ascii="Arial" w:hAnsi="Arial" w:eastAsia="Arial" w:cs="Arial"/>
              </w:rPr>
            </w:r>
            <w:r>
              <w:rPr>
                <w:rStyle w:val="1112"/>
                <w:rFonts w:ascii="Arial" w:hAnsi="Arial" w:eastAsia="Arial" w:cs="Arial"/>
                <w:highlight w:val="none"/>
              </w:rPr>
              <w:t xml:space="preserve">Diseño BBDD</w:t>
            </w:r>
            <w:r>
              <w:rPr>
                <w:rStyle w:val="1112"/>
                <w:rFonts w:ascii="Arial" w:hAnsi="Arial" w:eastAsia="Arial" w:cs="Arial"/>
                <w:highlight w:val="none"/>
              </w:rPr>
            </w:r>
            <w:r>
              <w:rPr>
                <w:rFonts w:ascii="Arial" w:hAnsi="Arial" w:eastAsia="Arial" w:cs="Arial"/>
              </w:rPr>
              <w:tab/>
            </w:r>
            <w:r>
              <w:rPr>
                <w:rFonts w:ascii="Arial" w:hAnsi="Arial" w:eastAsia="Arial" w:cs="Arial"/>
              </w:rPr>
              <w:fldChar w:fldCharType="begin"/>
              <w:instrText xml:space="preserve">PAGEREF _Toc23 \h</w:instrText>
              <w:fldChar w:fldCharType="separate"/>
            </w:r>
            <w:r>
              <w:rPr>
                <w:rFonts w:ascii="Arial" w:hAnsi="Arial" w:eastAsia="Arial" w:cs="Arial"/>
              </w:rPr>
              <w:t xml:space="preserve">17</w:t>
            </w:r>
            <w:r>
              <w:rPr>
                <w:rFonts w:ascii="Arial" w:hAnsi="Arial" w:eastAsia="Arial" w:cs="Arial"/>
              </w:rPr>
              <w:fldChar w:fldCharType="end"/>
            </w:r>
          </w:hyperlink>
          <w:r>
            <w:rPr>
              <w:rFonts w:ascii="Arial" w:hAnsi="Arial" w:eastAsia="Arial" w:cs="Arial"/>
              <w:highlight w:val="none"/>
            </w:rPr>
          </w:r>
          <w:r>
            <w:rPr>
              <w:rFonts w:ascii="Arial" w:hAnsi="Arial" w:cs="Arial"/>
              <w:highlight w:val="none"/>
            </w:rPr>
          </w:r>
        </w:p>
        <w:p>
          <w:pPr>
            <w:pStyle w:val="1120"/>
            <w:pBdr/>
            <w:tabs>
              <w:tab w:val="left" w:leader="none" w:pos="1134"/>
              <w:tab w:val="right" w:leader="dot" w:pos="9071"/>
            </w:tabs>
            <w:spacing/>
            <w:ind/>
            <w:rPr>
              <w:rFonts w:ascii="Arial" w:hAnsi="Arial" w:cs="Arial"/>
              <w:highlight w:val="none"/>
            </w:rPr>
          </w:pPr>
          <w:r/>
          <w:hyperlink w:tooltip="#_Toc24" w:anchor="_Toc24" w:history="1">
            <w:r>
              <w:rPr>
                <w:rFonts w:ascii="Arial" w:hAnsi="Arial" w:eastAsia="Arial" w:cs="Arial"/>
              </w:rPr>
              <w:t xml:space="preserve">6.1.</w:t>
            </w:r>
            <w:r>
              <w:rPr>
                <w:rFonts w:ascii="Arial" w:hAnsi="Arial" w:eastAsia="Arial" w:cs="Arial"/>
              </w:rPr>
              <w:tab/>
            </w:r>
            <w:r>
              <w:rPr>
                <w:rStyle w:val="1112"/>
                <w:rFonts w:ascii="Arial" w:hAnsi="Arial" w:eastAsia="Arial" w:cs="Arial"/>
              </w:rPr>
            </w:r>
            <w:r>
              <w:rPr>
                <w:rStyle w:val="1112"/>
                <w:rFonts w:ascii="Arial" w:hAnsi="Arial" w:eastAsia="Arial" w:cs="Arial"/>
              </w:rPr>
              <w:t xml:space="preserve">Análisis de requisitos</w:t>
            </w:r>
            <w:r>
              <w:rPr>
                <w:rStyle w:val="1112"/>
                <w:rFonts w:ascii="Arial" w:hAnsi="Arial" w:eastAsia="Arial" w:cs="Arial"/>
                <w:highlight w:val="none"/>
              </w:rPr>
            </w:r>
            <w:r>
              <w:rPr>
                <w:rFonts w:ascii="Arial" w:hAnsi="Arial" w:eastAsia="Arial" w:cs="Arial"/>
              </w:rPr>
              <w:tab/>
            </w:r>
            <w:r>
              <w:rPr>
                <w:rFonts w:ascii="Arial" w:hAnsi="Arial" w:eastAsia="Arial" w:cs="Arial"/>
              </w:rPr>
              <w:fldChar w:fldCharType="begin"/>
              <w:instrText xml:space="preserve">PAGEREF _Toc24 \h</w:instrText>
              <w:fldChar w:fldCharType="separate"/>
            </w:r>
            <w:r>
              <w:rPr>
                <w:rFonts w:ascii="Arial" w:hAnsi="Arial" w:eastAsia="Arial" w:cs="Arial"/>
              </w:rPr>
              <w:t xml:space="preserve">17</w:t>
            </w:r>
            <w:r>
              <w:rPr>
                <w:rFonts w:ascii="Arial" w:hAnsi="Arial" w:eastAsia="Arial" w:cs="Arial"/>
              </w:rPr>
              <w:fldChar w:fldCharType="end"/>
            </w:r>
          </w:hyperlink>
          <w:r>
            <w:rPr>
              <w:rFonts w:ascii="Arial" w:hAnsi="Arial" w:eastAsia="Arial" w:cs="Arial"/>
              <w:highlight w:val="none"/>
            </w:rPr>
          </w:r>
          <w:r>
            <w:rPr>
              <w:rFonts w:ascii="Arial" w:hAnsi="Arial" w:cs="Arial"/>
              <w:highlight w:val="none"/>
            </w:rPr>
          </w:r>
        </w:p>
        <w:p>
          <w:pPr>
            <w:pStyle w:val="1120"/>
            <w:pBdr/>
            <w:tabs>
              <w:tab w:val="left" w:leader="none" w:pos="1134"/>
              <w:tab w:val="right" w:leader="dot" w:pos="9071"/>
            </w:tabs>
            <w:spacing/>
            <w:ind/>
            <w:rPr>
              <w:rFonts w:ascii="Arial" w:hAnsi="Arial" w:cs="Arial"/>
              <w:highlight w:val="none"/>
            </w:rPr>
          </w:pPr>
          <w:r/>
          <w:hyperlink w:tooltip="#_Toc25" w:anchor="_Toc25" w:history="1">
            <w:r>
              <w:rPr>
                <w:rFonts w:ascii="Arial" w:hAnsi="Arial" w:eastAsia="Arial" w:cs="Arial"/>
              </w:rPr>
              <w:t xml:space="preserve">6.2.</w:t>
            </w:r>
            <w:r>
              <w:rPr>
                <w:rFonts w:ascii="Arial" w:hAnsi="Arial" w:eastAsia="Arial" w:cs="Arial"/>
              </w:rPr>
              <w:tab/>
            </w:r>
            <w:r>
              <w:rPr>
                <w:rStyle w:val="1112"/>
                <w:rFonts w:ascii="Arial" w:hAnsi="Arial" w:eastAsia="Arial" w:cs="Arial"/>
              </w:rPr>
            </w:r>
            <w:r>
              <w:rPr>
                <w:rStyle w:val="1112"/>
                <w:rFonts w:ascii="Arial" w:hAnsi="Arial" w:eastAsia="Arial" w:cs="Arial"/>
              </w:rPr>
              <w:t xml:space="preserve">Modelo Entidad-Relación</w:t>
            </w:r>
            <w:r>
              <w:rPr>
                <w:rStyle w:val="1112"/>
                <w:rFonts w:ascii="Arial" w:hAnsi="Arial" w:eastAsia="Arial" w:cs="Arial"/>
                <w:highlight w:val="none"/>
              </w:rPr>
            </w:r>
            <w:r>
              <w:rPr>
                <w:rFonts w:ascii="Arial" w:hAnsi="Arial" w:eastAsia="Arial" w:cs="Arial"/>
              </w:rPr>
              <w:tab/>
            </w:r>
            <w:r>
              <w:rPr>
                <w:rFonts w:ascii="Arial" w:hAnsi="Arial" w:eastAsia="Arial" w:cs="Arial"/>
              </w:rPr>
              <w:fldChar w:fldCharType="begin"/>
              <w:instrText xml:space="preserve">PAGEREF _Toc25 \h</w:instrText>
              <w:fldChar w:fldCharType="separate"/>
            </w:r>
            <w:r>
              <w:rPr>
                <w:rFonts w:ascii="Arial" w:hAnsi="Arial" w:eastAsia="Arial" w:cs="Arial"/>
              </w:rPr>
              <w:t xml:space="preserve">18</w:t>
            </w:r>
            <w:r>
              <w:rPr>
                <w:rFonts w:ascii="Arial" w:hAnsi="Arial" w:eastAsia="Arial" w:cs="Arial"/>
              </w:rPr>
              <w:fldChar w:fldCharType="end"/>
            </w:r>
          </w:hyperlink>
          <w:r>
            <w:rPr>
              <w:rFonts w:ascii="Arial" w:hAnsi="Arial" w:eastAsia="Arial" w:cs="Arial"/>
              <w:highlight w:val="none"/>
            </w:rPr>
          </w:r>
          <w:r>
            <w:rPr>
              <w:rFonts w:ascii="Arial" w:hAnsi="Arial" w:cs="Arial"/>
              <w:highlight w:val="none"/>
            </w:rPr>
          </w:r>
        </w:p>
        <w:p>
          <w:pPr>
            <w:pStyle w:val="1120"/>
            <w:pBdr/>
            <w:tabs>
              <w:tab w:val="left" w:leader="none" w:pos="1134"/>
              <w:tab w:val="right" w:leader="dot" w:pos="9071"/>
            </w:tabs>
            <w:spacing/>
            <w:ind/>
            <w:rPr>
              <w:rFonts w:ascii="Arial" w:hAnsi="Arial" w:cs="Arial"/>
              <w:highlight w:val="none"/>
            </w:rPr>
          </w:pPr>
          <w:r/>
          <w:hyperlink w:tooltip="#_Toc26" w:anchor="_Toc26" w:history="1">
            <w:r>
              <w:rPr>
                <w:rFonts w:ascii="Arial" w:hAnsi="Arial" w:eastAsia="Arial" w:cs="Arial"/>
              </w:rPr>
              <w:t xml:space="preserve">6.3.</w:t>
            </w:r>
            <w:r>
              <w:rPr>
                <w:rFonts w:ascii="Arial" w:hAnsi="Arial" w:eastAsia="Arial" w:cs="Arial"/>
              </w:rPr>
              <w:tab/>
            </w:r>
            <w:r>
              <w:rPr>
                <w:rStyle w:val="1112"/>
                <w:rFonts w:ascii="Arial" w:hAnsi="Arial" w:eastAsia="Arial" w:cs="Arial"/>
              </w:rPr>
            </w:r>
            <w:r>
              <w:rPr>
                <w:rStyle w:val="1112"/>
                <w:rFonts w:ascii="Arial" w:hAnsi="Arial" w:eastAsia="Arial" w:cs="Arial"/>
              </w:rPr>
              <w:t xml:space="preserve">Modelo Relacional</w:t>
            </w:r>
            <w:r>
              <w:rPr>
                <w:rStyle w:val="1112"/>
                <w:rFonts w:ascii="Arial" w:hAnsi="Arial" w:eastAsia="Arial" w:cs="Arial"/>
                <w:highlight w:val="none"/>
              </w:rPr>
            </w:r>
            <w:r>
              <w:rPr>
                <w:rFonts w:ascii="Arial" w:hAnsi="Arial" w:eastAsia="Arial" w:cs="Arial"/>
              </w:rPr>
              <w:tab/>
            </w:r>
            <w:r>
              <w:rPr>
                <w:rFonts w:ascii="Arial" w:hAnsi="Arial" w:eastAsia="Arial" w:cs="Arial"/>
              </w:rPr>
              <w:fldChar w:fldCharType="begin"/>
              <w:instrText xml:space="preserve">PAGEREF _Toc26 \h</w:instrText>
              <w:fldChar w:fldCharType="separate"/>
            </w:r>
            <w:r>
              <w:rPr>
                <w:rFonts w:ascii="Arial" w:hAnsi="Arial" w:eastAsia="Arial" w:cs="Arial"/>
              </w:rPr>
              <w:t xml:space="preserve">18</w:t>
            </w:r>
            <w:r>
              <w:rPr>
                <w:rFonts w:ascii="Arial" w:hAnsi="Arial" w:eastAsia="Arial" w:cs="Arial"/>
              </w:rPr>
              <w:fldChar w:fldCharType="end"/>
            </w:r>
          </w:hyperlink>
          <w:r>
            <w:rPr>
              <w:rFonts w:ascii="Arial" w:hAnsi="Arial" w:eastAsia="Arial" w:cs="Arial"/>
              <w:highlight w:val="none"/>
            </w:rPr>
          </w:r>
          <w:r>
            <w:rPr>
              <w:rFonts w:ascii="Arial" w:hAnsi="Arial" w:cs="Arial"/>
              <w:highlight w:val="none"/>
            </w:rPr>
          </w:r>
        </w:p>
        <w:p>
          <w:pPr>
            <w:pStyle w:val="1120"/>
            <w:pBdr/>
            <w:tabs>
              <w:tab w:val="left" w:leader="none" w:pos="1134"/>
              <w:tab w:val="right" w:leader="dot" w:pos="9071"/>
            </w:tabs>
            <w:spacing/>
            <w:ind/>
            <w:rPr>
              <w:rFonts w:ascii="Arial" w:hAnsi="Arial" w:cs="Arial"/>
              <w:highlight w:val="none"/>
            </w:rPr>
          </w:pPr>
          <w:r/>
          <w:hyperlink w:tooltip="#_Toc27" w:anchor="_Toc27" w:history="1">
            <w:r>
              <w:rPr>
                <w:rFonts w:ascii="Arial" w:hAnsi="Arial" w:eastAsia="Arial" w:cs="Arial"/>
              </w:rPr>
              <w:t xml:space="preserve">6.4.</w:t>
            </w:r>
            <w:r>
              <w:rPr>
                <w:rFonts w:ascii="Arial" w:hAnsi="Arial" w:eastAsia="Arial" w:cs="Arial"/>
              </w:rPr>
              <w:tab/>
            </w:r>
            <w:r>
              <w:rPr>
                <w:rStyle w:val="1112"/>
                <w:rFonts w:ascii="Arial" w:hAnsi="Arial" w:eastAsia="Arial" w:cs="Arial"/>
              </w:rPr>
            </w:r>
            <w:r>
              <w:rPr>
                <w:rStyle w:val="1112"/>
                <w:rFonts w:ascii="Arial" w:hAnsi="Arial" w:eastAsia="Arial" w:cs="Arial"/>
              </w:rPr>
              <w:t xml:space="preserve">Motor de base de datos elegido</w:t>
            </w:r>
            <w:r>
              <w:rPr>
                <w:rStyle w:val="1112"/>
                <w:rFonts w:ascii="Arial" w:hAnsi="Arial" w:eastAsia="Arial" w:cs="Arial"/>
                <w:highlight w:val="none"/>
              </w:rPr>
            </w:r>
            <w:r>
              <w:rPr>
                <w:rFonts w:ascii="Arial" w:hAnsi="Arial" w:eastAsia="Arial" w:cs="Arial"/>
              </w:rPr>
              <w:tab/>
            </w:r>
            <w:r>
              <w:rPr>
                <w:rFonts w:ascii="Arial" w:hAnsi="Arial" w:eastAsia="Arial" w:cs="Arial"/>
              </w:rPr>
              <w:fldChar w:fldCharType="begin"/>
              <w:instrText xml:space="preserve">PAGEREF _Toc27 \h</w:instrText>
              <w:fldChar w:fldCharType="separate"/>
            </w:r>
            <w:r>
              <w:rPr>
                <w:rFonts w:ascii="Arial" w:hAnsi="Arial" w:eastAsia="Arial" w:cs="Arial"/>
              </w:rPr>
              <w:t xml:space="preserve">18</w:t>
            </w:r>
            <w:r>
              <w:rPr>
                <w:rFonts w:ascii="Arial" w:hAnsi="Arial" w:eastAsia="Arial" w:cs="Arial"/>
              </w:rPr>
              <w:fldChar w:fldCharType="end"/>
            </w:r>
          </w:hyperlink>
          <w:r>
            <w:rPr>
              <w:rFonts w:ascii="Arial" w:hAnsi="Arial" w:eastAsia="Arial" w:cs="Arial"/>
              <w:highlight w:val="none"/>
            </w:rPr>
          </w:r>
          <w:r>
            <w:rPr>
              <w:rFonts w:ascii="Arial" w:hAnsi="Arial" w:cs="Arial"/>
              <w:highlight w:val="none"/>
            </w:rPr>
          </w:r>
        </w:p>
        <w:p>
          <w:pPr>
            <w:pStyle w:val="1119"/>
            <w:pBdr/>
            <w:tabs>
              <w:tab w:val="left" w:leader="none" w:pos="567"/>
              <w:tab w:val="right" w:leader="dot" w:pos="9071"/>
            </w:tabs>
            <w:spacing/>
            <w:ind/>
            <w:rPr>
              <w:rFonts w:ascii="Arial" w:hAnsi="Arial" w:cs="Arial"/>
              <w:highlight w:val="none"/>
            </w:rPr>
          </w:pPr>
          <w:r/>
          <w:hyperlink w:tooltip="#_Toc28" w:anchor="_Toc28" w:history="1">
            <w:r>
              <w:rPr>
                <w:rFonts w:ascii="Arial" w:hAnsi="Arial" w:eastAsia="Arial" w:cs="Arial"/>
              </w:rPr>
              <w:t xml:space="preserve">7.</w:t>
            </w:r>
            <w:r>
              <w:rPr>
                <w:rFonts w:ascii="Arial" w:hAnsi="Arial" w:eastAsia="Arial" w:cs="Arial"/>
              </w:rPr>
              <w:tab/>
            </w:r>
            <w:r>
              <w:rPr>
                <w:rStyle w:val="1112"/>
                <w:rFonts w:ascii="Arial" w:hAnsi="Arial" w:eastAsia="Arial" w:cs="Arial"/>
              </w:rPr>
            </w:r>
            <w:r>
              <w:rPr>
                <w:rStyle w:val="1112"/>
                <w:rFonts w:ascii="Arial" w:hAnsi="Arial" w:eastAsia="Arial" w:cs="Arial"/>
              </w:rPr>
              <w:t xml:space="preserve">Propuestas de mejora</w:t>
            </w:r>
            <w:r>
              <w:rPr>
                <w:rStyle w:val="1112"/>
                <w:rFonts w:ascii="Arial" w:hAnsi="Arial" w:eastAsia="Arial" w:cs="Arial"/>
                <w:highlight w:val="none"/>
              </w:rPr>
            </w:r>
            <w:r>
              <w:rPr>
                <w:rFonts w:ascii="Arial" w:hAnsi="Arial" w:eastAsia="Arial" w:cs="Arial"/>
              </w:rPr>
              <w:tab/>
            </w:r>
            <w:r>
              <w:rPr>
                <w:rFonts w:ascii="Arial" w:hAnsi="Arial" w:eastAsia="Arial" w:cs="Arial"/>
              </w:rPr>
              <w:fldChar w:fldCharType="begin"/>
              <w:instrText xml:space="preserve">PAGEREF _Toc28 \h</w:instrText>
              <w:fldChar w:fldCharType="separate"/>
            </w:r>
            <w:r>
              <w:rPr>
                <w:rFonts w:ascii="Arial" w:hAnsi="Arial" w:eastAsia="Arial" w:cs="Arial"/>
              </w:rPr>
              <w:t xml:space="preserve">19</w:t>
            </w:r>
            <w:r>
              <w:rPr>
                <w:rFonts w:ascii="Arial" w:hAnsi="Arial" w:eastAsia="Arial" w:cs="Arial"/>
              </w:rPr>
              <w:fldChar w:fldCharType="end"/>
            </w:r>
          </w:hyperlink>
          <w:r>
            <w:rPr>
              <w:rFonts w:ascii="Arial" w:hAnsi="Arial" w:eastAsia="Arial" w:cs="Arial"/>
              <w:highlight w:val="none"/>
            </w:rPr>
          </w:r>
          <w:r>
            <w:rPr>
              <w:rFonts w:ascii="Arial" w:hAnsi="Arial" w:cs="Arial"/>
              <w:highlight w:val="none"/>
            </w:rPr>
          </w:r>
        </w:p>
        <w:p>
          <w:pPr>
            <w:pStyle w:val="1119"/>
            <w:pBdr/>
            <w:tabs>
              <w:tab w:val="left" w:leader="none" w:pos="567"/>
              <w:tab w:val="right" w:leader="dot" w:pos="9071"/>
            </w:tabs>
            <w:spacing/>
            <w:ind/>
            <w:rPr>
              <w:rFonts w:ascii="Arial" w:hAnsi="Arial" w:cs="Arial"/>
              <w:highlight w:val="none"/>
            </w:rPr>
          </w:pPr>
          <w:r/>
          <w:hyperlink w:tooltip="#_Toc29" w:anchor="_Toc29" w:history="1">
            <w:r>
              <w:rPr>
                <w:rFonts w:ascii="Arial" w:hAnsi="Arial" w:eastAsia="Arial" w:cs="Arial"/>
              </w:rPr>
              <w:t xml:space="preserve">8.</w:t>
            </w:r>
            <w:r>
              <w:rPr>
                <w:rFonts w:ascii="Arial" w:hAnsi="Arial" w:eastAsia="Arial" w:cs="Arial"/>
              </w:rPr>
              <w:tab/>
            </w:r>
            <w:r>
              <w:rPr>
                <w:rStyle w:val="1112"/>
                <w:rFonts w:ascii="Arial" w:hAnsi="Arial" w:eastAsia="Arial" w:cs="Arial"/>
              </w:rPr>
            </w:r>
            <w:r>
              <w:rPr>
                <w:rStyle w:val="1112"/>
                <w:rFonts w:ascii="Arial" w:hAnsi="Arial" w:eastAsia="Arial" w:cs="Arial"/>
                <w:highlight w:val="none"/>
              </w:rPr>
              <w:t xml:space="preserve">Desarrollo empresarial</w:t>
            </w:r>
            <w:r>
              <w:rPr>
                <w:rStyle w:val="1112"/>
                <w:rFonts w:ascii="Arial" w:hAnsi="Arial" w:eastAsia="Arial" w:cs="Arial"/>
                <w:highlight w:val="none"/>
              </w:rPr>
            </w:r>
            <w:r>
              <w:rPr>
                <w:rFonts w:ascii="Arial" w:hAnsi="Arial" w:eastAsia="Arial" w:cs="Arial"/>
              </w:rPr>
              <w:tab/>
            </w:r>
            <w:r>
              <w:rPr>
                <w:rFonts w:ascii="Arial" w:hAnsi="Arial" w:eastAsia="Arial" w:cs="Arial"/>
              </w:rPr>
              <w:fldChar w:fldCharType="begin"/>
              <w:instrText xml:space="preserve">PAGEREF _Toc29 \h</w:instrText>
              <w:fldChar w:fldCharType="separate"/>
            </w:r>
            <w:r>
              <w:rPr>
                <w:rFonts w:ascii="Arial" w:hAnsi="Arial" w:eastAsia="Arial" w:cs="Arial"/>
              </w:rPr>
              <w:t xml:space="preserve">20</w:t>
            </w:r>
            <w:r>
              <w:rPr>
                <w:rFonts w:ascii="Arial" w:hAnsi="Arial" w:eastAsia="Arial" w:cs="Arial"/>
              </w:rPr>
              <w:fldChar w:fldCharType="end"/>
            </w:r>
          </w:hyperlink>
          <w:r>
            <w:rPr>
              <w:rFonts w:ascii="Arial" w:hAnsi="Arial" w:eastAsia="Arial" w:cs="Arial"/>
              <w:highlight w:val="none"/>
            </w:rPr>
          </w:r>
          <w:r>
            <w:rPr>
              <w:rFonts w:ascii="Arial" w:hAnsi="Arial" w:cs="Arial"/>
              <w:highlight w:val="none"/>
            </w:rPr>
          </w:r>
        </w:p>
        <w:p>
          <w:pPr>
            <w:pStyle w:val="1120"/>
            <w:pBdr/>
            <w:tabs>
              <w:tab w:val="left" w:leader="none" w:pos="1134"/>
              <w:tab w:val="right" w:leader="dot" w:pos="9071"/>
            </w:tabs>
            <w:spacing/>
            <w:ind/>
            <w:rPr>
              <w:rFonts w:ascii="Arial" w:hAnsi="Arial" w:cs="Arial"/>
              <w:highlight w:val="none"/>
            </w:rPr>
          </w:pPr>
          <w:r/>
          <w:hyperlink w:tooltip="#_Toc30" w:anchor="_Toc30" w:history="1">
            <w:r>
              <w:rPr>
                <w:rFonts w:ascii="Arial" w:hAnsi="Arial" w:eastAsia="Arial" w:cs="Arial"/>
              </w:rPr>
              <w:t xml:space="preserve">8.1.</w:t>
            </w:r>
            <w:r>
              <w:rPr>
                <w:rFonts w:ascii="Arial" w:hAnsi="Arial" w:eastAsia="Arial" w:cs="Arial"/>
              </w:rPr>
              <w:tab/>
            </w:r>
            <w:r>
              <w:rPr>
                <w:rStyle w:val="1112"/>
                <w:rFonts w:ascii="Arial" w:hAnsi="Arial" w:eastAsia="Arial" w:cs="Arial"/>
              </w:rPr>
            </w:r>
            <w:r>
              <w:rPr>
                <w:rStyle w:val="1112"/>
                <w:rFonts w:ascii="Arial" w:hAnsi="Arial" w:eastAsia="Arial" w:cs="Arial"/>
                <w:highlight w:val="none"/>
              </w:rPr>
              <w:t xml:space="preserve">Actividad 1</w:t>
            </w:r>
            <w:r>
              <w:rPr>
                <w:rStyle w:val="1112"/>
                <w:rFonts w:ascii="Arial" w:hAnsi="Arial" w:eastAsia="Arial" w:cs="Arial"/>
                <w:highlight w:val="none"/>
              </w:rPr>
            </w:r>
            <w:r>
              <w:rPr>
                <w:rFonts w:ascii="Arial" w:hAnsi="Arial" w:eastAsia="Arial" w:cs="Arial"/>
              </w:rPr>
              <w:tab/>
            </w:r>
            <w:r>
              <w:rPr>
                <w:rFonts w:ascii="Arial" w:hAnsi="Arial" w:eastAsia="Arial" w:cs="Arial"/>
              </w:rPr>
              <w:fldChar w:fldCharType="begin"/>
              <w:instrText xml:space="preserve">PAGEREF _Toc30 \h</w:instrText>
              <w:fldChar w:fldCharType="separate"/>
            </w:r>
            <w:r>
              <w:rPr>
                <w:rFonts w:ascii="Arial" w:hAnsi="Arial" w:eastAsia="Arial" w:cs="Arial"/>
              </w:rPr>
              <w:t xml:space="preserve">20</w:t>
            </w:r>
            <w:r>
              <w:rPr>
                <w:rFonts w:ascii="Arial" w:hAnsi="Arial" w:eastAsia="Arial" w:cs="Arial"/>
              </w:rPr>
              <w:fldChar w:fldCharType="end"/>
            </w:r>
          </w:hyperlink>
          <w:r>
            <w:rPr>
              <w:rFonts w:ascii="Arial" w:hAnsi="Arial" w:eastAsia="Arial" w:cs="Arial"/>
              <w:highlight w:val="none"/>
            </w:rPr>
          </w:r>
          <w:r>
            <w:rPr>
              <w:rFonts w:ascii="Arial" w:hAnsi="Arial" w:cs="Arial"/>
              <w:highlight w:val="none"/>
            </w:rPr>
          </w:r>
        </w:p>
        <w:p>
          <w:pPr>
            <w:pStyle w:val="1121"/>
            <w:pBdr/>
            <w:tabs>
              <w:tab w:val="left" w:leader="none" w:pos="1701"/>
              <w:tab w:val="right" w:leader="dot" w:pos="9071"/>
            </w:tabs>
            <w:spacing/>
            <w:ind/>
            <w:rPr>
              <w:rFonts w:ascii="Arial" w:hAnsi="Arial" w:cs="Arial"/>
              <w:highlight w:val="none"/>
            </w:rPr>
          </w:pPr>
          <w:r/>
          <w:hyperlink w:tooltip="#_Toc31" w:anchor="_Toc31" w:history="1">
            <w:r>
              <w:rPr>
                <w:rFonts w:ascii="Arial" w:hAnsi="Arial" w:eastAsia="Arial" w:cs="Arial"/>
              </w:rPr>
              <w:t xml:space="preserve">8.1.1.</w:t>
            </w:r>
            <w:r>
              <w:rPr>
                <w:rFonts w:ascii="Arial" w:hAnsi="Arial" w:eastAsia="Arial" w:cs="Arial"/>
              </w:rPr>
              <w:tab/>
            </w:r>
            <w:r>
              <w:rPr>
                <w:rStyle w:val="1112"/>
                <w:rFonts w:ascii="Arial" w:hAnsi="Arial" w:eastAsia="Arial" w:cs="Arial"/>
              </w:rPr>
            </w:r>
            <w:r>
              <w:rPr>
                <w:rStyle w:val="1112"/>
                <w:rFonts w:ascii="Arial" w:hAnsi="Arial" w:eastAsia="Arial" w:cs="Arial"/>
                <w:highlight w:val="none"/>
              </w:rPr>
              <w:t xml:space="preserve">Quién eres como empresario</w:t>
            </w:r>
            <w:r>
              <w:rPr>
                <w:rStyle w:val="1112"/>
                <w:rFonts w:ascii="Arial" w:hAnsi="Arial" w:eastAsia="Arial" w:cs="Arial"/>
                <w:highlight w:val="none"/>
              </w:rPr>
            </w:r>
            <w:r>
              <w:rPr>
                <w:rFonts w:ascii="Arial" w:hAnsi="Arial" w:eastAsia="Arial" w:cs="Arial"/>
              </w:rPr>
              <w:tab/>
            </w:r>
            <w:r>
              <w:rPr>
                <w:rFonts w:ascii="Arial" w:hAnsi="Arial" w:eastAsia="Arial" w:cs="Arial"/>
              </w:rPr>
              <w:fldChar w:fldCharType="begin"/>
              <w:instrText xml:space="preserve">PAGEREF _Toc31 \h</w:instrText>
              <w:fldChar w:fldCharType="separate"/>
            </w:r>
            <w:r>
              <w:rPr>
                <w:rFonts w:ascii="Arial" w:hAnsi="Arial" w:eastAsia="Arial" w:cs="Arial"/>
              </w:rPr>
              <w:t xml:space="preserve">20</w:t>
            </w:r>
            <w:r>
              <w:rPr>
                <w:rFonts w:ascii="Arial" w:hAnsi="Arial" w:eastAsia="Arial" w:cs="Arial"/>
              </w:rPr>
              <w:fldChar w:fldCharType="end"/>
            </w:r>
          </w:hyperlink>
          <w:r>
            <w:rPr>
              <w:rFonts w:ascii="Arial" w:hAnsi="Arial" w:eastAsia="Arial" w:cs="Arial"/>
              <w:highlight w:val="none"/>
            </w:rPr>
          </w:r>
          <w:r>
            <w:rPr>
              <w:rFonts w:ascii="Arial" w:hAnsi="Arial" w:cs="Arial"/>
              <w:highlight w:val="none"/>
            </w:rPr>
          </w:r>
        </w:p>
        <w:p>
          <w:pPr>
            <w:pStyle w:val="1121"/>
            <w:pBdr/>
            <w:tabs>
              <w:tab w:val="left" w:leader="none" w:pos="1701"/>
              <w:tab w:val="right" w:leader="dot" w:pos="9071"/>
            </w:tabs>
            <w:spacing/>
            <w:ind/>
            <w:rPr>
              <w:rFonts w:ascii="Arial" w:hAnsi="Arial" w:cs="Arial"/>
              <w:highlight w:val="none"/>
            </w:rPr>
          </w:pPr>
          <w:r/>
          <w:hyperlink w:tooltip="#_Toc32" w:anchor="_Toc32" w:history="1">
            <w:r>
              <w:rPr>
                <w:rFonts w:ascii="Arial" w:hAnsi="Arial" w:eastAsia="Arial" w:cs="Arial"/>
              </w:rPr>
              <w:t xml:space="preserve">8.1.2.</w:t>
            </w:r>
            <w:r>
              <w:rPr>
                <w:rFonts w:ascii="Arial" w:hAnsi="Arial" w:eastAsia="Arial" w:cs="Arial"/>
              </w:rPr>
              <w:tab/>
            </w:r>
            <w:r>
              <w:rPr>
                <w:rStyle w:val="1112"/>
                <w:rFonts w:ascii="Arial" w:hAnsi="Arial" w:eastAsia="Arial" w:cs="Arial"/>
              </w:rPr>
            </w:r>
            <w:r>
              <w:rPr>
                <w:rStyle w:val="1112"/>
                <w:rFonts w:ascii="Arial" w:hAnsi="Arial" w:eastAsia="Arial" w:cs="Arial"/>
                <w:highlight w:val="none"/>
              </w:rPr>
              <w:t xml:space="preserve">Curriculum vitae</w:t>
            </w:r>
            <w:r>
              <w:rPr>
                <w:rStyle w:val="1112"/>
                <w:rFonts w:ascii="Arial" w:hAnsi="Arial" w:eastAsia="Arial" w:cs="Arial"/>
                <w:highlight w:val="none"/>
              </w:rPr>
            </w:r>
            <w:r>
              <w:rPr>
                <w:rFonts w:ascii="Arial" w:hAnsi="Arial" w:eastAsia="Arial" w:cs="Arial"/>
              </w:rPr>
              <w:tab/>
            </w:r>
            <w:r>
              <w:rPr>
                <w:rFonts w:ascii="Arial" w:hAnsi="Arial" w:eastAsia="Arial" w:cs="Arial"/>
              </w:rPr>
              <w:fldChar w:fldCharType="begin"/>
              <w:instrText xml:space="preserve">PAGEREF _Toc32 \h</w:instrText>
              <w:fldChar w:fldCharType="separate"/>
            </w:r>
            <w:r>
              <w:rPr>
                <w:rFonts w:ascii="Arial" w:hAnsi="Arial" w:eastAsia="Arial" w:cs="Arial"/>
              </w:rPr>
              <w:t xml:space="preserve">23</w:t>
            </w:r>
            <w:r>
              <w:rPr>
                <w:rFonts w:ascii="Arial" w:hAnsi="Arial" w:eastAsia="Arial" w:cs="Arial"/>
              </w:rPr>
              <w:fldChar w:fldCharType="end"/>
            </w:r>
          </w:hyperlink>
          <w:r>
            <w:rPr>
              <w:rFonts w:ascii="Arial" w:hAnsi="Arial" w:eastAsia="Arial" w:cs="Arial"/>
              <w:highlight w:val="none"/>
            </w:rPr>
          </w:r>
          <w:r>
            <w:rPr>
              <w:rFonts w:ascii="Arial" w:hAnsi="Arial" w:cs="Arial"/>
              <w:highlight w:val="none"/>
            </w:rPr>
          </w:r>
        </w:p>
        <w:p>
          <w:pPr>
            <w:pStyle w:val="1120"/>
            <w:pBdr/>
            <w:tabs>
              <w:tab w:val="left" w:leader="none" w:pos="1134"/>
              <w:tab w:val="right" w:leader="dot" w:pos="9071"/>
            </w:tabs>
            <w:spacing/>
            <w:ind/>
            <w:rPr>
              <w:rFonts w:ascii="Arial" w:hAnsi="Arial" w:cs="Arial"/>
              <w:highlight w:val="none"/>
            </w:rPr>
          </w:pPr>
          <w:r/>
          <w:hyperlink w:tooltip="#_Toc33" w:anchor="_Toc33" w:history="1">
            <w:r>
              <w:rPr>
                <w:rFonts w:ascii="Arial" w:hAnsi="Arial" w:eastAsia="Arial" w:cs="Arial"/>
              </w:rPr>
              <w:t xml:space="preserve">8.2.</w:t>
            </w:r>
            <w:r>
              <w:rPr>
                <w:rFonts w:ascii="Arial" w:hAnsi="Arial" w:eastAsia="Arial" w:cs="Arial"/>
              </w:rPr>
              <w:tab/>
            </w:r>
            <w:r>
              <w:rPr>
                <w:rStyle w:val="1112"/>
                <w:rFonts w:ascii="Arial" w:hAnsi="Arial" w:eastAsia="Arial" w:cs="Arial"/>
              </w:rPr>
            </w:r>
            <w:r>
              <w:rPr>
                <w:rStyle w:val="1112"/>
                <w:rFonts w:ascii="Arial" w:hAnsi="Arial" w:eastAsia="Arial" w:cs="Arial"/>
                <w:highlight w:val="none"/>
              </w:rPr>
              <w:t xml:space="preserve">Actividad 2</w:t>
            </w:r>
            <w:r>
              <w:rPr>
                <w:rStyle w:val="1112"/>
                <w:rFonts w:ascii="Arial" w:hAnsi="Arial" w:eastAsia="Arial" w:cs="Arial"/>
                <w:highlight w:val="none"/>
              </w:rPr>
            </w:r>
            <w:r>
              <w:rPr>
                <w:rFonts w:ascii="Arial" w:hAnsi="Arial" w:eastAsia="Arial" w:cs="Arial"/>
              </w:rPr>
              <w:tab/>
            </w:r>
            <w:r>
              <w:rPr>
                <w:rFonts w:ascii="Arial" w:hAnsi="Arial" w:eastAsia="Arial" w:cs="Arial"/>
              </w:rPr>
              <w:fldChar w:fldCharType="begin"/>
              <w:instrText xml:space="preserve">PAGEREF _Toc33 \h</w:instrText>
              <w:fldChar w:fldCharType="separate"/>
            </w:r>
            <w:r>
              <w:rPr>
                <w:rFonts w:ascii="Arial" w:hAnsi="Arial" w:eastAsia="Arial" w:cs="Arial"/>
              </w:rPr>
              <w:t xml:space="preserve">24</w:t>
            </w:r>
            <w:r>
              <w:rPr>
                <w:rFonts w:ascii="Arial" w:hAnsi="Arial" w:eastAsia="Arial" w:cs="Arial"/>
              </w:rPr>
              <w:fldChar w:fldCharType="end"/>
            </w:r>
          </w:hyperlink>
          <w:r>
            <w:rPr>
              <w:rFonts w:ascii="Arial" w:hAnsi="Arial" w:eastAsia="Arial" w:cs="Arial"/>
              <w:highlight w:val="none"/>
            </w:rPr>
          </w:r>
          <w:r>
            <w:rPr>
              <w:rFonts w:ascii="Arial" w:hAnsi="Arial" w:cs="Arial"/>
              <w:highlight w:val="none"/>
            </w:rPr>
          </w:r>
        </w:p>
        <w:p>
          <w:pPr>
            <w:pStyle w:val="1121"/>
            <w:pBdr/>
            <w:tabs>
              <w:tab w:val="left" w:leader="none" w:pos="1701"/>
              <w:tab w:val="right" w:leader="dot" w:pos="9071"/>
            </w:tabs>
            <w:spacing/>
            <w:ind/>
            <w:rPr>
              <w:rFonts w:ascii="Arial" w:hAnsi="Arial" w:cs="Arial"/>
              <w:highlight w:val="none"/>
            </w:rPr>
          </w:pPr>
          <w:r/>
          <w:hyperlink w:tooltip="#_Toc34" w:anchor="_Toc34" w:history="1">
            <w:r>
              <w:rPr>
                <w:rFonts w:ascii="Arial" w:hAnsi="Arial" w:eastAsia="Arial" w:cs="Arial"/>
              </w:rPr>
              <w:t xml:space="preserve">8.2.1.</w:t>
            </w:r>
            <w:r>
              <w:rPr>
                <w:rFonts w:ascii="Arial" w:hAnsi="Arial" w:eastAsia="Arial" w:cs="Arial"/>
              </w:rPr>
              <w:tab/>
            </w:r>
            <w:r>
              <w:rPr>
                <w:rStyle w:val="1112"/>
                <w:rFonts w:ascii="Arial" w:hAnsi="Arial" w:eastAsia="Arial" w:cs="Arial"/>
              </w:rPr>
            </w:r>
            <w:r>
              <w:rPr>
                <w:rStyle w:val="1112"/>
                <w:rFonts w:ascii="Arial" w:hAnsi="Arial" w:eastAsia="Arial" w:cs="Arial"/>
                <w:highlight w:val="none"/>
              </w:rPr>
              <w:t xml:space="preserve">Idea de negocio</w:t>
            </w:r>
            <w:r>
              <w:rPr>
                <w:rStyle w:val="1112"/>
                <w:rFonts w:ascii="Arial" w:hAnsi="Arial" w:eastAsia="Arial" w:cs="Arial"/>
                <w:highlight w:val="none"/>
              </w:rPr>
            </w:r>
            <w:r>
              <w:rPr>
                <w:rFonts w:ascii="Arial" w:hAnsi="Arial" w:eastAsia="Arial" w:cs="Arial"/>
              </w:rPr>
              <w:tab/>
            </w:r>
            <w:r>
              <w:rPr>
                <w:rFonts w:ascii="Arial" w:hAnsi="Arial" w:eastAsia="Arial" w:cs="Arial"/>
              </w:rPr>
              <w:fldChar w:fldCharType="begin"/>
              <w:instrText xml:space="preserve">PAGEREF _Toc34 \h</w:instrText>
              <w:fldChar w:fldCharType="separate"/>
            </w:r>
            <w:r>
              <w:rPr>
                <w:rFonts w:ascii="Arial" w:hAnsi="Arial" w:eastAsia="Arial" w:cs="Arial"/>
              </w:rPr>
              <w:t xml:space="preserve">24</w:t>
            </w:r>
            <w:r>
              <w:rPr>
                <w:rFonts w:ascii="Arial" w:hAnsi="Arial" w:eastAsia="Arial" w:cs="Arial"/>
              </w:rPr>
              <w:fldChar w:fldCharType="end"/>
            </w:r>
          </w:hyperlink>
          <w:r>
            <w:rPr>
              <w:rFonts w:ascii="Arial" w:hAnsi="Arial" w:eastAsia="Arial" w:cs="Arial"/>
              <w:highlight w:val="none"/>
            </w:rPr>
          </w:r>
          <w:r>
            <w:rPr>
              <w:rFonts w:ascii="Arial" w:hAnsi="Arial" w:cs="Arial"/>
              <w:highlight w:val="none"/>
            </w:rPr>
          </w:r>
        </w:p>
        <w:p>
          <w:pPr>
            <w:pStyle w:val="1121"/>
            <w:pBdr/>
            <w:tabs>
              <w:tab w:val="left" w:leader="none" w:pos="1701"/>
              <w:tab w:val="right" w:leader="dot" w:pos="9071"/>
            </w:tabs>
            <w:spacing/>
            <w:ind/>
            <w:rPr>
              <w:rFonts w:ascii="Arial" w:hAnsi="Arial" w:cs="Arial"/>
              <w:highlight w:val="none"/>
            </w:rPr>
          </w:pPr>
          <w:r/>
          <w:hyperlink w:tooltip="#_Toc35" w:anchor="_Toc35" w:history="1">
            <w:r>
              <w:rPr>
                <w:rFonts w:ascii="Arial" w:hAnsi="Arial" w:eastAsia="Arial" w:cs="Arial"/>
              </w:rPr>
              <w:t xml:space="preserve">8.2.2.</w:t>
            </w:r>
            <w:r>
              <w:rPr>
                <w:rFonts w:ascii="Arial" w:hAnsi="Arial" w:eastAsia="Arial" w:cs="Arial"/>
              </w:rPr>
              <w:tab/>
            </w:r>
            <w:r>
              <w:rPr>
                <w:rStyle w:val="1112"/>
                <w:rFonts w:ascii="Arial" w:hAnsi="Arial" w:eastAsia="Arial" w:cs="Arial"/>
              </w:rPr>
            </w:r>
            <w:r>
              <w:rPr>
                <w:rStyle w:val="1112"/>
                <w:rFonts w:ascii="Arial" w:hAnsi="Arial" w:eastAsia="Arial" w:cs="Arial"/>
                <w:highlight w:val="none"/>
              </w:rPr>
              <w:t xml:space="preserve">Propuesta de valor</w:t>
            </w:r>
            <w:r>
              <w:rPr>
                <w:rStyle w:val="1112"/>
                <w:rFonts w:ascii="Arial" w:hAnsi="Arial" w:eastAsia="Arial" w:cs="Arial"/>
                <w:highlight w:val="none"/>
              </w:rPr>
            </w:r>
            <w:r>
              <w:rPr>
                <w:rFonts w:ascii="Arial" w:hAnsi="Arial" w:eastAsia="Arial" w:cs="Arial"/>
              </w:rPr>
              <w:tab/>
            </w:r>
            <w:r>
              <w:rPr>
                <w:rFonts w:ascii="Arial" w:hAnsi="Arial" w:eastAsia="Arial" w:cs="Arial"/>
              </w:rPr>
              <w:fldChar w:fldCharType="begin"/>
              <w:instrText xml:space="preserve">PAGEREF _Toc35 \h</w:instrText>
              <w:fldChar w:fldCharType="separate"/>
            </w:r>
            <w:r>
              <w:rPr>
                <w:rFonts w:ascii="Arial" w:hAnsi="Arial" w:eastAsia="Arial" w:cs="Arial"/>
              </w:rPr>
              <w:t xml:space="preserve">24</w:t>
            </w:r>
            <w:r>
              <w:rPr>
                <w:rFonts w:ascii="Arial" w:hAnsi="Arial" w:eastAsia="Arial" w:cs="Arial"/>
              </w:rPr>
              <w:fldChar w:fldCharType="end"/>
            </w:r>
          </w:hyperlink>
          <w:r>
            <w:rPr>
              <w:rFonts w:ascii="Arial" w:hAnsi="Arial" w:eastAsia="Arial" w:cs="Arial"/>
              <w:highlight w:val="none"/>
            </w:rPr>
          </w:r>
          <w:r>
            <w:rPr>
              <w:rFonts w:ascii="Arial" w:hAnsi="Arial" w:cs="Arial"/>
              <w:highlight w:val="none"/>
            </w:rPr>
          </w:r>
        </w:p>
        <w:p>
          <w:pPr>
            <w:pStyle w:val="1120"/>
            <w:pBdr/>
            <w:tabs>
              <w:tab w:val="left" w:leader="none" w:pos="1134"/>
              <w:tab w:val="right" w:leader="dot" w:pos="9071"/>
            </w:tabs>
            <w:spacing/>
            <w:ind/>
            <w:rPr>
              <w:rFonts w:ascii="Arial" w:hAnsi="Arial" w:cs="Arial"/>
              <w:highlight w:val="none"/>
            </w:rPr>
          </w:pPr>
          <w:r/>
          <w:hyperlink w:tooltip="#_Toc36" w:anchor="_Toc36" w:history="1">
            <w:r>
              <w:rPr>
                <w:rFonts w:ascii="Arial" w:hAnsi="Arial" w:eastAsia="Arial" w:cs="Arial"/>
              </w:rPr>
              <w:t xml:space="preserve">8.3.</w:t>
            </w:r>
            <w:r>
              <w:rPr>
                <w:rFonts w:ascii="Arial" w:hAnsi="Arial" w:eastAsia="Arial" w:cs="Arial"/>
              </w:rPr>
              <w:tab/>
            </w:r>
            <w:r>
              <w:rPr>
                <w:rStyle w:val="1112"/>
                <w:rFonts w:ascii="Arial" w:hAnsi="Arial" w:eastAsia="Arial" w:cs="Arial"/>
              </w:rPr>
            </w:r>
            <w:r>
              <w:rPr>
                <w:rStyle w:val="1112"/>
                <w:rFonts w:ascii="Arial" w:hAnsi="Arial" w:eastAsia="Arial" w:cs="Arial"/>
                <w:highlight w:val="none"/>
              </w:rPr>
              <w:t xml:space="preserve">Actividad 3</w:t>
            </w:r>
            <w:r>
              <w:rPr>
                <w:rStyle w:val="1112"/>
                <w:rFonts w:ascii="Arial" w:hAnsi="Arial" w:eastAsia="Arial" w:cs="Arial"/>
                <w:highlight w:val="none"/>
              </w:rPr>
            </w:r>
            <w:r>
              <w:rPr>
                <w:rFonts w:ascii="Arial" w:hAnsi="Arial" w:eastAsia="Arial" w:cs="Arial"/>
              </w:rPr>
              <w:tab/>
            </w:r>
            <w:r>
              <w:rPr>
                <w:rFonts w:ascii="Arial" w:hAnsi="Arial" w:eastAsia="Arial" w:cs="Arial"/>
              </w:rPr>
              <w:fldChar w:fldCharType="begin"/>
              <w:instrText xml:space="preserve">PAGEREF _Toc36 \h</w:instrText>
              <w:fldChar w:fldCharType="separate"/>
            </w:r>
            <w:r>
              <w:rPr>
                <w:rFonts w:ascii="Arial" w:hAnsi="Arial" w:eastAsia="Arial" w:cs="Arial"/>
              </w:rPr>
              <w:t xml:space="preserve">24</w:t>
            </w:r>
            <w:r>
              <w:rPr>
                <w:rFonts w:ascii="Arial" w:hAnsi="Arial" w:eastAsia="Arial" w:cs="Arial"/>
              </w:rPr>
              <w:fldChar w:fldCharType="end"/>
            </w:r>
          </w:hyperlink>
          <w:r>
            <w:rPr>
              <w:rFonts w:ascii="Arial" w:hAnsi="Arial" w:eastAsia="Arial" w:cs="Arial"/>
              <w:highlight w:val="none"/>
            </w:rPr>
          </w:r>
          <w:r>
            <w:rPr>
              <w:rFonts w:ascii="Arial" w:hAnsi="Arial" w:cs="Arial"/>
              <w:highlight w:val="none"/>
            </w:rPr>
          </w:r>
        </w:p>
        <w:p>
          <w:pPr>
            <w:pStyle w:val="1121"/>
            <w:pBdr/>
            <w:tabs>
              <w:tab w:val="left" w:leader="none" w:pos="1701"/>
              <w:tab w:val="right" w:leader="dot" w:pos="9071"/>
            </w:tabs>
            <w:spacing/>
            <w:ind/>
            <w:rPr>
              <w:rFonts w:ascii="Arial" w:hAnsi="Arial" w:cs="Arial"/>
              <w:highlight w:val="none"/>
            </w:rPr>
          </w:pPr>
          <w:r/>
          <w:hyperlink w:tooltip="#_Toc37" w:anchor="_Toc37" w:history="1">
            <w:r>
              <w:rPr>
                <w:rFonts w:ascii="Arial" w:hAnsi="Arial" w:eastAsia="Arial" w:cs="Arial"/>
              </w:rPr>
              <w:t xml:space="preserve">8.3.1.</w:t>
            </w:r>
            <w:r>
              <w:rPr>
                <w:rFonts w:ascii="Arial" w:hAnsi="Arial" w:eastAsia="Arial" w:cs="Arial"/>
              </w:rPr>
              <w:tab/>
            </w:r>
            <w:r>
              <w:rPr>
                <w:rStyle w:val="1112"/>
                <w:rFonts w:ascii="Arial" w:hAnsi="Arial" w:eastAsia="Arial" w:cs="Arial"/>
              </w:rPr>
            </w:r>
            <w:r>
              <w:rPr>
                <w:rStyle w:val="1112"/>
                <w:rFonts w:ascii="Arial" w:hAnsi="Arial" w:eastAsia="Arial" w:cs="Arial"/>
                <w:highlight w:val="none"/>
              </w:rPr>
              <w:t xml:space="preserve">Macroentorno</w:t>
            </w:r>
            <w:r>
              <w:rPr>
                <w:rStyle w:val="1112"/>
                <w:rFonts w:ascii="Arial" w:hAnsi="Arial" w:eastAsia="Arial" w:cs="Arial"/>
                <w:highlight w:val="none"/>
              </w:rPr>
            </w:r>
            <w:r>
              <w:rPr>
                <w:rFonts w:ascii="Arial" w:hAnsi="Arial" w:eastAsia="Arial" w:cs="Arial"/>
              </w:rPr>
              <w:tab/>
            </w:r>
            <w:r>
              <w:rPr>
                <w:rFonts w:ascii="Arial" w:hAnsi="Arial" w:eastAsia="Arial" w:cs="Arial"/>
              </w:rPr>
              <w:fldChar w:fldCharType="begin"/>
              <w:instrText xml:space="preserve">PAGEREF _Toc37 \h</w:instrText>
              <w:fldChar w:fldCharType="separate"/>
            </w:r>
            <w:r>
              <w:rPr>
                <w:rFonts w:ascii="Arial" w:hAnsi="Arial" w:eastAsia="Arial" w:cs="Arial"/>
              </w:rPr>
              <w:t xml:space="preserve">24</w:t>
            </w:r>
            <w:r>
              <w:rPr>
                <w:rFonts w:ascii="Arial" w:hAnsi="Arial" w:eastAsia="Arial" w:cs="Arial"/>
              </w:rPr>
              <w:fldChar w:fldCharType="end"/>
            </w:r>
          </w:hyperlink>
          <w:r>
            <w:rPr>
              <w:rFonts w:ascii="Arial" w:hAnsi="Arial" w:eastAsia="Arial" w:cs="Arial"/>
              <w:highlight w:val="none"/>
            </w:rPr>
          </w:r>
          <w:r>
            <w:rPr>
              <w:rFonts w:ascii="Arial" w:hAnsi="Arial" w:cs="Arial"/>
              <w:highlight w:val="none"/>
            </w:rPr>
          </w:r>
        </w:p>
        <w:p>
          <w:pPr>
            <w:pStyle w:val="1121"/>
            <w:pBdr/>
            <w:tabs>
              <w:tab w:val="left" w:leader="none" w:pos="1701"/>
              <w:tab w:val="right" w:leader="dot" w:pos="9071"/>
            </w:tabs>
            <w:spacing/>
            <w:ind/>
            <w:rPr>
              <w:rFonts w:ascii="Arial" w:hAnsi="Arial" w:cs="Arial"/>
              <w:highlight w:val="none"/>
            </w:rPr>
          </w:pPr>
          <w:r/>
          <w:hyperlink w:tooltip="#_Toc38" w:anchor="_Toc38" w:history="1">
            <w:r>
              <w:rPr>
                <w:rFonts w:ascii="Arial" w:hAnsi="Arial" w:eastAsia="Arial" w:cs="Arial"/>
              </w:rPr>
              <w:t xml:space="preserve">8.3.2.</w:t>
            </w:r>
            <w:r>
              <w:rPr>
                <w:rFonts w:ascii="Arial" w:hAnsi="Arial" w:eastAsia="Arial" w:cs="Arial"/>
              </w:rPr>
              <w:tab/>
            </w:r>
            <w:r>
              <w:rPr>
                <w:rStyle w:val="1112"/>
                <w:rFonts w:ascii="Arial" w:hAnsi="Arial" w:eastAsia="Arial" w:cs="Arial"/>
              </w:rPr>
            </w:r>
            <w:r>
              <w:rPr>
                <w:rStyle w:val="1112"/>
                <w:rFonts w:ascii="Arial" w:hAnsi="Arial" w:eastAsia="Arial" w:cs="Arial"/>
                <w:highlight w:val="none"/>
              </w:rPr>
              <w:t xml:space="preserve">Microentorno</w:t>
            </w:r>
            <w:r>
              <w:rPr>
                <w:rStyle w:val="1112"/>
                <w:rFonts w:ascii="Arial" w:hAnsi="Arial" w:eastAsia="Arial" w:cs="Arial"/>
                <w:highlight w:val="none"/>
              </w:rPr>
            </w:r>
            <w:r>
              <w:rPr>
                <w:rFonts w:ascii="Arial" w:hAnsi="Arial" w:eastAsia="Arial" w:cs="Arial"/>
              </w:rPr>
              <w:tab/>
            </w:r>
            <w:r>
              <w:rPr>
                <w:rFonts w:ascii="Arial" w:hAnsi="Arial" w:eastAsia="Arial" w:cs="Arial"/>
              </w:rPr>
              <w:fldChar w:fldCharType="begin"/>
              <w:instrText xml:space="preserve">PAGEREF _Toc38 \h</w:instrText>
              <w:fldChar w:fldCharType="separate"/>
            </w:r>
            <w:r>
              <w:rPr>
                <w:rFonts w:ascii="Arial" w:hAnsi="Arial" w:eastAsia="Arial" w:cs="Arial"/>
              </w:rPr>
              <w:t xml:space="preserve">25</w:t>
            </w:r>
            <w:r>
              <w:rPr>
                <w:rFonts w:ascii="Arial" w:hAnsi="Arial" w:eastAsia="Arial" w:cs="Arial"/>
              </w:rPr>
              <w:fldChar w:fldCharType="end"/>
            </w:r>
          </w:hyperlink>
          <w:r>
            <w:rPr>
              <w:rFonts w:ascii="Arial" w:hAnsi="Arial" w:eastAsia="Arial" w:cs="Arial"/>
              <w:highlight w:val="none"/>
            </w:rPr>
          </w:r>
          <w:r>
            <w:rPr>
              <w:rFonts w:ascii="Arial" w:hAnsi="Arial" w:cs="Arial"/>
              <w:highlight w:val="none"/>
            </w:rPr>
          </w:r>
        </w:p>
        <w:p>
          <w:pPr>
            <w:pStyle w:val="1121"/>
            <w:pBdr/>
            <w:tabs>
              <w:tab w:val="left" w:leader="none" w:pos="1701"/>
              <w:tab w:val="right" w:leader="dot" w:pos="9071"/>
            </w:tabs>
            <w:spacing/>
            <w:ind/>
            <w:rPr>
              <w:rFonts w:ascii="Arial" w:hAnsi="Arial" w:cs="Arial"/>
              <w:highlight w:val="none"/>
            </w:rPr>
          </w:pPr>
          <w:r/>
          <w:hyperlink w:tooltip="#_Toc39" w:anchor="_Toc39" w:history="1">
            <w:r>
              <w:rPr>
                <w:rFonts w:ascii="Arial" w:hAnsi="Arial" w:eastAsia="Arial" w:cs="Arial"/>
              </w:rPr>
              <w:t xml:space="preserve">8.3.3.</w:t>
            </w:r>
            <w:r>
              <w:rPr>
                <w:rFonts w:ascii="Arial" w:hAnsi="Arial" w:eastAsia="Arial" w:cs="Arial"/>
              </w:rPr>
              <w:tab/>
            </w:r>
            <w:r>
              <w:rPr>
                <w:rStyle w:val="1112"/>
                <w:rFonts w:ascii="Arial" w:hAnsi="Arial" w:eastAsia="Arial" w:cs="Arial"/>
              </w:rPr>
            </w:r>
            <w:r>
              <w:rPr>
                <w:rStyle w:val="1112"/>
                <w:rFonts w:ascii="Arial" w:hAnsi="Arial" w:eastAsia="Arial" w:cs="Arial"/>
                <w:highlight w:val="none"/>
              </w:rPr>
              <w:t xml:space="preserve">Análisis DAFO</w:t>
            </w:r>
            <w:r>
              <w:rPr>
                <w:rStyle w:val="1112"/>
                <w:rFonts w:ascii="Arial" w:hAnsi="Arial" w:eastAsia="Arial" w:cs="Arial"/>
                <w:highlight w:val="none"/>
              </w:rPr>
            </w:r>
            <w:r>
              <w:rPr>
                <w:rFonts w:ascii="Arial" w:hAnsi="Arial" w:eastAsia="Arial" w:cs="Arial"/>
              </w:rPr>
              <w:tab/>
            </w:r>
            <w:r>
              <w:rPr>
                <w:rFonts w:ascii="Arial" w:hAnsi="Arial" w:eastAsia="Arial" w:cs="Arial"/>
              </w:rPr>
              <w:fldChar w:fldCharType="begin"/>
              <w:instrText xml:space="preserve">PAGEREF _Toc39 \h</w:instrText>
              <w:fldChar w:fldCharType="separate"/>
            </w:r>
            <w:r>
              <w:rPr>
                <w:rFonts w:ascii="Arial" w:hAnsi="Arial" w:eastAsia="Arial" w:cs="Arial"/>
              </w:rPr>
              <w:t xml:space="preserve">26</w:t>
            </w:r>
            <w:r>
              <w:rPr>
                <w:rFonts w:ascii="Arial" w:hAnsi="Arial" w:eastAsia="Arial" w:cs="Arial"/>
              </w:rPr>
              <w:fldChar w:fldCharType="end"/>
            </w:r>
          </w:hyperlink>
          <w:r>
            <w:rPr>
              <w:rFonts w:ascii="Arial" w:hAnsi="Arial" w:eastAsia="Arial" w:cs="Arial"/>
              <w:highlight w:val="none"/>
            </w:rPr>
          </w:r>
          <w:r>
            <w:rPr>
              <w:rFonts w:ascii="Arial" w:hAnsi="Arial" w:cs="Arial"/>
              <w:highlight w:val="none"/>
            </w:rPr>
          </w:r>
        </w:p>
        <w:p>
          <w:pPr>
            <w:pStyle w:val="1121"/>
            <w:pBdr/>
            <w:tabs>
              <w:tab w:val="left" w:leader="none" w:pos="1701"/>
              <w:tab w:val="right" w:leader="dot" w:pos="9071"/>
            </w:tabs>
            <w:spacing/>
            <w:ind/>
            <w:rPr>
              <w:rFonts w:ascii="Arial" w:hAnsi="Arial" w:cs="Arial"/>
              <w:highlight w:val="none"/>
            </w:rPr>
          </w:pPr>
          <w:r/>
          <w:hyperlink w:tooltip="#_Toc40" w:anchor="_Toc40" w:history="1">
            <w:r>
              <w:rPr>
                <w:rFonts w:ascii="Arial" w:hAnsi="Arial" w:eastAsia="Arial" w:cs="Arial"/>
              </w:rPr>
              <w:t xml:space="preserve">8.3.4.</w:t>
            </w:r>
            <w:r>
              <w:rPr>
                <w:rFonts w:ascii="Arial" w:hAnsi="Arial" w:eastAsia="Arial" w:cs="Arial"/>
              </w:rPr>
              <w:tab/>
            </w:r>
            <w:r>
              <w:rPr>
                <w:rStyle w:val="1112"/>
                <w:rFonts w:ascii="Arial" w:hAnsi="Arial" w:eastAsia="Arial" w:cs="Arial"/>
              </w:rPr>
            </w:r>
            <w:r>
              <w:rPr>
                <w:rStyle w:val="1112"/>
                <w:rFonts w:ascii="Arial" w:hAnsi="Arial" w:eastAsia="Arial" w:cs="Arial"/>
                <w:highlight w:val="none"/>
              </w:rPr>
              <w:t xml:space="preserve">Estrategia CAME</w:t>
            </w:r>
            <w:r>
              <w:rPr>
                <w:rStyle w:val="1112"/>
                <w:rFonts w:ascii="Arial" w:hAnsi="Arial" w:eastAsia="Arial" w:cs="Arial"/>
                <w:highlight w:val="none"/>
              </w:rPr>
            </w:r>
            <w:r>
              <w:rPr>
                <w:rFonts w:ascii="Arial" w:hAnsi="Arial" w:eastAsia="Arial" w:cs="Arial"/>
              </w:rPr>
              <w:tab/>
            </w:r>
            <w:r>
              <w:rPr>
                <w:rFonts w:ascii="Arial" w:hAnsi="Arial" w:eastAsia="Arial" w:cs="Arial"/>
              </w:rPr>
              <w:fldChar w:fldCharType="begin"/>
              <w:instrText xml:space="preserve">PAGEREF _Toc40 \h</w:instrText>
              <w:fldChar w:fldCharType="separate"/>
            </w:r>
            <w:r>
              <w:rPr>
                <w:rFonts w:ascii="Arial" w:hAnsi="Arial" w:eastAsia="Arial" w:cs="Arial"/>
              </w:rPr>
              <w:t xml:space="preserve">26</w:t>
            </w:r>
            <w:r>
              <w:rPr>
                <w:rFonts w:ascii="Arial" w:hAnsi="Arial" w:eastAsia="Arial" w:cs="Arial"/>
              </w:rPr>
              <w:fldChar w:fldCharType="end"/>
            </w:r>
          </w:hyperlink>
          <w:r>
            <w:rPr>
              <w:rFonts w:ascii="Arial" w:hAnsi="Arial" w:eastAsia="Arial" w:cs="Arial"/>
              <w:highlight w:val="none"/>
            </w:rPr>
          </w:r>
          <w:r>
            <w:rPr>
              <w:rFonts w:ascii="Arial" w:hAnsi="Arial" w:cs="Arial"/>
              <w:highlight w:val="none"/>
            </w:rPr>
          </w:r>
        </w:p>
        <w:p>
          <w:pPr>
            <w:pStyle w:val="1120"/>
            <w:pBdr/>
            <w:tabs>
              <w:tab w:val="left" w:leader="none" w:pos="1134"/>
              <w:tab w:val="right" w:leader="dot" w:pos="9071"/>
            </w:tabs>
            <w:spacing/>
            <w:ind/>
            <w:rPr>
              <w:rFonts w:ascii="Arial" w:hAnsi="Arial" w:cs="Arial"/>
              <w:highlight w:val="none"/>
            </w:rPr>
          </w:pPr>
          <w:r/>
          <w:hyperlink w:tooltip="#_Toc41" w:anchor="_Toc41" w:history="1">
            <w:r>
              <w:rPr>
                <w:rFonts w:ascii="Arial" w:hAnsi="Arial" w:eastAsia="Arial" w:cs="Arial"/>
              </w:rPr>
              <w:t xml:space="preserve">8.4.</w:t>
            </w:r>
            <w:r>
              <w:rPr>
                <w:rFonts w:ascii="Arial" w:hAnsi="Arial" w:eastAsia="Arial" w:cs="Arial"/>
              </w:rPr>
              <w:tab/>
            </w:r>
            <w:r>
              <w:rPr>
                <w:rStyle w:val="1112"/>
                <w:rFonts w:ascii="Arial" w:hAnsi="Arial" w:eastAsia="Arial" w:cs="Arial"/>
              </w:rPr>
            </w:r>
            <w:r>
              <w:rPr>
                <w:rStyle w:val="1112"/>
                <w:rFonts w:ascii="Arial" w:hAnsi="Arial" w:eastAsia="Arial" w:cs="Arial"/>
                <w:highlight w:val="none"/>
              </w:rPr>
              <w:t xml:space="preserve">Actividad 4</w:t>
            </w:r>
            <w:r>
              <w:rPr>
                <w:rStyle w:val="1112"/>
                <w:rFonts w:ascii="Arial" w:hAnsi="Arial" w:eastAsia="Arial" w:cs="Arial"/>
                <w:highlight w:val="none"/>
              </w:rPr>
            </w:r>
            <w:r>
              <w:rPr>
                <w:rFonts w:ascii="Arial" w:hAnsi="Arial" w:eastAsia="Arial" w:cs="Arial"/>
              </w:rPr>
              <w:tab/>
            </w:r>
            <w:r>
              <w:rPr>
                <w:rFonts w:ascii="Arial" w:hAnsi="Arial" w:eastAsia="Arial" w:cs="Arial"/>
              </w:rPr>
              <w:fldChar w:fldCharType="begin"/>
              <w:instrText xml:space="preserve">PAGEREF _Toc41 \h</w:instrText>
              <w:fldChar w:fldCharType="separate"/>
            </w:r>
            <w:r>
              <w:rPr>
                <w:rFonts w:ascii="Arial" w:hAnsi="Arial" w:eastAsia="Arial" w:cs="Arial"/>
              </w:rPr>
              <w:t xml:space="preserve">28</w:t>
            </w:r>
            <w:r>
              <w:rPr>
                <w:rFonts w:ascii="Arial" w:hAnsi="Arial" w:eastAsia="Arial" w:cs="Arial"/>
              </w:rPr>
              <w:fldChar w:fldCharType="end"/>
            </w:r>
          </w:hyperlink>
          <w:r>
            <w:rPr>
              <w:rFonts w:ascii="Arial" w:hAnsi="Arial" w:eastAsia="Arial" w:cs="Arial"/>
              <w:highlight w:val="none"/>
            </w:rPr>
          </w:r>
          <w:r>
            <w:rPr>
              <w:rFonts w:ascii="Arial" w:hAnsi="Arial" w:cs="Arial"/>
              <w:highlight w:val="none"/>
            </w:rPr>
          </w:r>
        </w:p>
        <w:p>
          <w:pPr>
            <w:pStyle w:val="1121"/>
            <w:pBdr/>
            <w:tabs>
              <w:tab w:val="left" w:leader="none" w:pos="1701"/>
              <w:tab w:val="right" w:leader="dot" w:pos="9071"/>
            </w:tabs>
            <w:spacing/>
            <w:ind/>
            <w:rPr>
              <w:rFonts w:ascii="Arial" w:hAnsi="Arial" w:cs="Arial"/>
              <w:highlight w:val="none"/>
            </w:rPr>
          </w:pPr>
          <w:r/>
          <w:hyperlink w:tooltip="#_Toc42" w:anchor="_Toc42" w:history="1">
            <w:r>
              <w:rPr>
                <w:rFonts w:ascii="Arial" w:hAnsi="Arial" w:eastAsia="Arial" w:cs="Arial"/>
              </w:rPr>
              <w:t xml:space="preserve">8.4.1.</w:t>
            </w:r>
            <w:r>
              <w:rPr>
                <w:rFonts w:ascii="Arial" w:hAnsi="Arial" w:eastAsia="Arial" w:cs="Arial"/>
              </w:rPr>
              <w:tab/>
            </w:r>
            <w:r>
              <w:rPr>
                <w:rStyle w:val="1112"/>
                <w:rFonts w:ascii="Arial" w:hAnsi="Arial" w:eastAsia="Arial" w:cs="Arial"/>
              </w:rPr>
            </w:r>
            <w:r>
              <w:rPr>
                <w:rStyle w:val="1112"/>
                <w:rFonts w:ascii="Arial" w:hAnsi="Arial" w:eastAsia="Arial" w:cs="Arial"/>
                <w:highlight w:val="none"/>
              </w:rPr>
              <w:t xml:space="preserve">Logotipo</w:t>
            </w:r>
            <w:r>
              <w:rPr>
                <w:rStyle w:val="1112"/>
                <w:rFonts w:ascii="Arial" w:hAnsi="Arial" w:eastAsia="Arial" w:cs="Arial"/>
                <w:highlight w:val="none"/>
              </w:rPr>
            </w:r>
            <w:r>
              <w:rPr>
                <w:rFonts w:ascii="Arial" w:hAnsi="Arial" w:eastAsia="Arial" w:cs="Arial"/>
              </w:rPr>
              <w:tab/>
            </w:r>
            <w:r>
              <w:rPr>
                <w:rFonts w:ascii="Arial" w:hAnsi="Arial" w:eastAsia="Arial" w:cs="Arial"/>
              </w:rPr>
              <w:fldChar w:fldCharType="begin"/>
              <w:instrText xml:space="preserve">PAGEREF _Toc42 \h</w:instrText>
              <w:fldChar w:fldCharType="separate"/>
            </w:r>
            <w:r>
              <w:rPr>
                <w:rFonts w:ascii="Arial" w:hAnsi="Arial" w:eastAsia="Arial" w:cs="Arial"/>
              </w:rPr>
              <w:t xml:space="preserve">28</w:t>
            </w:r>
            <w:r>
              <w:rPr>
                <w:rFonts w:ascii="Arial" w:hAnsi="Arial" w:eastAsia="Arial" w:cs="Arial"/>
              </w:rPr>
              <w:fldChar w:fldCharType="end"/>
            </w:r>
          </w:hyperlink>
          <w:r>
            <w:rPr>
              <w:rFonts w:ascii="Arial" w:hAnsi="Arial" w:eastAsia="Arial" w:cs="Arial"/>
              <w:highlight w:val="none"/>
            </w:rPr>
          </w:r>
          <w:r>
            <w:rPr>
              <w:rFonts w:ascii="Arial" w:hAnsi="Arial" w:cs="Arial"/>
              <w:highlight w:val="none"/>
            </w:rPr>
          </w:r>
        </w:p>
        <w:p>
          <w:pPr>
            <w:pStyle w:val="1121"/>
            <w:pBdr/>
            <w:tabs>
              <w:tab w:val="left" w:leader="none" w:pos="1701"/>
              <w:tab w:val="right" w:leader="dot" w:pos="9071"/>
            </w:tabs>
            <w:spacing/>
            <w:ind/>
            <w:rPr>
              <w:rFonts w:ascii="Arial" w:hAnsi="Arial" w:cs="Arial"/>
              <w:highlight w:val="none"/>
            </w:rPr>
          </w:pPr>
          <w:r/>
          <w:hyperlink w:tooltip="#_Toc43" w:anchor="_Toc43" w:history="1">
            <w:r>
              <w:rPr>
                <w:rFonts w:ascii="Arial" w:hAnsi="Arial" w:eastAsia="Arial" w:cs="Arial"/>
              </w:rPr>
              <w:t xml:space="preserve">8.4.2.</w:t>
            </w:r>
            <w:r>
              <w:rPr>
                <w:rFonts w:ascii="Arial" w:hAnsi="Arial" w:eastAsia="Arial" w:cs="Arial"/>
              </w:rPr>
              <w:tab/>
            </w:r>
            <w:r>
              <w:rPr>
                <w:rStyle w:val="1112"/>
                <w:rFonts w:ascii="Arial" w:hAnsi="Arial" w:eastAsia="Arial" w:cs="Arial"/>
              </w:rPr>
            </w:r>
            <w:r>
              <w:rPr>
                <w:rStyle w:val="1112"/>
                <w:rFonts w:ascii="Arial" w:hAnsi="Arial" w:eastAsia="Arial" w:cs="Arial"/>
                <w:highlight w:val="none"/>
              </w:rPr>
              <w:t xml:space="preserve">Localización</w:t>
            </w:r>
            <w:r>
              <w:rPr>
                <w:rStyle w:val="1112"/>
                <w:rFonts w:ascii="Arial" w:hAnsi="Arial" w:eastAsia="Arial" w:cs="Arial"/>
                <w:highlight w:val="none"/>
              </w:rPr>
            </w:r>
            <w:r>
              <w:rPr>
                <w:rFonts w:ascii="Arial" w:hAnsi="Arial" w:eastAsia="Arial" w:cs="Arial"/>
              </w:rPr>
              <w:tab/>
            </w:r>
            <w:r>
              <w:rPr>
                <w:rFonts w:ascii="Arial" w:hAnsi="Arial" w:eastAsia="Arial" w:cs="Arial"/>
              </w:rPr>
              <w:fldChar w:fldCharType="begin"/>
              <w:instrText xml:space="preserve">PAGEREF _Toc43 \h</w:instrText>
              <w:fldChar w:fldCharType="separate"/>
            </w:r>
            <w:r>
              <w:rPr>
                <w:rFonts w:ascii="Arial" w:hAnsi="Arial" w:eastAsia="Arial" w:cs="Arial"/>
              </w:rPr>
              <w:t xml:space="preserve">28</w:t>
            </w:r>
            <w:r>
              <w:rPr>
                <w:rFonts w:ascii="Arial" w:hAnsi="Arial" w:eastAsia="Arial" w:cs="Arial"/>
              </w:rPr>
              <w:fldChar w:fldCharType="end"/>
            </w:r>
          </w:hyperlink>
          <w:r>
            <w:rPr>
              <w:rFonts w:ascii="Arial" w:hAnsi="Arial" w:eastAsia="Arial" w:cs="Arial"/>
              <w:highlight w:val="none"/>
            </w:rPr>
          </w:r>
          <w:r>
            <w:rPr>
              <w:rFonts w:ascii="Arial" w:hAnsi="Arial" w:cs="Arial"/>
              <w:highlight w:val="none"/>
            </w:rPr>
          </w:r>
        </w:p>
        <w:p>
          <w:pPr>
            <w:pStyle w:val="1121"/>
            <w:pBdr/>
            <w:tabs>
              <w:tab w:val="left" w:leader="none" w:pos="1701"/>
              <w:tab w:val="right" w:leader="dot" w:pos="9071"/>
            </w:tabs>
            <w:spacing/>
            <w:ind/>
            <w:rPr>
              <w:rFonts w:ascii="Arial" w:hAnsi="Arial" w:cs="Arial"/>
              <w:highlight w:val="none"/>
            </w:rPr>
          </w:pPr>
          <w:r/>
          <w:hyperlink w:tooltip="#_Toc44" w:anchor="_Toc44" w:history="1">
            <w:r>
              <w:rPr>
                <w:rFonts w:ascii="Arial" w:hAnsi="Arial" w:eastAsia="Arial" w:cs="Arial"/>
              </w:rPr>
              <w:t xml:space="preserve">8.4.3.</w:t>
            </w:r>
            <w:r>
              <w:rPr>
                <w:rFonts w:ascii="Arial" w:hAnsi="Arial" w:eastAsia="Arial" w:cs="Arial"/>
              </w:rPr>
              <w:tab/>
            </w:r>
            <w:r>
              <w:rPr>
                <w:rStyle w:val="1112"/>
                <w:rFonts w:ascii="Arial" w:hAnsi="Arial" w:eastAsia="Arial" w:cs="Arial"/>
              </w:rPr>
            </w:r>
            <w:r>
              <w:rPr>
                <w:rStyle w:val="1112"/>
                <w:rFonts w:ascii="Arial" w:hAnsi="Arial" w:eastAsia="Arial" w:cs="Arial"/>
                <w:highlight w:val="none"/>
              </w:rPr>
              <w:t xml:space="preserve">Misión</w:t>
            </w:r>
            <w:r>
              <w:rPr>
                <w:rStyle w:val="1112"/>
                <w:rFonts w:ascii="Arial" w:hAnsi="Arial" w:eastAsia="Arial" w:cs="Arial"/>
                <w:highlight w:val="none"/>
              </w:rPr>
            </w:r>
            <w:r>
              <w:rPr>
                <w:rFonts w:ascii="Arial" w:hAnsi="Arial" w:eastAsia="Arial" w:cs="Arial"/>
              </w:rPr>
              <w:tab/>
            </w:r>
            <w:r>
              <w:rPr>
                <w:rFonts w:ascii="Arial" w:hAnsi="Arial" w:eastAsia="Arial" w:cs="Arial"/>
              </w:rPr>
              <w:fldChar w:fldCharType="begin"/>
              <w:instrText xml:space="preserve">PAGEREF _Toc44 \h</w:instrText>
              <w:fldChar w:fldCharType="separate"/>
            </w:r>
            <w:r>
              <w:rPr>
                <w:rFonts w:ascii="Arial" w:hAnsi="Arial" w:eastAsia="Arial" w:cs="Arial"/>
              </w:rPr>
              <w:t xml:space="preserve">28</w:t>
            </w:r>
            <w:r>
              <w:rPr>
                <w:rFonts w:ascii="Arial" w:hAnsi="Arial" w:eastAsia="Arial" w:cs="Arial"/>
              </w:rPr>
              <w:fldChar w:fldCharType="end"/>
            </w:r>
          </w:hyperlink>
          <w:r>
            <w:rPr>
              <w:rFonts w:ascii="Arial" w:hAnsi="Arial" w:eastAsia="Arial" w:cs="Arial"/>
              <w:highlight w:val="none"/>
            </w:rPr>
          </w:r>
          <w:r>
            <w:rPr>
              <w:rFonts w:ascii="Arial" w:hAnsi="Arial" w:cs="Arial"/>
              <w:highlight w:val="none"/>
            </w:rPr>
          </w:r>
        </w:p>
        <w:p>
          <w:pPr>
            <w:pStyle w:val="1121"/>
            <w:pBdr/>
            <w:tabs>
              <w:tab w:val="left" w:leader="none" w:pos="1701"/>
              <w:tab w:val="right" w:leader="dot" w:pos="9071"/>
            </w:tabs>
            <w:spacing/>
            <w:ind/>
            <w:rPr>
              <w:rFonts w:ascii="Arial" w:hAnsi="Arial" w:cs="Arial"/>
              <w:highlight w:val="none"/>
            </w:rPr>
          </w:pPr>
          <w:r/>
          <w:hyperlink w:tooltip="#_Toc45" w:anchor="_Toc45" w:history="1">
            <w:r>
              <w:rPr>
                <w:rFonts w:ascii="Arial" w:hAnsi="Arial" w:eastAsia="Arial" w:cs="Arial"/>
              </w:rPr>
              <w:t xml:space="preserve">8.4.4.</w:t>
            </w:r>
            <w:r>
              <w:rPr>
                <w:rFonts w:ascii="Arial" w:hAnsi="Arial" w:eastAsia="Arial" w:cs="Arial"/>
              </w:rPr>
              <w:tab/>
            </w:r>
            <w:r>
              <w:rPr>
                <w:rStyle w:val="1112"/>
                <w:rFonts w:ascii="Arial" w:hAnsi="Arial" w:eastAsia="Arial" w:cs="Arial"/>
              </w:rPr>
            </w:r>
            <w:r>
              <w:rPr>
                <w:rStyle w:val="1112"/>
                <w:rFonts w:ascii="Arial" w:hAnsi="Arial" w:eastAsia="Arial" w:cs="Arial"/>
                <w:highlight w:val="none"/>
              </w:rPr>
              <w:t xml:space="preserve">Visión</w:t>
            </w:r>
            <w:r>
              <w:rPr>
                <w:rStyle w:val="1112"/>
                <w:rFonts w:ascii="Arial" w:hAnsi="Arial" w:eastAsia="Arial" w:cs="Arial"/>
                <w:highlight w:val="none"/>
              </w:rPr>
            </w:r>
            <w:r>
              <w:rPr>
                <w:rFonts w:ascii="Arial" w:hAnsi="Arial" w:eastAsia="Arial" w:cs="Arial"/>
              </w:rPr>
              <w:tab/>
            </w:r>
            <w:r>
              <w:rPr>
                <w:rFonts w:ascii="Arial" w:hAnsi="Arial" w:eastAsia="Arial" w:cs="Arial"/>
              </w:rPr>
              <w:fldChar w:fldCharType="begin"/>
              <w:instrText xml:space="preserve">PAGEREF _Toc45 \h</w:instrText>
              <w:fldChar w:fldCharType="separate"/>
            </w:r>
            <w:r>
              <w:rPr>
                <w:rFonts w:ascii="Arial" w:hAnsi="Arial" w:eastAsia="Arial" w:cs="Arial"/>
              </w:rPr>
              <w:t xml:space="preserve">29</w:t>
            </w:r>
            <w:r>
              <w:rPr>
                <w:rFonts w:ascii="Arial" w:hAnsi="Arial" w:eastAsia="Arial" w:cs="Arial"/>
              </w:rPr>
              <w:fldChar w:fldCharType="end"/>
            </w:r>
          </w:hyperlink>
          <w:r>
            <w:rPr>
              <w:rFonts w:ascii="Arial" w:hAnsi="Arial" w:eastAsia="Arial" w:cs="Arial"/>
              <w:highlight w:val="none"/>
            </w:rPr>
          </w:r>
          <w:r>
            <w:rPr>
              <w:rFonts w:ascii="Arial" w:hAnsi="Arial" w:cs="Arial"/>
              <w:highlight w:val="none"/>
            </w:rPr>
          </w:r>
        </w:p>
        <w:p>
          <w:pPr>
            <w:pStyle w:val="1121"/>
            <w:pBdr/>
            <w:tabs>
              <w:tab w:val="left" w:leader="none" w:pos="1701"/>
              <w:tab w:val="right" w:leader="dot" w:pos="9071"/>
            </w:tabs>
            <w:spacing/>
            <w:ind/>
            <w:rPr>
              <w:rFonts w:ascii="Arial" w:hAnsi="Arial" w:cs="Arial"/>
              <w:highlight w:val="none"/>
            </w:rPr>
          </w:pPr>
          <w:r/>
          <w:hyperlink w:tooltip="#_Toc46" w:anchor="_Toc46" w:history="1">
            <w:r>
              <w:rPr>
                <w:rFonts w:ascii="Arial" w:hAnsi="Arial" w:eastAsia="Arial" w:cs="Arial"/>
              </w:rPr>
              <w:t xml:space="preserve">8.4.5.</w:t>
            </w:r>
            <w:r>
              <w:rPr>
                <w:rFonts w:ascii="Arial" w:hAnsi="Arial" w:eastAsia="Arial" w:cs="Arial"/>
              </w:rPr>
              <w:tab/>
            </w:r>
            <w:r>
              <w:rPr>
                <w:rStyle w:val="1112"/>
                <w:rFonts w:ascii="Arial" w:hAnsi="Arial" w:eastAsia="Arial" w:cs="Arial"/>
              </w:rPr>
            </w:r>
            <w:r>
              <w:rPr>
                <w:rStyle w:val="1112"/>
                <w:rFonts w:ascii="Arial" w:hAnsi="Arial" w:eastAsia="Arial" w:cs="Arial"/>
                <w:highlight w:val="none"/>
              </w:rPr>
              <w:t xml:space="preserve">Valores</w:t>
            </w:r>
            <w:r>
              <w:rPr>
                <w:rStyle w:val="1112"/>
                <w:rFonts w:ascii="Arial" w:hAnsi="Arial" w:eastAsia="Arial" w:cs="Arial"/>
                <w:highlight w:val="none"/>
              </w:rPr>
            </w:r>
            <w:r>
              <w:rPr>
                <w:rFonts w:ascii="Arial" w:hAnsi="Arial" w:eastAsia="Arial" w:cs="Arial"/>
              </w:rPr>
              <w:tab/>
            </w:r>
            <w:r>
              <w:rPr>
                <w:rFonts w:ascii="Arial" w:hAnsi="Arial" w:eastAsia="Arial" w:cs="Arial"/>
              </w:rPr>
              <w:fldChar w:fldCharType="begin"/>
              <w:instrText xml:space="preserve">PAGEREF _Toc46 \h</w:instrText>
              <w:fldChar w:fldCharType="separate"/>
            </w:r>
            <w:r>
              <w:rPr>
                <w:rFonts w:ascii="Arial" w:hAnsi="Arial" w:eastAsia="Arial" w:cs="Arial"/>
              </w:rPr>
              <w:t xml:space="preserve">29</w:t>
            </w:r>
            <w:r>
              <w:rPr>
                <w:rFonts w:ascii="Arial" w:hAnsi="Arial" w:eastAsia="Arial" w:cs="Arial"/>
              </w:rPr>
              <w:fldChar w:fldCharType="end"/>
            </w:r>
          </w:hyperlink>
          <w:r>
            <w:rPr>
              <w:rFonts w:ascii="Arial" w:hAnsi="Arial" w:eastAsia="Arial" w:cs="Arial"/>
              <w:highlight w:val="none"/>
            </w:rPr>
          </w:r>
          <w:r>
            <w:rPr>
              <w:rFonts w:ascii="Arial" w:hAnsi="Arial" w:cs="Arial"/>
              <w:highlight w:val="none"/>
            </w:rPr>
          </w:r>
        </w:p>
        <w:p>
          <w:pPr>
            <w:pStyle w:val="1121"/>
            <w:pBdr/>
            <w:tabs>
              <w:tab w:val="left" w:leader="none" w:pos="1701"/>
              <w:tab w:val="right" w:leader="dot" w:pos="9071"/>
            </w:tabs>
            <w:spacing/>
            <w:ind/>
            <w:rPr>
              <w:rFonts w:ascii="Arial" w:hAnsi="Arial" w:cs="Arial"/>
              <w:highlight w:val="none"/>
            </w:rPr>
          </w:pPr>
          <w:r/>
          <w:hyperlink w:tooltip="#_Toc47" w:anchor="_Toc47" w:history="1">
            <w:r>
              <w:rPr>
                <w:rFonts w:ascii="Arial" w:hAnsi="Arial" w:eastAsia="Arial" w:cs="Arial"/>
              </w:rPr>
              <w:t xml:space="preserve">8.4.6.</w:t>
            </w:r>
            <w:r>
              <w:rPr>
                <w:rFonts w:ascii="Arial" w:hAnsi="Arial" w:eastAsia="Arial" w:cs="Arial"/>
              </w:rPr>
              <w:tab/>
            </w:r>
            <w:r>
              <w:rPr>
                <w:rStyle w:val="1112"/>
                <w:rFonts w:ascii="Arial" w:hAnsi="Arial" w:eastAsia="Arial" w:cs="Arial"/>
              </w:rPr>
            </w:r>
            <w:r>
              <w:rPr>
                <w:rStyle w:val="1112"/>
                <w:rFonts w:ascii="Arial" w:hAnsi="Arial" w:eastAsia="Arial" w:cs="Arial"/>
                <w:highlight w:val="none"/>
              </w:rPr>
              <w:t xml:space="preserve">Responsabilidad Social Corporativa</w:t>
            </w:r>
            <w:r>
              <w:rPr>
                <w:rStyle w:val="1112"/>
                <w:rFonts w:ascii="Arial" w:hAnsi="Arial" w:eastAsia="Arial" w:cs="Arial"/>
                <w:highlight w:val="none"/>
              </w:rPr>
            </w:r>
            <w:r>
              <w:rPr>
                <w:rFonts w:ascii="Arial" w:hAnsi="Arial" w:eastAsia="Arial" w:cs="Arial"/>
              </w:rPr>
              <w:tab/>
            </w:r>
            <w:r>
              <w:rPr>
                <w:rFonts w:ascii="Arial" w:hAnsi="Arial" w:eastAsia="Arial" w:cs="Arial"/>
              </w:rPr>
              <w:fldChar w:fldCharType="begin"/>
              <w:instrText xml:space="preserve">PAGEREF _Toc47 \h</w:instrText>
              <w:fldChar w:fldCharType="separate"/>
            </w:r>
            <w:r>
              <w:rPr>
                <w:rFonts w:ascii="Arial" w:hAnsi="Arial" w:eastAsia="Arial" w:cs="Arial"/>
              </w:rPr>
              <w:t xml:space="preserve">29</w:t>
            </w:r>
            <w:r>
              <w:rPr>
                <w:rFonts w:ascii="Arial" w:hAnsi="Arial" w:eastAsia="Arial" w:cs="Arial"/>
              </w:rPr>
              <w:fldChar w:fldCharType="end"/>
            </w:r>
          </w:hyperlink>
          <w:r>
            <w:rPr>
              <w:rFonts w:ascii="Arial" w:hAnsi="Arial" w:eastAsia="Arial" w:cs="Arial"/>
              <w:highlight w:val="none"/>
            </w:rPr>
          </w:r>
          <w:r>
            <w:rPr>
              <w:rFonts w:ascii="Arial" w:hAnsi="Arial" w:cs="Arial"/>
              <w:highlight w:val="none"/>
            </w:rPr>
          </w:r>
        </w:p>
        <w:p>
          <w:pPr>
            <w:pStyle w:val="1120"/>
            <w:pBdr/>
            <w:tabs>
              <w:tab w:val="left" w:leader="none" w:pos="1134"/>
              <w:tab w:val="right" w:leader="dot" w:pos="9071"/>
            </w:tabs>
            <w:spacing/>
            <w:ind/>
            <w:rPr>
              <w:rFonts w:ascii="Arial" w:hAnsi="Arial" w:cs="Arial"/>
              <w:highlight w:val="none"/>
            </w:rPr>
          </w:pPr>
          <w:r/>
          <w:hyperlink w:tooltip="#_Toc48" w:anchor="_Toc48" w:history="1">
            <w:r>
              <w:rPr>
                <w:rFonts w:ascii="Arial" w:hAnsi="Arial" w:eastAsia="Arial" w:cs="Arial"/>
              </w:rPr>
              <w:t xml:space="preserve">8.5.</w:t>
            </w:r>
            <w:r>
              <w:rPr>
                <w:rFonts w:ascii="Arial" w:hAnsi="Arial" w:eastAsia="Arial" w:cs="Arial"/>
              </w:rPr>
              <w:tab/>
            </w:r>
            <w:r>
              <w:rPr>
                <w:rStyle w:val="1112"/>
                <w:rFonts w:ascii="Arial" w:hAnsi="Arial" w:eastAsia="Arial" w:cs="Arial"/>
              </w:rPr>
            </w:r>
            <w:r>
              <w:rPr>
                <w:rStyle w:val="1112"/>
                <w:rFonts w:ascii="Arial" w:hAnsi="Arial" w:eastAsia="Arial" w:cs="Arial"/>
                <w:highlight w:val="none"/>
              </w:rPr>
              <w:t xml:space="preserve">Actividad 5</w:t>
            </w:r>
            <w:r>
              <w:rPr>
                <w:rStyle w:val="1112"/>
                <w:rFonts w:ascii="Arial" w:hAnsi="Arial" w:eastAsia="Arial" w:cs="Arial"/>
                <w:highlight w:val="none"/>
              </w:rPr>
            </w:r>
            <w:r>
              <w:rPr>
                <w:rFonts w:ascii="Arial" w:hAnsi="Arial" w:eastAsia="Arial" w:cs="Arial"/>
              </w:rPr>
              <w:tab/>
            </w:r>
            <w:r>
              <w:rPr>
                <w:rFonts w:ascii="Arial" w:hAnsi="Arial" w:eastAsia="Arial" w:cs="Arial"/>
              </w:rPr>
              <w:fldChar w:fldCharType="begin"/>
              <w:instrText xml:space="preserve">PAGEREF _Toc48 \h</w:instrText>
              <w:fldChar w:fldCharType="separate"/>
            </w:r>
            <w:r>
              <w:rPr>
                <w:rFonts w:ascii="Arial" w:hAnsi="Arial" w:eastAsia="Arial" w:cs="Arial"/>
              </w:rPr>
              <w:t xml:space="preserve">29</w:t>
            </w:r>
            <w:r>
              <w:rPr>
                <w:rFonts w:ascii="Arial" w:hAnsi="Arial" w:eastAsia="Arial" w:cs="Arial"/>
              </w:rPr>
              <w:fldChar w:fldCharType="end"/>
            </w:r>
          </w:hyperlink>
          <w:r>
            <w:rPr>
              <w:rFonts w:ascii="Arial" w:hAnsi="Arial" w:eastAsia="Arial" w:cs="Arial"/>
              <w:highlight w:val="none"/>
            </w:rPr>
          </w:r>
          <w:r>
            <w:rPr>
              <w:rFonts w:ascii="Arial" w:hAnsi="Arial" w:cs="Arial"/>
              <w:highlight w:val="none"/>
            </w:rPr>
          </w:r>
        </w:p>
        <w:p>
          <w:pPr>
            <w:pStyle w:val="1121"/>
            <w:pBdr/>
            <w:tabs>
              <w:tab w:val="left" w:leader="none" w:pos="1701"/>
              <w:tab w:val="right" w:leader="dot" w:pos="9071"/>
            </w:tabs>
            <w:spacing/>
            <w:ind/>
            <w:rPr>
              <w:rFonts w:ascii="Arial" w:hAnsi="Arial" w:cs="Arial"/>
              <w:highlight w:val="none"/>
            </w:rPr>
          </w:pPr>
          <w:r/>
          <w:hyperlink w:tooltip="#_Toc49" w:anchor="_Toc49" w:history="1">
            <w:r>
              <w:rPr>
                <w:rFonts w:ascii="Arial" w:hAnsi="Arial" w:eastAsia="Arial" w:cs="Arial"/>
              </w:rPr>
              <w:t xml:space="preserve">8.5.1.</w:t>
            </w:r>
            <w:r>
              <w:rPr>
                <w:rFonts w:ascii="Arial" w:hAnsi="Arial" w:eastAsia="Arial" w:cs="Arial"/>
              </w:rPr>
              <w:tab/>
            </w:r>
            <w:r>
              <w:rPr>
                <w:rStyle w:val="1112"/>
                <w:rFonts w:ascii="Arial" w:hAnsi="Arial" w:eastAsia="Arial" w:cs="Arial"/>
              </w:rPr>
            </w:r>
            <w:r>
              <w:rPr>
                <w:rStyle w:val="1112"/>
                <w:rFonts w:ascii="Arial" w:hAnsi="Arial" w:eastAsia="Arial" w:cs="Arial"/>
                <w:highlight w:val="none"/>
              </w:rPr>
              <w:t xml:space="preserve">Descripción del producto</w:t>
            </w:r>
            <w:r>
              <w:rPr>
                <w:rStyle w:val="1112"/>
                <w:rFonts w:ascii="Arial" w:hAnsi="Arial" w:eastAsia="Arial" w:cs="Arial"/>
                <w:highlight w:val="none"/>
              </w:rPr>
            </w:r>
            <w:r>
              <w:rPr>
                <w:rFonts w:ascii="Arial" w:hAnsi="Arial" w:eastAsia="Arial" w:cs="Arial"/>
              </w:rPr>
              <w:tab/>
            </w:r>
            <w:r>
              <w:rPr>
                <w:rFonts w:ascii="Arial" w:hAnsi="Arial" w:eastAsia="Arial" w:cs="Arial"/>
              </w:rPr>
              <w:fldChar w:fldCharType="begin"/>
              <w:instrText xml:space="preserve">PAGEREF _Toc49 \h</w:instrText>
              <w:fldChar w:fldCharType="separate"/>
            </w:r>
            <w:r>
              <w:rPr>
                <w:rFonts w:ascii="Arial" w:hAnsi="Arial" w:eastAsia="Arial" w:cs="Arial"/>
              </w:rPr>
              <w:t xml:space="preserve">29</w:t>
            </w:r>
            <w:r>
              <w:rPr>
                <w:rFonts w:ascii="Arial" w:hAnsi="Arial" w:eastAsia="Arial" w:cs="Arial"/>
              </w:rPr>
              <w:fldChar w:fldCharType="end"/>
            </w:r>
          </w:hyperlink>
          <w:r>
            <w:rPr>
              <w:rFonts w:ascii="Arial" w:hAnsi="Arial" w:eastAsia="Arial" w:cs="Arial"/>
              <w:highlight w:val="none"/>
            </w:rPr>
          </w:r>
          <w:r>
            <w:rPr>
              <w:rFonts w:ascii="Arial" w:hAnsi="Arial" w:cs="Arial"/>
              <w:highlight w:val="none"/>
            </w:rPr>
          </w:r>
        </w:p>
        <w:p>
          <w:pPr>
            <w:pStyle w:val="1120"/>
            <w:pBdr/>
            <w:tabs>
              <w:tab w:val="left" w:leader="none" w:pos="1134"/>
              <w:tab w:val="right" w:leader="dot" w:pos="9071"/>
            </w:tabs>
            <w:spacing/>
            <w:ind/>
            <w:rPr>
              <w:rFonts w:ascii="Arial" w:hAnsi="Arial" w:cs="Arial"/>
              <w:highlight w:val="none"/>
            </w:rPr>
          </w:pPr>
          <w:r/>
          <w:hyperlink w:tooltip="#_Toc50" w:anchor="_Toc50" w:history="1">
            <w:r>
              <w:rPr>
                <w:rFonts w:ascii="Arial" w:hAnsi="Arial" w:eastAsia="Arial" w:cs="Arial"/>
              </w:rPr>
              <w:t xml:space="preserve">8.6.</w:t>
            </w:r>
            <w:r>
              <w:rPr>
                <w:rFonts w:ascii="Arial" w:hAnsi="Arial" w:eastAsia="Arial" w:cs="Arial"/>
              </w:rPr>
              <w:tab/>
            </w:r>
            <w:r>
              <w:rPr>
                <w:rStyle w:val="1112"/>
                <w:rFonts w:ascii="Arial" w:hAnsi="Arial" w:eastAsia="Arial" w:cs="Arial"/>
              </w:rPr>
            </w:r>
            <w:r>
              <w:rPr>
                <w:rStyle w:val="1112"/>
                <w:rFonts w:ascii="Arial" w:hAnsi="Arial" w:eastAsia="Arial" w:cs="Arial"/>
                <w:highlight w:val="none"/>
              </w:rPr>
              <w:t xml:space="preserve">Actividad 6</w:t>
            </w:r>
            <w:r>
              <w:rPr>
                <w:rStyle w:val="1112"/>
                <w:rFonts w:ascii="Arial" w:hAnsi="Arial" w:eastAsia="Arial" w:cs="Arial"/>
                <w:highlight w:val="none"/>
              </w:rPr>
            </w:r>
            <w:r>
              <w:rPr>
                <w:rFonts w:ascii="Arial" w:hAnsi="Arial" w:eastAsia="Arial" w:cs="Arial"/>
              </w:rPr>
              <w:tab/>
            </w:r>
            <w:r>
              <w:rPr>
                <w:rFonts w:ascii="Arial" w:hAnsi="Arial" w:eastAsia="Arial" w:cs="Arial"/>
              </w:rPr>
              <w:fldChar w:fldCharType="begin"/>
              <w:instrText xml:space="preserve">PAGEREF _Toc50 \h</w:instrText>
              <w:fldChar w:fldCharType="separate"/>
            </w:r>
            <w:r>
              <w:rPr>
                <w:rFonts w:ascii="Arial" w:hAnsi="Arial" w:eastAsia="Arial" w:cs="Arial"/>
              </w:rPr>
              <w:t xml:space="preserve">30</w:t>
            </w:r>
            <w:r>
              <w:rPr>
                <w:rFonts w:ascii="Arial" w:hAnsi="Arial" w:eastAsia="Arial" w:cs="Arial"/>
              </w:rPr>
              <w:fldChar w:fldCharType="end"/>
            </w:r>
          </w:hyperlink>
          <w:r>
            <w:rPr>
              <w:rFonts w:ascii="Arial" w:hAnsi="Arial" w:eastAsia="Arial" w:cs="Arial"/>
              <w:highlight w:val="none"/>
            </w:rPr>
          </w:r>
          <w:r>
            <w:rPr>
              <w:rFonts w:ascii="Arial" w:hAnsi="Arial" w:cs="Arial"/>
              <w:highlight w:val="none"/>
            </w:rPr>
          </w:r>
        </w:p>
        <w:p>
          <w:pPr>
            <w:pStyle w:val="1121"/>
            <w:pBdr/>
            <w:tabs>
              <w:tab w:val="left" w:leader="none" w:pos="1701"/>
              <w:tab w:val="right" w:leader="dot" w:pos="9071"/>
            </w:tabs>
            <w:spacing/>
            <w:ind/>
            <w:rPr>
              <w:rFonts w:ascii="Arial" w:hAnsi="Arial" w:cs="Arial"/>
              <w:highlight w:val="none"/>
            </w:rPr>
          </w:pPr>
          <w:r/>
          <w:hyperlink w:tooltip="#_Toc51" w:anchor="_Toc51" w:history="1">
            <w:r>
              <w:rPr>
                <w:rFonts w:ascii="Arial" w:hAnsi="Arial" w:eastAsia="Arial" w:cs="Arial"/>
              </w:rPr>
              <w:t xml:space="preserve">8.6.1.</w:t>
            </w:r>
            <w:r>
              <w:rPr>
                <w:rFonts w:ascii="Arial" w:hAnsi="Arial" w:eastAsia="Arial" w:cs="Arial"/>
              </w:rPr>
              <w:tab/>
            </w:r>
            <w:r>
              <w:rPr>
                <w:rStyle w:val="1112"/>
                <w:rFonts w:ascii="Arial" w:hAnsi="Arial" w:eastAsia="Arial" w:cs="Arial"/>
              </w:rPr>
            </w:r>
            <w:r>
              <w:rPr>
                <w:rStyle w:val="1112"/>
                <w:rFonts w:ascii="Arial" w:hAnsi="Arial" w:eastAsia="Arial" w:cs="Arial"/>
                <w:highlight w:val="none"/>
              </w:rPr>
              <w:t xml:space="preserve">Organigrama de la empresa</w:t>
            </w:r>
            <w:r>
              <w:rPr>
                <w:rStyle w:val="1112"/>
                <w:rFonts w:ascii="Arial" w:hAnsi="Arial" w:eastAsia="Arial" w:cs="Arial"/>
                <w:highlight w:val="none"/>
              </w:rPr>
            </w:r>
            <w:r>
              <w:rPr>
                <w:rFonts w:ascii="Arial" w:hAnsi="Arial" w:eastAsia="Arial" w:cs="Arial"/>
              </w:rPr>
              <w:tab/>
            </w:r>
            <w:r>
              <w:rPr>
                <w:rFonts w:ascii="Arial" w:hAnsi="Arial" w:eastAsia="Arial" w:cs="Arial"/>
              </w:rPr>
              <w:fldChar w:fldCharType="begin"/>
              <w:instrText xml:space="preserve">PAGEREF _Toc51 \h</w:instrText>
              <w:fldChar w:fldCharType="separate"/>
            </w:r>
            <w:r>
              <w:rPr>
                <w:rFonts w:ascii="Arial" w:hAnsi="Arial" w:eastAsia="Arial" w:cs="Arial"/>
              </w:rPr>
              <w:t xml:space="preserve">30</w:t>
            </w:r>
            <w:r>
              <w:rPr>
                <w:rFonts w:ascii="Arial" w:hAnsi="Arial" w:eastAsia="Arial" w:cs="Arial"/>
              </w:rPr>
              <w:fldChar w:fldCharType="end"/>
            </w:r>
          </w:hyperlink>
          <w:r>
            <w:rPr>
              <w:rFonts w:ascii="Arial" w:hAnsi="Arial" w:eastAsia="Arial" w:cs="Arial"/>
              <w:highlight w:val="none"/>
            </w:rPr>
          </w:r>
          <w:r>
            <w:rPr>
              <w:rFonts w:ascii="Arial" w:hAnsi="Arial" w:cs="Arial"/>
              <w:highlight w:val="none"/>
            </w:rPr>
          </w:r>
        </w:p>
        <w:p>
          <w:pPr>
            <w:pStyle w:val="1121"/>
            <w:pBdr/>
            <w:tabs>
              <w:tab w:val="left" w:leader="none" w:pos="1701"/>
              <w:tab w:val="right" w:leader="dot" w:pos="9071"/>
            </w:tabs>
            <w:spacing/>
            <w:ind/>
            <w:rPr>
              <w:rFonts w:ascii="Arial" w:hAnsi="Arial" w:cs="Arial"/>
              <w:highlight w:val="none"/>
            </w:rPr>
          </w:pPr>
          <w:r/>
          <w:hyperlink w:tooltip="#_Toc52" w:anchor="_Toc52" w:history="1">
            <w:r>
              <w:rPr>
                <w:rFonts w:ascii="Arial" w:hAnsi="Arial" w:eastAsia="Arial" w:cs="Arial"/>
              </w:rPr>
              <w:t xml:space="preserve">8.6.2.</w:t>
            </w:r>
            <w:r>
              <w:rPr>
                <w:rFonts w:ascii="Arial" w:hAnsi="Arial" w:eastAsia="Arial" w:cs="Arial"/>
              </w:rPr>
              <w:tab/>
            </w:r>
            <w:r>
              <w:rPr>
                <w:rStyle w:val="1112"/>
                <w:rFonts w:ascii="Arial" w:hAnsi="Arial" w:eastAsia="Arial" w:cs="Arial"/>
              </w:rPr>
            </w:r>
            <w:r>
              <w:rPr>
                <w:rStyle w:val="1112"/>
                <w:rFonts w:ascii="Arial" w:hAnsi="Arial" w:eastAsia="Arial" w:cs="Arial"/>
                <w:highlight w:val="none"/>
              </w:rPr>
              <w:t xml:space="preserve">Profesiograma</w:t>
            </w:r>
            <w:r>
              <w:rPr>
                <w:rStyle w:val="1112"/>
                <w:rFonts w:ascii="Arial" w:hAnsi="Arial" w:eastAsia="Arial" w:cs="Arial"/>
                <w:highlight w:val="none"/>
              </w:rPr>
            </w:r>
            <w:r>
              <w:rPr>
                <w:rFonts w:ascii="Arial" w:hAnsi="Arial" w:eastAsia="Arial" w:cs="Arial"/>
              </w:rPr>
              <w:tab/>
            </w:r>
            <w:r>
              <w:rPr>
                <w:rFonts w:ascii="Arial" w:hAnsi="Arial" w:eastAsia="Arial" w:cs="Arial"/>
              </w:rPr>
              <w:fldChar w:fldCharType="begin"/>
              <w:instrText xml:space="preserve">PAGEREF _Toc52 \h</w:instrText>
              <w:fldChar w:fldCharType="separate"/>
            </w:r>
            <w:r>
              <w:rPr>
                <w:rFonts w:ascii="Arial" w:hAnsi="Arial" w:eastAsia="Arial" w:cs="Arial"/>
              </w:rPr>
              <w:t xml:space="preserve">31</w:t>
            </w:r>
            <w:r>
              <w:rPr>
                <w:rFonts w:ascii="Arial" w:hAnsi="Arial" w:eastAsia="Arial" w:cs="Arial"/>
              </w:rPr>
              <w:fldChar w:fldCharType="end"/>
            </w:r>
          </w:hyperlink>
          <w:r>
            <w:rPr>
              <w:rFonts w:ascii="Arial" w:hAnsi="Arial" w:eastAsia="Arial" w:cs="Arial"/>
              <w:highlight w:val="none"/>
            </w:rPr>
          </w:r>
          <w:r>
            <w:rPr>
              <w:rFonts w:ascii="Arial" w:hAnsi="Arial" w:cs="Arial"/>
              <w:highlight w:val="none"/>
            </w:rPr>
          </w:r>
        </w:p>
        <w:p>
          <w:pPr>
            <w:pStyle w:val="1121"/>
            <w:pBdr/>
            <w:tabs>
              <w:tab w:val="left" w:leader="none" w:pos="1701"/>
              <w:tab w:val="right" w:leader="dot" w:pos="9071"/>
            </w:tabs>
            <w:spacing/>
            <w:ind/>
            <w:rPr>
              <w:rFonts w:ascii="Arial" w:hAnsi="Arial" w:cs="Arial"/>
              <w:highlight w:val="none"/>
            </w:rPr>
          </w:pPr>
          <w:r/>
          <w:hyperlink w:tooltip="#_Toc53" w:anchor="_Toc53" w:history="1">
            <w:r>
              <w:rPr>
                <w:rFonts w:ascii="Arial" w:hAnsi="Arial" w:eastAsia="Arial" w:cs="Arial"/>
              </w:rPr>
              <w:t xml:space="preserve">8.6.3.</w:t>
            </w:r>
            <w:r>
              <w:rPr>
                <w:rFonts w:ascii="Arial" w:hAnsi="Arial" w:eastAsia="Arial" w:cs="Arial"/>
              </w:rPr>
              <w:tab/>
            </w:r>
            <w:r>
              <w:rPr>
                <w:rStyle w:val="1112"/>
                <w:rFonts w:ascii="Arial" w:hAnsi="Arial" w:eastAsia="Arial" w:cs="Arial"/>
              </w:rPr>
            </w:r>
            <w:r>
              <w:rPr>
                <w:rStyle w:val="1112"/>
                <w:rFonts w:ascii="Arial" w:hAnsi="Arial" w:eastAsia="Arial" w:cs="Arial"/>
                <w:highlight w:val="none"/>
              </w:rPr>
              <w:t xml:space="preserve">Tabla de coste de personal</w:t>
            </w:r>
            <w:r>
              <w:rPr>
                <w:rStyle w:val="1112"/>
                <w:rFonts w:ascii="Arial" w:hAnsi="Arial" w:eastAsia="Arial" w:cs="Arial"/>
                <w:highlight w:val="none"/>
              </w:rPr>
            </w:r>
            <w:r>
              <w:rPr>
                <w:rFonts w:ascii="Arial" w:hAnsi="Arial" w:eastAsia="Arial" w:cs="Arial"/>
              </w:rPr>
              <w:tab/>
            </w:r>
            <w:r>
              <w:rPr>
                <w:rFonts w:ascii="Arial" w:hAnsi="Arial" w:eastAsia="Arial" w:cs="Arial"/>
              </w:rPr>
              <w:fldChar w:fldCharType="begin"/>
              <w:instrText xml:space="preserve">PAGEREF _Toc53 \h</w:instrText>
              <w:fldChar w:fldCharType="separate"/>
            </w:r>
            <w:r>
              <w:rPr>
                <w:rFonts w:ascii="Arial" w:hAnsi="Arial" w:eastAsia="Arial" w:cs="Arial"/>
              </w:rPr>
              <w:t xml:space="preserve">31</w:t>
            </w:r>
            <w:r>
              <w:rPr>
                <w:rFonts w:ascii="Arial" w:hAnsi="Arial" w:eastAsia="Arial" w:cs="Arial"/>
              </w:rPr>
              <w:fldChar w:fldCharType="end"/>
            </w:r>
          </w:hyperlink>
          <w:r>
            <w:rPr>
              <w:rFonts w:ascii="Arial" w:hAnsi="Arial" w:eastAsia="Arial" w:cs="Arial"/>
              <w:highlight w:val="none"/>
            </w:rPr>
          </w:r>
          <w:r>
            <w:rPr>
              <w:rFonts w:ascii="Arial" w:hAnsi="Arial" w:cs="Arial"/>
              <w:highlight w:val="none"/>
            </w:rPr>
          </w:r>
        </w:p>
        <w:p>
          <w:pPr>
            <w:pStyle w:val="1120"/>
            <w:pBdr/>
            <w:tabs>
              <w:tab w:val="left" w:leader="none" w:pos="1134"/>
              <w:tab w:val="right" w:leader="dot" w:pos="9071"/>
            </w:tabs>
            <w:spacing/>
            <w:ind/>
            <w:rPr>
              <w:rFonts w:ascii="Arial" w:hAnsi="Arial" w:cs="Arial"/>
              <w:highlight w:val="none"/>
            </w:rPr>
          </w:pPr>
          <w:r/>
          <w:hyperlink w:tooltip="#_Toc54" w:anchor="_Toc54" w:history="1">
            <w:r>
              <w:rPr>
                <w:rFonts w:ascii="Arial" w:hAnsi="Arial" w:eastAsia="Arial" w:cs="Arial"/>
              </w:rPr>
              <w:t xml:space="preserve">8.7.</w:t>
            </w:r>
            <w:r>
              <w:rPr>
                <w:rFonts w:ascii="Arial" w:hAnsi="Arial" w:eastAsia="Arial" w:cs="Arial"/>
              </w:rPr>
              <w:tab/>
            </w:r>
            <w:r>
              <w:rPr>
                <w:rStyle w:val="1112"/>
                <w:rFonts w:ascii="Arial" w:hAnsi="Arial" w:eastAsia="Arial" w:cs="Arial"/>
              </w:rPr>
            </w:r>
            <w:r>
              <w:rPr>
                <w:rStyle w:val="1112"/>
                <w:rFonts w:ascii="Arial" w:hAnsi="Arial" w:eastAsia="Arial" w:cs="Arial"/>
                <w:highlight w:val="none"/>
              </w:rPr>
              <w:t xml:space="preserve">Actividad 7</w:t>
            </w:r>
            <w:r>
              <w:rPr>
                <w:rStyle w:val="1112"/>
                <w:rFonts w:ascii="Arial" w:hAnsi="Arial" w:eastAsia="Arial" w:cs="Arial"/>
                <w:highlight w:val="none"/>
              </w:rPr>
            </w:r>
            <w:r>
              <w:rPr>
                <w:rFonts w:ascii="Arial" w:hAnsi="Arial" w:eastAsia="Arial" w:cs="Arial"/>
              </w:rPr>
              <w:tab/>
            </w:r>
            <w:r>
              <w:rPr>
                <w:rFonts w:ascii="Arial" w:hAnsi="Arial" w:eastAsia="Arial" w:cs="Arial"/>
              </w:rPr>
              <w:fldChar w:fldCharType="begin"/>
              <w:instrText xml:space="preserve">PAGEREF _Toc54 \h</w:instrText>
              <w:fldChar w:fldCharType="separate"/>
            </w:r>
            <w:r>
              <w:rPr>
                <w:rFonts w:ascii="Arial" w:hAnsi="Arial" w:eastAsia="Arial" w:cs="Arial"/>
              </w:rPr>
              <w:t xml:space="preserve">32</w:t>
            </w:r>
            <w:r>
              <w:rPr>
                <w:rFonts w:ascii="Arial" w:hAnsi="Arial" w:eastAsia="Arial" w:cs="Arial"/>
              </w:rPr>
              <w:fldChar w:fldCharType="end"/>
            </w:r>
          </w:hyperlink>
          <w:r>
            <w:rPr>
              <w:rFonts w:ascii="Arial" w:hAnsi="Arial" w:eastAsia="Arial" w:cs="Arial"/>
              <w:highlight w:val="none"/>
            </w:rPr>
          </w:r>
          <w:r>
            <w:rPr>
              <w:rFonts w:ascii="Arial" w:hAnsi="Arial" w:cs="Arial"/>
              <w:highlight w:val="none"/>
            </w:rPr>
          </w:r>
        </w:p>
        <w:p>
          <w:pPr>
            <w:pStyle w:val="1121"/>
            <w:pBdr/>
            <w:tabs>
              <w:tab w:val="left" w:leader="none" w:pos="1701"/>
              <w:tab w:val="right" w:leader="dot" w:pos="9071"/>
            </w:tabs>
            <w:spacing/>
            <w:ind/>
            <w:rPr>
              <w:rFonts w:ascii="Arial" w:hAnsi="Arial" w:cs="Arial"/>
              <w:highlight w:val="none"/>
            </w:rPr>
          </w:pPr>
          <w:r/>
          <w:hyperlink w:tooltip="#_Toc55" w:anchor="_Toc55" w:history="1">
            <w:r>
              <w:rPr>
                <w:rFonts w:ascii="Arial" w:hAnsi="Arial" w:eastAsia="Arial" w:cs="Arial"/>
              </w:rPr>
              <w:t xml:space="preserve">8.7.1.</w:t>
            </w:r>
            <w:r>
              <w:rPr>
                <w:rFonts w:ascii="Arial" w:hAnsi="Arial" w:eastAsia="Arial" w:cs="Arial"/>
              </w:rPr>
              <w:tab/>
            </w:r>
            <w:r>
              <w:rPr>
                <w:rStyle w:val="1112"/>
                <w:rFonts w:ascii="Arial" w:hAnsi="Arial" w:eastAsia="Arial" w:cs="Arial"/>
              </w:rPr>
            </w:r>
            <w:r>
              <w:rPr>
                <w:rStyle w:val="1112"/>
                <w:rFonts w:ascii="Arial" w:hAnsi="Arial" w:eastAsia="Arial" w:cs="Arial"/>
                <w:highlight w:val="none"/>
              </w:rPr>
              <w:t xml:space="preserve">Tareas para crear el producto</w:t>
            </w:r>
            <w:r>
              <w:rPr>
                <w:rStyle w:val="1112"/>
                <w:rFonts w:ascii="Arial" w:hAnsi="Arial" w:eastAsia="Arial" w:cs="Arial"/>
                <w:highlight w:val="none"/>
              </w:rPr>
            </w:r>
            <w:r>
              <w:rPr>
                <w:rFonts w:ascii="Arial" w:hAnsi="Arial" w:eastAsia="Arial" w:cs="Arial"/>
              </w:rPr>
              <w:tab/>
            </w:r>
            <w:r>
              <w:rPr>
                <w:rFonts w:ascii="Arial" w:hAnsi="Arial" w:eastAsia="Arial" w:cs="Arial"/>
              </w:rPr>
              <w:fldChar w:fldCharType="begin"/>
              <w:instrText xml:space="preserve">PAGEREF _Toc55 \h</w:instrText>
              <w:fldChar w:fldCharType="separate"/>
            </w:r>
            <w:r>
              <w:rPr>
                <w:rFonts w:ascii="Arial" w:hAnsi="Arial" w:eastAsia="Arial" w:cs="Arial"/>
              </w:rPr>
              <w:t xml:space="preserve">32</w:t>
            </w:r>
            <w:r>
              <w:rPr>
                <w:rFonts w:ascii="Arial" w:hAnsi="Arial" w:eastAsia="Arial" w:cs="Arial"/>
              </w:rPr>
              <w:fldChar w:fldCharType="end"/>
            </w:r>
          </w:hyperlink>
          <w:r>
            <w:rPr>
              <w:rFonts w:ascii="Arial" w:hAnsi="Arial" w:eastAsia="Arial" w:cs="Arial"/>
              <w:highlight w:val="none"/>
            </w:rPr>
          </w:r>
          <w:r>
            <w:rPr>
              <w:rFonts w:ascii="Arial" w:hAnsi="Arial" w:cs="Arial"/>
              <w:highlight w:val="none"/>
            </w:rPr>
          </w:r>
        </w:p>
        <w:p>
          <w:pPr>
            <w:pStyle w:val="1121"/>
            <w:pBdr/>
            <w:tabs>
              <w:tab w:val="left" w:leader="none" w:pos="1701"/>
              <w:tab w:val="right" w:leader="dot" w:pos="9071"/>
            </w:tabs>
            <w:spacing/>
            <w:ind/>
            <w:rPr>
              <w:rFonts w:ascii="Arial" w:hAnsi="Arial" w:cs="Arial"/>
              <w:highlight w:val="none"/>
            </w:rPr>
          </w:pPr>
          <w:r/>
          <w:hyperlink w:tooltip="#_Toc56" w:anchor="_Toc56" w:history="1">
            <w:r>
              <w:rPr>
                <w:rFonts w:ascii="Arial" w:hAnsi="Arial" w:eastAsia="Arial" w:cs="Arial"/>
              </w:rPr>
              <w:t xml:space="preserve">8.7.2.</w:t>
            </w:r>
            <w:r>
              <w:rPr>
                <w:rFonts w:ascii="Arial" w:hAnsi="Arial" w:eastAsia="Arial" w:cs="Arial"/>
              </w:rPr>
              <w:tab/>
            </w:r>
            <w:r>
              <w:rPr>
                <w:rStyle w:val="1112"/>
                <w:rFonts w:ascii="Arial" w:hAnsi="Arial" w:eastAsia="Arial" w:cs="Arial"/>
              </w:rPr>
            </w:r>
            <w:r>
              <w:rPr>
                <w:rStyle w:val="1112"/>
                <w:rFonts w:ascii="Arial" w:hAnsi="Arial" w:eastAsia="Arial" w:cs="Arial"/>
                <w:highlight w:val="none"/>
              </w:rPr>
              <w:t xml:space="preserve">Tareas para mantener el producto</w:t>
            </w:r>
            <w:r>
              <w:rPr>
                <w:rStyle w:val="1112"/>
                <w:rFonts w:ascii="Arial" w:hAnsi="Arial" w:eastAsia="Arial" w:cs="Arial"/>
                <w:highlight w:val="none"/>
              </w:rPr>
            </w:r>
            <w:r>
              <w:rPr>
                <w:rFonts w:ascii="Arial" w:hAnsi="Arial" w:eastAsia="Arial" w:cs="Arial"/>
              </w:rPr>
              <w:tab/>
            </w:r>
            <w:r>
              <w:rPr>
                <w:rFonts w:ascii="Arial" w:hAnsi="Arial" w:eastAsia="Arial" w:cs="Arial"/>
              </w:rPr>
              <w:fldChar w:fldCharType="begin"/>
              <w:instrText xml:space="preserve">PAGEREF _Toc56 \h</w:instrText>
              <w:fldChar w:fldCharType="separate"/>
            </w:r>
            <w:r>
              <w:rPr>
                <w:rFonts w:ascii="Arial" w:hAnsi="Arial" w:eastAsia="Arial" w:cs="Arial"/>
              </w:rPr>
              <w:t xml:space="preserve">32</w:t>
            </w:r>
            <w:r>
              <w:rPr>
                <w:rFonts w:ascii="Arial" w:hAnsi="Arial" w:eastAsia="Arial" w:cs="Arial"/>
              </w:rPr>
              <w:fldChar w:fldCharType="end"/>
            </w:r>
          </w:hyperlink>
          <w:r>
            <w:rPr>
              <w:rFonts w:ascii="Arial" w:hAnsi="Arial" w:eastAsia="Arial" w:cs="Arial"/>
              <w:highlight w:val="none"/>
            </w:rPr>
          </w:r>
          <w:r>
            <w:rPr>
              <w:rFonts w:ascii="Arial" w:hAnsi="Arial" w:cs="Arial"/>
              <w:highlight w:val="none"/>
            </w:rPr>
          </w:r>
        </w:p>
        <w:p>
          <w:pPr>
            <w:pStyle w:val="1121"/>
            <w:pBdr/>
            <w:tabs>
              <w:tab w:val="left" w:leader="none" w:pos="1701"/>
              <w:tab w:val="right" w:leader="dot" w:pos="9071"/>
            </w:tabs>
            <w:spacing/>
            <w:ind/>
            <w:rPr>
              <w:rFonts w:ascii="Arial" w:hAnsi="Arial" w:cs="Arial"/>
              <w:highlight w:val="none"/>
            </w:rPr>
          </w:pPr>
          <w:r/>
          <w:hyperlink w:tooltip="#_Toc57" w:anchor="_Toc57" w:history="1">
            <w:r>
              <w:rPr>
                <w:rFonts w:ascii="Arial" w:hAnsi="Arial" w:eastAsia="Arial" w:cs="Arial"/>
              </w:rPr>
              <w:t xml:space="preserve">8.7.3.</w:t>
            </w:r>
            <w:r>
              <w:rPr>
                <w:rFonts w:ascii="Arial" w:hAnsi="Arial" w:eastAsia="Arial" w:cs="Arial"/>
              </w:rPr>
              <w:tab/>
            </w:r>
            <w:r>
              <w:rPr>
                <w:rStyle w:val="1112"/>
                <w:rFonts w:ascii="Arial" w:hAnsi="Arial" w:eastAsia="Arial" w:cs="Arial"/>
              </w:rPr>
            </w:r>
            <w:r>
              <w:rPr>
                <w:rStyle w:val="1112"/>
                <w:rFonts w:ascii="Arial" w:hAnsi="Arial" w:eastAsia="Arial" w:cs="Arial"/>
                <w:highlight w:val="none"/>
              </w:rPr>
              <w:t xml:space="preserve">Material y herramientas</w:t>
            </w:r>
            <w:r>
              <w:rPr>
                <w:rStyle w:val="1112"/>
                <w:rFonts w:ascii="Arial" w:hAnsi="Arial" w:eastAsia="Arial" w:cs="Arial"/>
                <w:highlight w:val="none"/>
              </w:rPr>
            </w:r>
            <w:r>
              <w:rPr>
                <w:rFonts w:ascii="Arial" w:hAnsi="Arial" w:eastAsia="Arial" w:cs="Arial"/>
              </w:rPr>
              <w:tab/>
            </w:r>
            <w:r>
              <w:rPr>
                <w:rFonts w:ascii="Arial" w:hAnsi="Arial" w:eastAsia="Arial" w:cs="Arial"/>
              </w:rPr>
              <w:fldChar w:fldCharType="begin"/>
              <w:instrText xml:space="preserve">PAGEREF _Toc57 \h</w:instrText>
              <w:fldChar w:fldCharType="separate"/>
            </w:r>
            <w:r>
              <w:rPr>
                <w:rFonts w:ascii="Arial" w:hAnsi="Arial" w:eastAsia="Arial" w:cs="Arial"/>
              </w:rPr>
              <w:t xml:space="preserve">33</w:t>
            </w:r>
            <w:r>
              <w:rPr>
                <w:rFonts w:ascii="Arial" w:hAnsi="Arial" w:eastAsia="Arial" w:cs="Arial"/>
              </w:rPr>
              <w:fldChar w:fldCharType="end"/>
            </w:r>
          </w:hyperlink>
          <w:r>
            <w:rPr>
              <w:rFonts w:ascii="Arial" w:hAnsi="Arial" w:eastAsia="Arial" w:cs="Arial"/>
              <w:highlight w:val="none"/>
            </w:rPr>
          </w:r>
          <w:r>
            <w:rPr>
              <w:rFonts w:ascii="Arial" w:hAnsi="Arial" w:cs="Arial"/>
              <w:highlight w:val="none"/>
            </w:rPr>
          </w:r>
        </w:p>
        <w:p>
          <w:pPr>
            <w:pStyle w:val="1121"/>
            <w:pBdr/>
            <w:tabs>
              <w:tab w:val="left" w:leader="none" w:pos="1701"/>
              <w:tab w:val="right" w:leader="dot" w:pos="9071"/>
            </w:tabs>
            <w:spacing/>
            <w:ind/>
            <w:rPr>
              <w:rFonts w:ascii="Arial" w:hAnsi="Arial" w:cs="Arial"/>
              <w:highlight w:val="none"/>
            </w:rPr>
          </w:pPr>
          <w:r/>
          <w:hyperlink w:tooltip="#_Toc58" w:anchor="_Toc58" w:history="1">
            <w:r>
              <w:rPr>
                <w:rFonts w:ascii="Arial" w:hAnsi="Arial" w:eastAsia="Arial" w:cs="Arial"/>
              </w:rPr>
              <w:t xml:space="preserve">8.7.4.</w:t>
            </w:r>
            <w:r>
              <w:rPr>
                <w:rFonts w:ascii="Arial" w:hAnsi="Arial" w:eastAsia="Arial" w:cs="Arial"/>
              </w:rPr>
              <w:tab/>
            </w:r>
            <w:r>
              <w:rPr>
                <w:rStyle w:val="1112"/>
                <w:rFonts w:ascii="Arial" w:hAnsi="Arial" w:eastAsia="Arial" w:cs="Arial"/>
              </w:rPr>
            </w:r>
            <w:r>
              <w:rPr>
                <w:rStyle w:val="1112"/>
                <w:rFonts w:ascii="Arial" w:hAnsi="Arial" w:eastAsia="Arial" w:cs="Arial"/>
                <w:highlight w:val="none"/>
              </w:rPr>
              <w:t xml:space="preserve">Características del proveedor idóneo</w:t>
            </w:r>
            <w:r>
              <w:rPr>
                <w:rStyle w:val="1112"/>
                <w:rFonts w:ascii="Arial" w:hAnsi="Arial" w:eastAsia="Arial" w:cs="Arial"/>
                <w:highlight w:val="none"/>
              </w:rPr>
            </w:r>
            <w:r>
              <w:rPr>
                <w:rFonts w:ascii="Arial" w:hAnsi="Arial" w:eastAsia="Arial" w:cs="Arial"/>
              </w:rPr>
              <w:tab/>
            </w:r>
            <w:r>
              <w:rPr>
                <w:rFonts w:ascii="Arial" w:hAnsi="Arial" w:eastAsia="Arial" w:cs="Arial"/>
              </w:rPr>
              <w:fldChar w:fldCharType="begin"/>
              <w:instrText xml:space="preserve">PAGEREF _Toc58 \h</w:instrText>
              <w:fldChar w:fldCharType="separate"/>
            </w:r>
            <w:r>
              <w:rPr>
                <w:rFonts w:ascii="Arial" w:hAnsi="Arial" w:eastAsia="Arial" w:cs="Arial"/>
              </w:rPr>
              <w:t xml:space="preserve">33</w:t>
            </w:r>
            <w:r>
              <w:rPr>
                <w:rFonts w:ascii="Arial" w:hAnsi="Arial" w:eastAsia="Arial" w:cs="Arial"/>
              </w:rPr>
              <w:fldChar w:fldCharType="end"/>
            </w:r>
          </w:hyperlink>
          <w:r>
            <w:rPr>
              <w:rFonts w:ascii="Arial" w:hAnsi="Arial" w:eastAsia="Arial" w:cs="Arial"/>
              <w:highlight w:val="none"/>
            </w:rPr>
          </w:r>
          <w:r>
            <w:rPr>
              <w:rFonts w:ascii="Arial" w:hAnsi="Arial" w:cs="Arial"/>
              <w:highlight w:val="none"/>
            </w:rPr>
          </w:r>
        </w:p>
        <w:p>
          <w:pPr>
            <w:pStyle w:val="1121"/>
            <w:pBdr/>
            <w:tabs>
              <w:tab w:val="left" w:leader="none" w:pos="1701"/>
              <w:tab w:val="right" w:leader="dot" w:pos="9071"/>
            </w:tabs>
            <w:spacing/>
            <w:ind/>
            <w:rPr>
              <w:rFonts w:ascii="Arial" w:hAnsi="Arial" w:cs="Arial"/>
              <w:highlight w:val="none"/>
            </w:rPr>
          </w:pPr>
          <w:r/>
          <w:hyperlink w:tooltip="#_Toc59" w:anchor="_Toc59" w:history="1">
            <w:r>
              <w:rPr>
                <w:rFonts w:ascii="Arial" w:hAnsi="Arial" w:eastAsia="Arial" w:cs="Arial"/>
              </w:rPr>
              <w:t xml:space="preserve">8.7.5.</w:t>
            </w:r>
            <w:r>
              <w:rPr>
                <w:rFonts w:ascii="Arial" w:hAnsi="Arial" w:eastAsia="Arial" w:cs="Arial"/>
              </w:rPr>
              <w:tab/>
            </w:r>
            <w:r>
              <w:rPr>
                <w:rStyle w:val="1112"/>
                <w:rFonts w:ascii="Arial" w:hAnsi="Arial" w:eastAsia="Arial" w:cs="Arial"/>
              </w:rPr>
            </w:r>
            <w:r>
              <w:rPr>
                <w:rStyle w:val="1112"/>
                <w:rFonts w:ascii="Arial" w:hAnsi="Arial" w:eastAsia="Arial" w:cs="Arial"/>
                <w:highlight w:val="none"/>
              </w:rPr>
              <w:t xml:space="preserve">Costes fijos y variables</w:t>
            </w:r>
            <w:r>
              <w:rPr>
                <w:rStyle w:val="1112"/>
                <w:rFonts w:ascii="Arial" w:hAnsi="Arial" w:eastAsia="Arial" w:cs="Arial"/>
                <w:highlight w:val="none"/>
              </w:rPr>
            </w:r>
            <w:r>
              <w:rPr>
                <w:rFonts w:ascii="Arial" w:hAnsi="Arial" w:eastAsia="Arial" w:cs="Arial"/>
              </w:rPr>
              <w:tab/>
            </w:r>
            <w:r>
              <w:rPr>
                <w:rFonts w:ascii="Arial" w:hAnsi="Arial" w:eastAsia="Arial" w:cs="Arial"/>
              </w:rPr>
              <w:fldChar w:fldCharType="begin"/>
              <w:instrText xml:space="preserve">PAGEREF _Toc59 \h</w:instrText>
              <w:fldChar w:fldCharType="separate"/>
            </w:r>
            <w:r>
              <w:rPr>
                <w:rFonts w:ascii="Arial" w:hAnsi="Arial" w:eastAsia="Arial" w:cs="Arial"/>
              </w:rPr>
              <w:t xml:space="preserve">33</w:t>
            </w:r>
            <w:r>
              <w:rPr>
                <w:rFonts w:ascii="Arial" w:hAnsi="Arial" w:eastAsia="Arial" w:cs="Arial"/>
              </w:rPr>
              <w:fldChar w:fldCharType="end"/>
            </w:r>
          </w:hyperlink>
          <w:r>
            <w:rPr>
              <w:rFonts w:ascii="Arial" w:hAnsi="Arial" w:eastAsia="Arial" w:cs="Arial"/>
              <w:highlight w:val="none"/>
            </w:rPr>
          </w:r>
          <w:r>
            <w:rPr>
              <w:rFonts w:ascii="Arial" w:hAnsi="Arial" w:cs="Arial"/>
              <w:highlight w:val="none"/>
            </w:rPr>
          </w:r>
        </w:p>
        <w:p>
          <w:pPr>
            <w:pStyle w:val="1121"/>
            <w:pBdr/>
            <w:tabs>
              <w:tab w:val="left" w:leader="none" w:pos="1701"/>
              <w:tab w:val="right" w:leader="dot" w:pos="9071"/>
            </w:tabs>
            <w:spacing/>
            <w:ind/>
            <w:rPr>
              <w:rFonts w:ascii="Arial" w:hAnsi="Arial" w:cs="Arial"/>
              <w:highlight w:val="none"/>
            </w:rPr>
          </w:pPr>
          <w:r/>
          <w:hyperlink w:tooltip="#_Toc60" w:anchor="_Toc60" w:history="1">
            <w:r>
              <w:rPr>
                <w:rFonts w:ascii="Arial" w:hAnsi="Arial" w:eastAsia="Arial" w:cs="Arial"/>
              </w:rPr>
              <w:t xml:space="preserve">8.7.6.</w:t>
            </w:r>
            <w:r>
              <w:rPr>
                <w:rFonts w:ascii="Arial" w:hAnsi="Arial" w:eastAsia="Arial" w:cs="Arial"/>
              </w:rPr>
              <w:tab/>
            </w:r>
            <w:r>
              <w:rPr>
                <w:rStyle w:val="1112"/>
                <w:rFonts w:ascii="Arial" w:hAnsi="Arial" w:eastAsia="Arial" w:cs="Arial"/>
              </w:rPr>
            </w:r>
            <w:r>
              <w:rPr>
                <w:rStyle w:val="1112"/>
                <w:rFonts w:ascii="Arial" w:hAnsi="Arial" w:eastAsia="Arial" w:cs="Arial"/>
                <w:highlight w:val="none"/>
              </w:rPr>
              <w:t xml:space="preserve">Precio del producto</w:t>
            </w:r>
            <w:r>
              <w:rPr>
                <w:rStyle w:val="1112"/>
                <w:rFonts w:ascii="Arial" w:hAnsi="Arial" w:eastAsia="Arial" w:cs="Arial"/>
                <w:highlight w:val="none"/>
              </w:rPr>
            </w:r>
            <w:r>
              <w:rPr>
                <w:rFonts w:ascii="Arial" w:hAnsi="Arial" w:eastAsia="Arial" w:cs="Arial"/>
              </w:rPr>
              <w:tab/>
            </w:r>
            <w:r>
              <w:rPr>
                <w:rFonts w:ascii="Arial" w:hAnsi="Arial" w:eastAsia="Arial" w:cs="Arial"/>
              </w:rPr>
              <w:fldChar w:fldCharType="begin"/>
              <w:instrText xml:space="preserve">PAGEREF _Toc60 \h</w:instrText>
              <w:fldChar w:fldCharType="separate"/>
            </w:r>
            <w:r>
              <w:rPr>
                <w:rFonts w:ascii="Arial" w:hAnsi="Arial" w:eastAsia="Arial" w:cs="Arial"/>
              </w:rPr>
              <w:t xml:space="preserve">34</w:t>
            </w:r>
            <w:r>
              <w:rPr>
                <w:rFonts w:ascii="Arial" w:hAnsi="Arial" w:eastAsia="Arial" w:cs="Arial"/>
              </w:rPr>
              <w:fldChar w:fldCharType="end"/>
            </w:r>
          </w:hyperlink>
          <w:r>
            <w:rPr>
              <w:rFonts w:ascii="Arial" w:hAnsi="Arial" w:eastAsia="Arial" w:cs="Arial"/>
              <w:highlight w:val="none"/>
            </w:rPr>
          </w:r>
          <w:r>
            <w:rPr>
              <w:rFonts w:ascii="Arial" w:hAnsi="Arial" w:cs="Arial"/>
              <w:highlight w:val="none"/>
            </w:rPr>
          </w:r>
        </w:p>
        <w:p>
          <w:pPr>
            <w:pStyle w:val="1120"/>
            <w:pBdr/>
            <w:tabs>
              <w:tab w:val="left" w:leader="none" w:pos="1134"/>
              <w:tab w:val="right" w:leader="dot" w:pos="9071"/>
            </w:tabs>
            <w:spacing/>
            <w:ind/>
            <w:rPr>
              <w:rFonts w:ascii="Arial" w:hAnsi="Arial" w:cs="Arial"/>
              <w:highlight w:val="none"/>
            </w:rPr>
          </w:pPr>
          <w:r/>
          <w:hyperlink w:tooltip="#_Toc61" w:anchor="_Toc61" w:history="1">
            <w:r>
              <w:rPr>
                <w:rFonts w:ascii="Arial" w:hAnsi="Arial" w:eastAsia="Arial" w:cs="Arial"/>
              </w:rPr>
              <w:t xml:space="preserve">8.8.</w:t>
            </w:r>
            <w:r>
              <w:rPr>
                <w:rFonts w:ascii="Arial" w:hAnsi="Arial" w:eastAsia="Arial" w:cs="Arial"/>
              </w:rPr>
              <w:tab/>
            </w:r>
            <w:r>
              <w:rPr>
                <w:rStyle w:val="1112"/>
                <w:rFonts w:ascii="Arial" w:hAnsi="Arial" w:eastAsia="Arial" w:cs="Arial"/>
              </w:rPr>
            </w:r>
            <w:r>
              <w:rPr>
                <w:rStyle w:val="1112"/>
                <w:rFonts w:ascii="Arial" w:hAnsi="Arial" w:eastAsia="Arial" w:cs="Arial"/>
                <w:highlight w:val="none"/>
              </w:rPr>
              <w:t xml:space="preserve">Actividad 8</w:t>
            </w:r>
            <w:r>
              <w:rPr>
                <w:rStyle w:val="1112"/>
                <w:rFonts w:ascii="Arial" w:hAnsi="Arial" w:eastAsia="Arial" w:cs="Arial"/>
                <w:highlight w:val="none"/>
              </w:rPr>
            </w:r>
            <w:r>
              <w:rPr>
                <w:rFonts w:ascii="Arial" w:hAnsi="Arial" w:eastAsia="Arial" w:cs="Arial"/>
              </w:rPr>
              <w:tab/>
            </w:r>
            <w:r>
              <w:rPr>
                <w:rFonts w:ascii="Arial" w:hAnsi="Arial" w:eastAsia="Arial" w:cs="Arial"/>
              </w:rPr>
              <w:fldChar w:fldCharType="begin"/>
              <w:instrText xml:space="preserve">PAGEREF _Toc61 \h</w:instrText>
              <w:fldChar w:fldCharType="separate"/>
            </w:r>
            <w:r>
              <w:rPr>
                <w:rFonts w:ascii="Arial" w:hAnsi="Arial" w:eastAsia="Arial" w:cs="Arial"/>
              </w:rPr>
              <w:t xml:space="preserve">34</w:t>
            </w:r>
            <w:r>
              <w:rPr>
                <w:rFonts w:ascii="Arial" w:hAnsi="Arial" w:eastAsia="Arial" w:cs="Arial"/>
              </w:rPr>
              <w:fldChar w:fldCharType="end"/>
            </w:r>
          </w:hyperlink>
          <w:r>
            <w:rPr>
              <w:rFonts w:ascii="Arial" w:hAnsi="Arial" w:eastAsia="Arial" w:cs="Arial"/>
              <w:highlight w:val="none"/>
            </w:rPr>
          </w:r>
          <w:r>
            <w:rPr>
              <w:rFonts w:ascii="Arial" w:hAnsi="Arial" w:cs="Arial"/>
              <w:highlight w:val="none"/>
            </w:rPr>
          </w:r>
        </w:p>
        <w:p>
          <w:pPr>
            <w:pStyle w:val="1121"/>
            <w:pBdr/>
            <w:tabs>
              <w:tab w:val="left" w:leader="none" w:pos="1701"/>
              <w:tab w:val="right" w:leader="dot" w:pos="9071"/>
            </w:tabs>
            <w:spacing/>
            <w:ind/>
            <w:rPr>
              <w:rFonts w:ascii="Arial" w:hAnsi="Arial" w:cs="Arial"/>
              <w:highlight w:val="none"/>
            </w:rPr>
          </w:pPr>
          <w:r/>
          <w:hyperlink w:tooltip="#_Toc62" w:anchor="_Toc62" w:history="1">
            <w:r>
              <w:rPr>
                <w:rFonts w:ascii="Arial" w:hAnsi="Arial" w:eastAsia="Arial" w:cs="Arial"/>
              </w:rPr>
              <w:t xml:space="preserve">8.8.1.</w:t>
            </w:r>
            <w:r>
              <w:rPr>
                <w:rFonts w:ascii="Arial" w:hAnsi="Arial" w:eastAsia="Arial" w:cs="Arial"/>
              </w:rPr>
              <w:tab/>
            </w:r>
            <w:r>
              <w:rPr>
                <w:rStyle w:val="1112"/>
                <w:rFonts w:ascii="Arial" w:hAnsi="Arial" w:eastAsia="Arial" w:cs="Arial"/>
              </w:rPr>
            </w:r>
            <w:r>
              <w:rPr>
                <w:rStyle w:val="1112"/>
                <w:rFonts w:ascii="Arial" w:hAnsi="Arial" w:eastAsia="Arial" w:cs="Arial"/>
                <w:highlight w:val="none"/>
              </w:rPr>
              <w:t xml:space="preserve">Plan de inversiones y gastos</w:t>
            </w:r>
            <w:r>
              <w:rPr>
                <w:rStyle w:val="1112"/>
                <w:rFonts w:ascii="Arial" w:hAnsi="Arial" w:eastAsia="Arial" w:cs="Arial"/>
                <w:highlight w:val="none"/>
              </w:rPr>
            </w:r>
            <w:r>
              <w:rPr>
                <w:rFonts w:ascii="Arial" w:hAnsi="Arial" w:eastAsia="Arial" w:cs="Arial"/>
              </w:rPr>
              <w:tab/>
            </w:r>
            <w:r>
              <w:rPr>
                <w:rFonts w:ascii="Arial" w:hAnsi="Arial" w:eastAsia="Arial" w:cs="Arial"/>
              </w:rPr>
              <w:fldChar w:fldCharType="begin"/>
              <w:instrText xml:space="preserve">PAGEREF _Toc62 \h</w:instrText>
              <w:fldChar w:fldCharType="separate"/>
            </w:r>
            <w:r>
              <w:rPr>
                <w:rFonts w:ascii="Arial" w:hAnsi="Arial" w:eastAsia="Arial" w:cs="Arial"/>
              </w:rPr>
              <w:t xml:space="preserve">34</w:t>
            </w:r>
            <w:r>
              <w:rPr>
                <w:rFonts w:ascii="Arial" w:hAnsi="Arial" w:eastAsia="Arial" w:cs="Arial"/>
              </w:rPr>
              <w:fldChar w:fldCharType="end"/>
            </w:r>
          </w:hyperlink>
          <w:r>
            <w:rPr>
              <w:rFonts w:ascii="Arial" w:hAnsi="Arial" w:eastAsia="Arial" w:cs="Arial"/>
              <w:highlight w:val="none"/>
            </w:rPr>
          </w:r>
          <w:r>
            <w:rPr>
              <w:rFonts w:ascii="Arial" w:hAnsi="Arial" w:cs="Arial"/>
              <w:highlight w:val="none"/>
            </w:rPr>
          </w:r>
        </w:p>
        <w:p>
          <w:pPr>
            <w:pStyle w:val="1121"/>
            <w:pBdr/>
            <w:tabs>
              <w:tab w:val="left" w:leader="none" w:pos="1701"/>
              <w:tab w:val="right" w:leader="dot" w:pos="9071"/>
            </w:tabs>
            <w:spacing/>
            <w:ind/>
            <w:rPr>
              <w:rFonts w:ascii="Arial" w:hAnsi="Arial" w:cs="Arial"/>
              <w:highlight w:val="none"/>
            </w:rPr>
          </w:pPr>
          <w:r/>
          <w:hyperlink w:tooltip="#_Toc63" w:anchor="_Toc63" w:history="1">
            <w:r>
              <w:rPr>
                <w:rFonts w:ascii="Arial" w:hAnsi="Arial" w:eastAsia="Arial" w:cs="Arial"/>
              </w:rPr>
              <w:t xml:space="preserve">8.8.2.</w:t>
            </w:r>
            <w:r>
              <w:rPr>
                <w:rFonts w:ascii="Arial" w:hAnsi="Arial" w:eastAsia="Arial" w:cs="Arial"/>
              </w:rPr>
              <w:tab/>
            </w:r>
            <w:r>
              <w:rPr>
                <w:rStyle w:val="1112"/>
                <w:rFonts w:ascii="Arial" w:hAnsi="Arial" w:eastAsia="Arial" w:cs="Arial"/>
              </w:rPr>
            </w:r>
            <w:r>
              <w:rPr>
                <w:rStyle w:val="1112"/>
                <w:rFonts w:ascii="Arial" w:hAnsi="Arial" w:eastAsia="Arial" w:cs="Arial"/>
                <w:highlight w:val="none"/>
              </w:rPr>
              <w:t xml:space="preserve">Plan de financiación</w:t>
            </w:r>
            <w:r>
              <w:rPr>
                <w:rStyle w:val="1112"/>
                <w:rFonts w:ascii="Arial" w:hAnsi="Arial" w:eastAsia="Arial" w:cs="Arial"/>
                <w:highlight w:val="none"/>
              </w:rPr>
            </w:r>
            <w:r>
              <w:rPr>
                <w:rFonts w:ascii="Arial" w:hAnsi="Arial" w:eastAsia="Arial" w:cs="Arial"/>
              </w:rPr>
              <w:tab/>
            </w:r>
            <w:r>
              <w:rPr>
                <w:rFonts w:ascii="Arial" w:hAnsi="Arial" w:eastAsia="Arial" w:cs="Arial"/>
              </w:rPr>
              <w:fldChar w:fldCharType="begin"/>
              <w:instrText xml:space="preserve">PAGEREF _Toc63 \h</w:instrText>
              <w:fldChar w:fldCharType="separate"/>
            </w:r>
            <w:r>
              <w:rPr>
                <w:rFonts w:ascii="Arial" w:hAnsi="Arial" w:eastAsia="Arial" w:cs="Arial"/>
              </w:rPr>
              <w:t xml:space="preserve">35</w:t>
            </w:r>
            <w:r>
              <w:rPr>
                <w:rFonts w:ascii="Arial" w:hAnsi="Arial" w:eastAsia="Arial" w:cs="Arial"/>
              </w:rPr>
              <w:fldChar w:fldCharType="end"/>
            </w:r>
          </w:hyperlink>
          <w:r>
            <w:rPr>
              <w:rFonts w:ascii="Arial" w:hAnsi="Arial" w:eastAsia="Arial" w:cs="Arial"/>
              <w:highlight w:val="none"/>
            </w:rPr>
          </w:r>
          <w:r>
            <w:rPr>
              <w:rFonts w:ascii="Arial" w:hAnsi="Arial" w:cs="Arial"/>
              <w:highlight w:val="none"/>
            </w:rPr>
          </w:r>
        </w:p>
        <w:p>
          <w:pPr>
            <w:pStyle w:val="1120"/>
            <w:pBdr/>
            <w:tabs>
              <w:tab w:val="left" w:leader="none" w:pos="1134"/>
              <w:tab w:val="right" w:leader="dot" w:pos="9071"/>
            </w:tabs>
            <w:spacing/>
            <w:ind/>
            <w:rPr>
              <w:rFonts w:ascii="Arial" w:hAnsi="Arial" w:cs="Arial"/>
              <w:highlight w:val="none"/>
            </w:rPr>
          </w:pPr>
          <w:r/>
          <w:hyperlink w:tooltip="#_Toc64" w:anchor="_Toc64" w:history="1">
            <w:r>
              <w:rPr>
                <w:rFonts w:ascii="Arial" w:hAnsi="Arial" w:eastAsia="Arial" w:cs="Arial"/>
              </w:rPr>
              <w:t xml:space="preserve">8.9.</w:t>
            </w:r>
            <w:r>
              <w:rPr>
                <w:rFonts w:ascii="Arial" w:hAnsi="Arial" w:eastAsia="Arial" w:cs="Arial"/>
              </w:rPr>
              <w:tab/>
            </w:r>
            <w:r>
              <w:rPr>
                <w:rStyle w:val="1112"/>
                <w:rFonts w:ascii="Arial" w:hAnsi="Arial" w:eastAsia="Arial" w:cs="Arial"/>
              </w:rPr>
            </w:r>
            <w:r>
              <w:rPr>
                <w:rStyle w:val="1112"/>
                <w:rFonts w:ascii="Arial" w:hAnsi="Arial" w:eastAsia="Arial" w:cs="Arial"/>
                <w:highlight w:val="none"/>
              </w:rPr>
              <w:t xml:space="preserve">Actividad 9</w:t>
            </w:r>
            <w:r>
              <w:rPr>
                <w:rStyle w:val="1112"/>
                <w:rFonts w:ascii="Arial" w:hAnsi="Arial" w:eastAsia="Arial" w:cs="Arial"/>
                <w:highlight w:val="none"/>
              </w:rPr>
            </w:r>
            <w:r>
              <w:rPr>
                <w:rFonts w:ascii="Arial" w:hAnsi="Arial" w:eastAsia="Arial" w:cs="Arial"/>
              </w:rPr>
              <w:tab/>
            </w:r>
            <w:r>
              <w:rPr>
                <w:rFonts w:ascii="Arial" w:hAnsi="Arial" w:eastAsia="Arial" w:cs="Arial"/>
              </w:rPr>
              <w:fldChar w:fldCharType="begin"/>
              <w:instrText xml:space="preserve">PAGEREF _Toc64 \h</w:instrText>
              <w:fldChar w:fldCharType="separate"/>
            </w:r>
            <w:r>
              <w:rPr>
                <w:rFonts w:ascii="Arial" w:hAnsi="Arial" w:eastAsia="Arial" w:cs="Arial"/>
              </w:rPr>
              <w:t xml:space="preserve">36</w:t>
            </w:r>
            <w:r>
              <w:rPr>
                <w:rFonts w:ascii="Arial" w:hAnsi="Arial" w:eastAsia="Arial" w:cs="Arial"/>
              </w:rPr>
              <w:fldChar w:fldCharType="end"/>
            </w:r>
          </w:hyperlink>
          <w:r>
            <w:rPr>
              <w:rFonts w:ascii="Arial" w:hAnsi="Arial" w:eastAsia="Arial" w:cs="Arial"/>
              <w:highlight w:val="none"/>
            </w:rPr>
          </w:r>
          <w:r>
            <w:rPr>
              <w:rFonts w:ascii="Arial" w:hAnsi="Arial" w:cs="Arial"/>
              <w:highlight w:val="none"/>
            </w:rPr>
          </w:r>
        </w:p>
        <w:p>
          <w:pPr>
            <w:pStyle w:val="1121"/>
            <w:pBdr/>
            <w:tabs>
              <w:tab w:val="left" w:leader="none" w:pos="1701"/>
              <w:tab w:val="right" w:leader="dot" w:pos="9071"/>
            </w:tabs>
            <w:spacing/>
            <w:ind/>
            <w:rPr>
              <w:rFonts w:ascii="Arial" w:hAnsi="Arial" w:cs="Arial"/>
              <w:highlight w:val="none"/>
            </w:rPr>
          </w:pPr>
          <w:r/>
          <w:hyperlink w:tooltip="#_Toc65" w:anchor="_Toc65" w:history="1">
            <w:r>
              <w:rPr>
                <w:rFonts w:ascii="Arial" w:hAnsi="Arial" w:eastAsia="Arial" w:cs="Arial"/>
              </w:rPr>
              <w:t xml:space="preserve">8.9.1.</w:t>
            </w:r>
            <w:r>
              <w:rPr>
                <w:rFonts w:ascii="Arial" w:hAnsi="Arial" w:eastAsia="Arial" w:cs="Arial"/>
              </w:rPr>
              <w:tab/>
            </w:r>
            <w:r>
              <w:rPr>
                <w:rStyle w:val="1112"/>
                <w:rFonts w:ascii="Arial" w:hAnsi="Arial" w:eastAsia="Arial" w:cs="Arial"/>
              </w:rPr>
            </w:r>
            <w:r>
              <w:rPr>
                <w:rStyle w:val="1112"/>
                <w:rFonts w:ascii="Arial" w:hAnsi="Arial" w:eastAsia="Arial" w:cs="Arial"/>
                <w:highlight w:val="none"/>
              </w:rPr>
              <w:t xml:space="preserve">Forma jurídica</w:t>
            </w:r>
            <w:r>
              <w:rPr>
                <w:rStyle w:val="1112"/>
                <w:rFonts w:ascii="Arial" w:hAnsi="Arial" w:eastAsia="Arial" w:cs="Arial"/>
                <w:highlight w:val="none"/>
              </w:rPr>
            </w:r>
            <w:r>
              <w:rPr>
                <w:rFonts w:ascii="Arial" w:hAnsi="Arial" w:eastAsia="Arial" w:cs="Arial"/>
              </w:rPr>
              <w:tab/>
            </w:r>
            <w:r>
              <w:rPr>
                <w:rFonts w:ascii="Arial" w:hAnsi="Arial" w:eastAsia="Arial" w:cs="Arial"/>
              </w:rPr>
              <w:fldChar w:fldCharType="begin"/>
              <w:instrText xml:space="preserve">PAGEREF _Toc65 \h</w:instrText>
              <w:fldChar w:fldCharType="separate"/>
            </w:r>
            <w:r>
              <w:rPr>
                <w:rFonts w:ascii="Arial" w:hAnsi="Arial" w:eastAsia="Arial" w:cs="Arial"/>
              </w:rPr>
              <w:t xml:space="preserve">36</w:t>
            </w:r>
            <w:r>
              <w:rPr>
                <w:rFonts w:ascii="Arial" w:hAnsi="Arial" w:eastAsia="Arial" w:cs="Arial"/>
              </w:rPr>
              <w:fldChar w:fldCharType="end"/>
            </w:r>
          </w:hyperlink>
          <w:r>
            <w:rPr>
              <w:rFonts w:ascii="Arial" w:hAnsi="Arial" w:eastAsia="Arial" w:cs="Arial"/>
              <w:highlight w:val="none"/>
            </w:rPr>
          </w:r>
          <w:r>
            <w:rPr>
              <w:rFonts w:ascii="Arial" w:hAnsi="Arial" w:cs="Arial"/>
              <w:highlight w:val="none"/>
            </w:rPr>
          </w:r>
        </w:p>
        <w:p>
          <w:pPr>
            <w:pStyle w:val="1121"/>
            <w:pBdr/>
            <w:tabs>
              <w:tab w:val="left" w:leader="none" w:pos="1701"/>
              <w:tab w:val="right" w:leader="dot" w:pos="9071"/>
            </w:tabs>
            <w:spacing/>
            <w:ind/>
            <w:rPr>
              <w:rFonts w:ascii="Arial" w:hAnsi="Arial" w:cs="Arial"/>
              <w:highlight w:val="none"/>
            </w:rPr>
          </w:pPr>
          <w:r/>
          <w:hyperlink w:tooltip="#_Toc66" w:anchor="_Toc66" w:history="1">
            <w:r>
              <w:rPr>
                <w:rFonts w:ascii="Arial" w:hAnsi="Arial" w:eastAsia="Arial" w:cs="Arial"/>
              </w:rPr>
              <w:t xml:space="preserve">8.9.2.</w:t>
            </w:r>
            <w:r>
              <w:rPr>
                <w:rFonts w:ascii="Arial" w:hAnsi="Arial" w:eastAsia="Arial" w:cs="Arial"/>
              </w:rPr>
              <w:tab/>
            </w:r>
            <w:r>
              <w:rPr>
                <w:rStyle w:val="1112"/>
                <w:rFonts w:ascii="Arial" w:hAnsi="Arial" w:eastAsia="Arial" w:cs="Arial"/>
              </w:rPr>
            </w:r>
            <w:r>
              <w:rPr>
                <w:rStyle w:val="1112"/>
                <w:rFonts w:ascii="Arial" w:hAnsi="Arial" w:eastAsia="Arial" w:cs="Arial"/>
                <w:highlight w:val="none"/>
              </w:rPr>
              <w:t xml:space="preserve">Trámites de constitución</w:t>
            </w:r>
            <w:r>
              <w:rPr>
                <w:rStyle w:val="1112"/>
                <w:rFonts w:ascii="Arial" w:hAnsi="Arial" w:eastAsia="Arial" w:cs="Arial"/>
                <w:highlight w:val="none"/>
              </w:rPr>
            </w:r>
            <w:r>
              <w:rPr>
                <w:rFonts w:ascii="Arial" w:hAnsi="Arial" w:eastAsia="Arial" w:cs="Arial"/>
              </w:rPr>
              <w:tab/>
            </w:r>
            <w:r>
              <w:rPr>
                <w:rFonts w:ascii="Arial" w:hAnsi="Arial" w:eastAsia="Arial" w:cs="Arial"/>
              </w:rPr>
              <w:fldChar w:fldCharType="begin"/>
              <w:instrText xml:space="preserve">PAGEREF _Toc66 \h</w:instrText>
              <w:fldChar w:fldCharType="separate"/>
            </w:r>
            <w:r>
              <w:rPr>
                <w:rFonts w:ascii="Arial" w:hAnsi="Arial" w:eastAsia="Arial" w:cs="Arial"/>
              </w:rPr>
              <w:t xml:space="preserve">36</w:t>
            </w:r>
            <w:r>
              <w:rPr>
                <w:rFonts w:ascii="Arial" w:hAnsi="Arial" w:eastAsia="Arial" w:cs="Arial"/>
              </w:rPr>
              <w:fldChar w:fldCharType="end"/>
            </w:r>
          </w:hyperlink>
          <w:r>
            <w:rPr>
              <w:rFonts w:ascii="Arial" w:hAnsi="Arial" w:eastAsia="Arial" w:cs="Arial"/>
              <w:highlight w:val="none"/>
            </w:rPr>
          </w:r>
          <w:r>
            <w:rPr>
              <w:rFonts w:ascii="Arial" w:hAnsi="Arial" w:cs="Arial"/>
              <w:highlight w:val="none"/>
            </w:rPr>
          </w:r>
        </w:p>
        <w:p>
          <w:pPr>
            <w:pStyle w:val="1120"/>
            <w:pBdr/>
            <w:tabs>
              <w:tab w:val="left" w:leader="none" w:pos="1134"/>
              <w:tab w:val="right" w:leader="dot" w:pos="9071"/>
            </w:tabs>
            <w:spacing/>
            <w:ind/>
            <w:rPr>
              <w:rFonts w:ascii="Arial" w:hAnsi="Arial" w:cs="Arial"/>
              <w:highlight w:val="none"/>
            </w:rPr>
          </w:pPr>
          <w:r/>
          <w:hyperlink w:tooltip="#_Toc67" w:anchor="_Toc67" w:history="1">
            <w:r>
              <w:rPr>
                <w:rFonts w:ascii="Arial" w:hAnsi="Arial" w:eastAsia="Arial" w:cs="Arial"/>
              </w:rPr>
              <w:t xml:space="preserve">8.10.</w:t>
            </w:r>
            <w:r>
              <w:rPr>
                <w:rFonts w:ascii="Arial" w:hAnsi="Arial" w:eastAsia="Arial" w:cs="Arial"/>
              </w:rPr>
              <w:tab/>
            </w:r>
            <w:r>
              <w:rPr>
                <w:rStyle w:val="1112"/>
                <w:rFonts w:ascii="Arial" w:hAnsi="Arial" w:eastAsia="Arial" w:cs="Arial"/>
              </w:rPr>
            </w:r>
            <w:r>
              <w:rPr>
                <w:rStyle w:val="1112"/>
                <w:rFonts w:ascii="Arial" w:hAnsi="Arial" w:eastAsia="Arial" w:cs="Arial"/>
                <w:highlight w:val="none"/>
              </w:rPr>
              <w:t xml:space="preserve">Actividad 11</w:t>
            </w:r>
            <w:r>
              <w:rPr>
                <w:rStyle w:val="1112"/>
                <w:rFonts w:ascii="Arial" w:hAnsi="Arial" w:eastAsia="Arial" w:cs="Arial"/>
                <w:highlight w:val="none"/>
              </w:rPr>
            </w:r>
            <w:r>
              <w:rPr>
                <w:rFonts w:ascii="Arial" w:hAnsi="Arial" w:eastAsia="Arial" w:cs="Arial"/>
              </w:rPr>
              <w:tab/>
            </w:r>
            <w:r>
              <w:rPr>
                <w:rFonts w:ascii="Arial" w:hAnsi="Arial" w:eastAsia="Arial" w:cs="Arial"/>
              </w:rPr>
              <w:fldChar w:fldCharType="begin"/>
              <w:instrText xml:space="preserve">PAGEREF _Toc67 \h</w:instrText>
              <w:fldChar w:fldCharType="separate"/>
            </w:r>
            <w:r>
              <w:rPr>
                <w:rFonts w:ascii="Arial" w:hAnsi="Arial" w:eastAsia="Arial" w:cs="Arial"/>
              </w:rPr>
              <w:t xml:space="preserve">37</w:t>
            </w:r>
            <w:r>
              <w:rPr>
                <w:rFonts w:ascii="Arial" w:hAnsi="Arial" w:eastAsia="Arial" w:cs="Arial"/>
              </w:rPr>
              <w:fldChar w:fldCharType="end"/>
            </w:r>
          </w:hyperlink>
          <w:r>
            <w:rPr>
              <w:rFonts w:ascii="Arial" w:hAnsi="Arial" w:eastAsia="Arial" w:cs="Arial"/>
              <w:highlight w:val="none"/>
            </w:rPr>
          </w:r>
          <w:r>
            <w:rPr>
              <w:rFonts w:ascii="Arial" w:hAnsi="Arial" w:cs="Arial"/>
              <w:highlight w:val="none"/>
            </w:rPr>
          </w:r>
        </w:p>
        <w:p>
          <w:pPr>
            <w:pStyle w:val="1121"/>
            <w:pBdr/>
            <w:tabs>
              <w:tab w:val="left" w:leader="none" w:pos="1701"/>
              <w:tab w:val="right" w:leader="dot" w:pos="9071"/>
            </w:tabs>
            <w:spacing/>
            <w:ind/>
            <w:rPr>
              <w:rFonts w:ascii="Arial" w:hAnsi="Arial" w:cs="Arial"/>
              <w:highlight w:val="none"/>
            </w:rPr>
          </w:pPr>
          <w:r/>
          <w:hyperlink w:tooltip="#_Toc68" w:anchor="_Toc68" w:history="1">
            <w:r>
              <w:rPr>
                <w:rFonts w:ascii="Arial" w:hAnsi="Arial" w:eastAsia="Arial" w:cs="Arial"/>
              </w:rPr>
              <w:t xml:space="preserve">8.10.1.</w:t>
            </w:r>
            <w:r>
              <w:rPr>
                <w:rFonts w:ascii="Arial" w:hAnsi="Arial" w:eastAsia="Arial" w:cs="Arial"/>
              </w:rPr>
              <w:tab/>
            </w:r>
            <w:r>
              <w:rPr>
                <w:rStyle w:val="1112"/>
                <w:rFonts w:ascii="Arial" w:hAnsi="Arial" w:eastAsia="Arial" w:cs="Arial"/>
              </w:rPr>
            </w:r>
            <w:r>
              <w:rPr>
                <w:rStyle w:val="1112"/>
                <w:rFonts w:ascii="Arial" w:hAnsi="Arial" w:eastAsia="Arial" w:cs="Arial"/>
                <w:highlight w:val="none"/>
              </w:rPr>
              <w:t xml:space="preserve">Plan de tesorería</w:t>
            </w:r>
            <w:r>
              <w:rPr>
                <w:rStyle w:val="1112"/>
                <w:rFonts w:ascii="Arial" w:hAnsi="Arial" w:eastAsia="Arial" w:cs="Arial"/>
                <w:highlight w:val="none"/>
              </w:rPr>
            </w:r>
            <w:r>
              <w:rPr>
                <w:rFonts w:ascii="Arial" w:hAnsi="Arial" w:eastAsia="Arial" w:cs="Arial"/>
              </w:rPr>
              <w:tab/>
            </w:r>
            <w:r>
              <w:rPr>
                <w:rFonts w:ascii="Arial" w:hAnsi="Arial" w:eastAsia="Arial" w:cs="Arial"/>
              </w:rPr>
              <w:fldChar w:fldCharType="begin"/>
              <w:instrText xml:space="preserve">PAGEREF _Toc68 \h</w:instrText>
              <w:fldChar w:fldCharType="separate"/>
            </w:r>
            <w:r>
              <w:rPr>
                <w:rFonts w:ascii="Arial" w:hAnsi="Arial" w:eastAsia="Arial" w:cs="Arial"/>
              </w:rPr>
              <w:t xml:space="preserve">37</w:t>
            </w:r>
            <w:r>
              <w:rPr>
                <w:rFonts w:ascii="Arial" w:hAnsi="Arial" w:eastAsia="Arial" w:cs="Arial"/>
              </w:rPr>
              <w:fldChar w:fldCharType="end"/>
            </w:r>
          </w:hyperlink>
          <w:r>
            <w:rPr>
              <w:rFonts w:ascii="Arial" w:hAnsi="Arial" w:eastAsia="Arial" w:cs="Arial"/>
              <w:highlight w:val="none"/>
            </w:rPr>
          </w:r>
          <w:r>
            <w:rPr>
              <w:rFonts w:ascii="Arial" w:hAnsi="Arial" w:cs="Arial"/>
              <w:highlight w:val="none"/>
            </w:rPr>
          </w:r>
        </w:p>
        <w:p>
          <w:pPr>
            <w:pStyle w:val="1121"/>
            <w:pBdr/>
            <w:tabs>
              <w:tab w:val="left" w:leader="none" w:pos="1701"/>
              <w:tab w:val="right" w:leader="dot" w:pos="9071"/>
            </w:tabs>
            <w:spacing/>
            <w:ind/>
            <w:rPr>
              <w:rFonts w:ascii="Arial" w:hAnsi="Arial" w:cs="Arial"/>
              <w:highlight w:val="none"/>
            </w:rPr>
          </w:pPr>
          <w:r/>
          <w:hyperlink w:tooltip="#_Toc69" w:anchor="_Toc69" w:history="1">
            <w:r>
              <w:rPr>
                <w:rFonts w:ascii="Arial" w:hAnsi="Arial" w:eastAsia="Arial" w:cs="Arial"/>
              </w:rPr>
              <w:t xml:space="preserve">8.10.2.</w:t>
            </w:r>
            <w:r>
              <w:rPr>
                <w:rFonts w:ascii="Arial" w:hAnsi="Arial" w:eastAsia="Arial" w:cs="Arial"/>
              </w:rPr>
              <w:tab/>
            </w:r>
            <w:r>
              <w:rPr>
                <w:rStyle w:val="1112"/>
                <w:rFonts w:ascii="Arial" w:hAnsi="Arial" w:eastAsia="Arial" w:cs="Arial"/>
              </w:rPr>
            </w:r>
            <w:r>
              <w:rPr>
                <w:rStyle w:val="1112"/>
                <w:rFonts w:ascii="Arial" w:hAnsi="Arial" w:eastAsia="Arial" w:cs="Arial"/>
                <w:highlight w:val="none"/>
              </w:rPr>
              <w:t xml:space="preserve">Cuenta de perdidas y ganancias</w:t>
            </w:r>
            <w:r>
              <w:rPr>
                <w:rStyle w:val="1112"/>
                <w:rFonts w:ascii="Arial" w:hAnsi="Arial" w:eastAsia="Arial" w:cs="Arial"/>
                <w:highlight w:val="none"/>
              </w:rPr>
            </w:r>
            <w:r>
              <w:rPr>
                <w:rFonts w:ascii="Arial" w:hAnsi="Arial" w:eastAsia="Arial" w:cs="Arial"/>
              </w:rPr>
              <w:tab/>
            </w:r>
            <w:r>
              <w:rPr>
                <w:rFonts w:ascii="Arial" w:hAnsi="Arial" w:eastAsia="Arial" w:cs="Arial"/>
              </w:rPr>
              <w:fldChar w:fldCharType="begin"/>
              <w:instrText xml:space="preserve">PAGEREF _Toc69 \h</w:instrText>
              <w:fldChar w:fldCharType="separate"/>
            </w:r>
            <w:r>
              <w:rPr>
                <w:rFonts w:ascii="Arial" w:hAnsi="Arial" w:eastAsia="Arial" w:cs="Arial"/>
              </w:rPr>
              <w:t xml:space="preserve">38</w:t>
            </w:r>
            <w:r>
              <w:rPr>
                <w:rFonts w:ascii="Arial" w:hAnsi="Arial" w:eastAsia="Arial" w:cs="Arial"/>
              </w:rPr>
              <w:fldChar w:fldCharType="end"/>
            </w:r>
          </w:hyperlink>
          <w:r>
            <w:rPr>
              <w:rFonts w:ascii="Arial" w:hAnsi="Arial" w:eastAsia="Arial" w:cs="Arial"/>
              <w:highlight w:val="none"/>
            </w:rPr>
          </w:r>
          <w:r>
            <w:rPr>
              <w:rFonts w:ascii="Arial" w:hAnsi="Arial" w:cs="Arial"/>
              <w:highlight w:val="none"/>
            </w:rPr>
          </w:r>
        </w:p>
        <w:p>
          <w:pPr>
            <w:pStyle w:val="1121"/>
            <w:pBdr/>
            <w:tabs>
              <w:tab w:val="left" w:leader="none" w:pos="1701"/>
              <w:tab w:val="right" w:leader="dot" w:pos="9071"/>
            </w:tabs>
            <w:spacing/>
            <w:ind/>
            <w:rPr>
              <w:rFonts w:ascii="Arial" w:hAnsi="Arial" w:cs="Arial"/>
              <w:highlight w:val="none"/>
            </w:rPr>
          </w:pPr>
          <w:r/>
          <w:hyperlink w:tooltip="#_Toc70" w:anchor="_Toc70" w:history="1">
            <w:r>
              <w:rPr>
                <w:rFonts w:ascii="Arial" w:hAnsi="Arial" w:eastAsia="Arial" w:cs="Arial"/>
              </w:rPr>
              <w:t xml:space="preserve">8.10.3.</w:t>
            </w:r>
            <w:r>
              <w:rPr>
                <w:rFonts w:ascii="Arial" w:hAnsi="Arial" w:eastAsia="Arial" w:cs="Arial"/>
              </w:rPr>
              <w:tab/>
            </w:r>
            <w:r>
              <w:rPr>
                <w:rStyle w:val="1112"/>
                <w:rFonts w:ascii="Arial" w:hAnsi="Arial" w:eastAsia="Arial" w:cs="Arial"/>
              </w:rPr>
            </w:r>
            <w:r>
              <w:rPr>
                <w:rStyle w:val="1112"/>
                <w:rFonts w:ascii="Arial" w:hAnsi="Arial" w:eastAsia="Arial" w:cs="Arial"/>
                <w:highlight w:val="none"/>
              </w:rPr>
              <w:t xml:space="preserve">Balance previsional de situación</w:t>
            </w:r>
            <w:r>
              <w:rPr>
                <w:rStyle w:val="1112"/>
                <w:rFonts w:ascii="Arial" w:hAnsi="Arial" w:eastAsia="Arial" w:cs="Arial"/>
                <w:highlight w:val="none"/>
              </w:rPr>
            </w:r>
            <w:r>
              <w:rPr>
                <w:rFonts w:ascii="Arial" w:hAnsi="Arial" w:eastAsia="Arial" w:cs="Arial"/>
              </w:rPr>
              <w:tab/>
            </w:r>
            <w:r>
              <w:rPr>
                <w:rFonts w:ascii="Arial" w:hAnsi="Arial" w:eastAsia="Arial" w:cs="Arial"/>
              </w:rPr>
              <w:fldChar w:fldCharType="begin"/>
              <w:instrText xml:space="preserve">PAGEREF _Toc70 \h</w:instrText>
              <w:fldChar w:fldCharType="separate"/>
            </w:r>
            <w:r>
              <w:rPr>
                <w:rFonts w:ascii="Arial" w:hAnsi="Arial" w:eastAsia="Arial" w:cs="Arial"/>
              </w:rPr>
              <w:t xml:space="preserve">39</w:t>
            </w:r>
            <w:r>
              <w:rPr>
                <w:rFonts w:ascii="Arial" w:hAnsi="Arial" w:eastAsia="Arial" w:cs="Arial"/>
              </w:rPr>
              <w:fldChar w:fldCharType="end"/>
            </w:r>
          </w:hyperlink>
          <w:r>
            <w:rPr>
              <w:rFonts w:ascii="Arial" w:hAnsi="Arial" w:eastAsia="Arial" w:cs="Arial"/>
              <w:highlight w:val="none"/>
            </w:rPr>
          </w:r>
          <w:r>
            <w:rPr>
              <w:rFonts w:ascii="Arial" w:hAnsi="Arial" w:cs="Arial"/>
              <w:highlight w:val="none"/>
            </w:rPr>
          </w:r>
        </w:p>
        <w:p>
          <w:pPr>
            <w:pStyle w:val="1121"/>
            <w:pBdr/>
            <w:tabs>
              <w:tab w:val="left" w:leader="none" w:pos="1701"/>
              <w:tab w:val="right" w:leader="dot" w:pos="9071"/>
            </w:tabs>
            <w:spacing/>
            <w:ind/>
            <w:rPr>
              <w:rFonts w:ascii="Arial" w:hAnsi="Arial" w:cs="Arial"/>
              <w:highlight w:val="none"/>
            </w:rPr>
          </w:pPr>
          <w:r/>
          <w:hyperlink w:tooltip="#_Toc71" w:anchor="_Toc71" w:history="1">
            <w:r>
              <w:rPr>
                <w:rFonts w:ascii="Arial" w:hAnsi="Arial" w:eastAsia="Arial" w:cs="Arial"/>
              </w:rPr>
              <w:t xml:space="preserve">8.10.4.</w:t>
            </w:r>
            <w:r>
              <w:rPr>
                <w:rFonts w:ascii="Arial" w:hAnsi="Arial" w:eastAsia="Arial" w:cs="Arial"/>
              </w:rPr>
              <w:tab/>
            </w:r>
            <w:r>
              <w:rPr>
                <w:rStyle w:val="1112"/>
                <w:rFonts w:ascii="Arial" w:hAnsi="Arial" w:eastAsia="Arial" w:cs="Arial"/>
              </w:rPr>
            </w:r>
            <w:r>
              <w:rPr>
                <w:rStyle w:val="1112"/>
                <w:rFonts w:ascii="Arial" w:hAnsi="Arial" w:eastAsia="Arial" w:cs="Arial"/>
                <w:highlight w:val="none"/>
              </w:rPr>
              <w:t xml:space="preserve">Ratios</w:t>
            </w:r>
            <w:r>
              <w:rPr>
                <w:rStyle w:val="1112"/>
                <w:rFonts w:ascii="Arial" w:hAnsi="Arial" w:eastAsia="Arial" w:cs="Arial"/>
                <w:highlight w:val="none"/>
              </w:rPr>
            </w:r>
            <w:r>
              <w:rPr>
                <w:rFonts w:ascii="Arial" w:hAnsi="Arial" w:eastAsia="Arial" w:cs="Arial"/>
              </w:rPr>
              <w:tab/>
            </w:r>
            <w:r>
              <w:rPr>
                <w:rFonts w:ascii="Arial" w:hAnsi="Arial" w:eastAsia="Arial" w:cs="Arial"/>
              </w:rPr>
              <w:fldChar w:fldCharType="begin"/>
              <w:instrText xml:space="preserve">PAGEREF _Toc71 \h</w:instrText>
              <w:fldChar w:fldCharType="separate"/>
            </w:r>
            <w:r>
              <w:rPr>
                <w:rFonts w:ascii="Arial" w:hAnsi="Arial" w:eastAsia="Arial" w:cs="Arial"/>
              </w:rPr>
              <w:t xml:space="preserve">39</w:t>
            </w:r>
            <w:r>
              <w:rPr>
                <w:rFonts w:ascii="Arial" w:hAnsi="Arial" w:eastAsia="Arial" w:cs="Arial"/>
              </w:rPr>
              <w:fldChar w:fldCharType="end"/>
            </w:r>
          </w:hyperlink>
          <w:r>
            <w:rPr>
              <w:rFonts w:ascii="Arial" w:hAnsi="Arial" w:eastAsia="Arial" w:cs="Arial"/>
              <w:highlight w:val="none"/>
            </w:rPr>
          </w:r>
          <w:r>
            <w:rPr>
              <w:rFonts w:ascii="Arial" w:hAnsi="Arial" w:cs="Arial"/>
              <w:highlight w:val="none"/>
            </w:rPr>
          </w:r>
        </w:p>
        <w:p>
          <w:pPr>
            <w:pStyle w:val="1120"/>
            <w:pBdr/>
            <w:tabs>
              <w:tab w:val="left" w:leader="none" w:pos="1134"/>
              <w:tab w:val="right" w:leader="dot" w:pos="9071"/>
            </w:tabs>
            <w:spacing/>
            <w:ind/>
            <w:rPr>
              <w:rFonts w:ascii="Arial" w:hAnsi="Arial" w:cs="Arial"/>
              <w:highlight w:val="none"/>
            </w:rPr>
          </w:pPr>
          <w:r/>
          <w:hyperlink w:tooltip="#_Toc72" w:anchor="_Toc72" w:history="1">
            <w:r>
              <w:rPr>
                <w:rFonts w:ascii="Arial" w:hAnsi="Arial" w:eastAsia="Arial" w:cs="Arial"/>
              </w:rPr>
              <w:t xml:space="preserve">8.11.</w:t>
            </w:r>
            <w:r>
              <w:rPr>
                <w:rFonts w:ascii="Arial" w:hAnsi="Arial" w:eastAsia="Arial" w:cs="Arial"/>
              </w:rPr>
              <w:tab/>
            </w:r>
            <w:r>
              <w:rPr>
                <w:rStyle w:val="1112"/>
                <w:rFonts w:ascii="Arial" w:hAnsi="Arial" w:eastAsia="Arial" w:cs="Arial"/>
              </w:rPr>
            </w:r>
            <w:r>
              <w:rPr>
                <w:rStyle w:val="1112"/>
                <w:rFonts w:ascii="Arial" w:hAnsi="Arial" w:eastAsia="Arial" w:cs="Arial"/>
                <w:highlight w:val="none"/>
              </w:rPr>
              <w:t xml:space="preserve">Actividad 12</w:t>
            </w:r>
            <w:r>
              <w:rPr>
                <w:rStyle w:val="1112"/>
                <w:rFonts w:ascii="Arial" w:hAnsi="Arial" w:eastAsia="Arial" w:cs="Arial"/>
                <w:highlight w:val="none"/>
              </w:rPr>
            </w:r>
            <w:r>
              <w:rPr>
                <w:rFonts w:ascii="Arial" w:hAnsi="Arial" w:eastAsia="Arial" w:cs="Arial"/>
              </w:rPr>
              <w:tab/>
            </w:r>
            <w:r>
              <w:rPr>
                <w:rFonts w:ascii="Arial" w:hAnsi="Arial" w:eastAsia="Arial" w:cs="Arial"/>
              </w:rPr>
              <w:fldChar w:fldCharType="begin"/>
              <w:instrText xml:space="preserve">PAGEREF _Toc72 \h</w:instrText>
              <w:fldChar w:fldCharType="separate"/>
            </w:r>
            <w:r>
              <w:rPr>
                <w:rFonts w:ascii="Arial" w:hAnsi="Arial" w:eastAsia="Arial" w:cs="Arial"/>
              </w:rPr>
              <w:t xml:space="preserve">40</w:t>
            </w:r>
            <w:r>
              <w:rPr>
                <w:rFonts w:ascii="Arial" w:hAnsi="Arial" w:eastAsia="Arial" w:cs="Arial"/>
              </w:rPr>
              <w:fldChar w:fldCharType="end"/>
            </w:r>
          </w:hyperlink>
          <w:r>
            <w:rPr>
              <w:rFonts w:ascii="Arial" w:hAnsi="Arial" w:eastAsia="Arial" w:cs="Arial"/>
              <w:highlight w:val="none"/>
            </w:rPr>
          </w:r>
          <w:r>
            <w:rPr>
              <w:rFonts w:ascii="Arial" w:hAnsi="Arial" w:cs="Arial"/>
              <w:highlight w:val="none"/>
            </w:rPr>
          </w:r>
        </w:p>
        <w:p>
          <w:pPr>
            <w:pStyle w:val="1121"/>
            <w:pBdr/>
            <w:tabs>
              <w:tab w:val="left" w:leader="none" w:pos="1701"/>
              <w:tab w:val="right" w:leader="dot" w:pos="9071"/>
            </w:tabs>
            <w:spacing/>
            <w:ind/>
            <w:rPr>
              <w:rFonts w:ascii="Arial" w:hAnsi="Arial" w:cs="Arial"/>
              <w:highlight w:val="none"/>
            </w:rPr>
          </w:pPr>
          <w:r/>
          <w:hyperlink w:tooltip="#_Toc73" w:anchor="_Toc73" w:history="1">
            <w:r>
              <w:rPr>
                <w:rFonts w:ascii="Arial" w:hAnsi="Arial" w:eastAsia="Arial" w:cs="Arial"/>
              </w:rPr>
              <w:t xml:space="preserve">8.11.1.</w:t>
            </w:r>
            <w:r>
              <w:rPr>
                <w:rFonts w:ascii="Arial" w:hAnsi="Arial" w:eastAsia="Arial" w:cs="Arial"/>
              </w:rPr>
              <w:tab/>
            </w:r>
            <w:r>
              <w:rPr>
                <w:rStyle w:val="1112"/>
                <w:rFonts w:ascii="Arial" w:hAnsi="Arial" w:eastAsia="Arial" w:cs="Arial"/>
              </w:rPr>
            </w:r>
            <w:r>
              <w:rPr>
                <w:rStyle w:val="1112"/>
                <w:rFonts w:ascii="Arial" w:hAnsi="Arial" w:eastAsia="Arial" w:cs="Arial"/>
                <w:highlight w:val="none"/>
              </w:rPr>
              <w:t xml:space="preserve">Impuestos a los que está sujeto mi negocio</w:t>
            </w:r>
            <w:r>
              <w:rPr>
                <w:rStyle w:val="1112"/>
                <w:rFonts w:ascii="Arial" w:hAnsi="Arial" w:eastAsia="Arial" w:cs="Arial"/>
                <w:highlight w:val="none"/>
              </w:rPr>
            </w:r>
            <w:r>
              <w:rPr>
                <w:rFonts w:ascii="Arial" w:hAnsi="Arial" w:eastAsia="Arial" w:cs="Arial"/>
              </w:rPr>
              <w:tab/>
            </w:r>
            <w:r>
              <w:rPr>
                <w:rFonts w:ascii="Arial" w:hAnsi="Arial" w:eastAsia="Arial" w:cs="Arial"/>
              </w:rPr>
              <w:fldChar w:fldCharType="begin"/>
              <w:instrText xml:space="preserve">PAGEREF _Toc73 \h</w:instrText>
              <w:fldChar w:fldCharType="separate"/>
            </w:r>
            <w:r>
              <w:rPr>
                <w:rFonts w:ascii="Arial" w:hAnsi="Arial" w:eastAsia="Arial" w:cs="Arial"/>
              </w:rPr>
              <w:t xml:space="preserve">40</w:t>
            </w:r>
            <w:r>
              <w:rPr>
                <w:rFonts w:ascii="Arial" w:hAnsi="Arial" w:eastAsia="Arial" w:cs="Arial"/>
              </w:rPr>
              <w:fldChar w:fldCharType="end"/>
            </w:r>
          </w:hyperlink>
          <w:r>
            <w:rPr>
              <w:rFonts w:ascii="Arial" w:hAnsi="Arial" w:eastAsia="Arial" w:cs="Arial"/>
              <w:highlight w:val="none"/>
            </w:rPr>
          </w:r>
          <w:r>
            <w:rPr>
              <w:rFonts w:ascii="Arial" w:hAnsi="Arial" w:cs="Arial"/>
              <w:highlight w:val="none"/>
            </w:rPr>
          </w:r>
        </w:p>
        <w:p>
          <w:pPr>
            <w:pStyle w:val="1121"/>
            <w:pBdr/>
            <w:tabs>
              <w:tab w:val="left" w:leader="none" w:pos="1701"/>
              <w:tab w:val="right" w:leader="dot" w:pos="9071"/>
            </w:tabs>
            <w:spacing/>
            <w:ind/>
            <w:rPr>
              <w:rFonts w:ascii="Arial" w:hAnsi="Arial" w:cs="Arial"/>
              <w:highlight w:val="none"/>
            </w:rPr>
          </w:pPr>
          <w:r/>
          <w:hyperlink w:tooltip="#_Toc74" w:anchor="_Toc74" w:history="1">
            <w:r>
              <w:rPr>
                <w:rFonts w:ascii="Arial" w:hAnsi="Arial" w:eastAsia="Arial" w:cs="Arial"/>
              </w:rPr>
              <w:t xml:space="preserve">8.11.2.</w:t>
            </w:r>
            <w:r>
              <w:rPr>
                <w:rFonts w:ascii="Arial" w:hAnsi="Arial" w:eastAsia="Arial" w:cs="Arial"/>
              </w:rPr>
              <w:tab/>
            </w:r>
            <w:r>
              <w:rPr>
                <w:rStyle w:val="1112"/>
                <w:rFonts w:ascii="Arial" w:hAnsi="Arial" w:eastAsia="Arial" w:cs="Arial"/>
              </w:rPr>
            </w:r>
            <w:r>
              <w:rPr>
                <w:rStyle w:val="1112"/>
                <w:rFonts w:ascii="Arial" w:hAnsi="Arial" w:eastAsia="Arial" w:cs="Arial"/>
                <w:highlight w:val="none"/>
              </w:rPr>
              <w:t xml:space="preserve">Documento que utilizaría mi empresa</w:t>
            </w:r>
            <w:r>
              <w:rPr>
                <w:rStyle w:val="1112"/>
                <w:rFonts w:ascii="Arial" w:hAnsi="Arial" w:eastAsia="Arial" w:cs="Arial"/>
                <w:highlight w:val="none"/>
              </w:rPr>
            </w:r>
            <w:r>
              <w:rPr>
                <w:rFonts w:ascii="Arial" w:hAnsi="Arial" w:eastAsia="Arial" w:cs="Arial"/>
              </w:rPr>
              <w:tab/>
            </w:r>
            <w:r>
              <w:rPr>
                <w:rFonts w:ascii="Arial" w:hAnsi="Arial" w:eastAsia="Arial" w:cs="Arial"/>
              </w:rPr>
              <w:fldChar w:fldCharType="begin"/>
              <w:instrText xml:space="preserve">PAGEREF _Toc74 \h</w:instrText>
              <w:fldChar w:fldCharType="separate"/>
            </w:r>
            <w:r>
              <w:rPr>
                <w:rFonts w:ascii="Arial" w:hAnsi="Arial" w:eastAsia="Arial" w:cs="Arial"/>
              </w:rPr>
              <w:t xml:space="preserve">41</w:t>
            </w:r>
            <w:r>
              <w:rPr>
                <w:rFonts w:ascii="Arial" w:hAnsi="Arial" w:eastAsia="Arial" w:cs="Arial"/>
              </w:rPr>
              <w:fldChar w:fldCharType="end"/>
            </w:r>
          </w:hyperlink>
          <w:r>
            <w:rPr>
              <w:rFonts w:ascii="Arial" w:hAnsi="Arial" w:eastAsia="Arial" w:cs="Arial"/>
              <w:highlight w:val="none"/>
            </w:rPr>
          </w:r>
          <w:r>
            <w:rPr>
              <w:rFonts w:ascii="Arial" w:hAnsi="Arial" w:cs="Arial"/>
              <w:highlight w:val="none"/>
            </w:rPr>
          </w:r>
        </w:p>
        <w:p>
          <w:pPr>
            <w:pStyle w:val="1119"/>
            <w:pBdr/>
            <w:tabs>
              <w:tab w:val="left" w:leader="none" w:pos="567"/>
              <w:tab w:val="right" w:leader="dot" w:pos="9071"/>
            </w:tabs>
            <w:spacing/>
            <w:ind/>
            <w:rPr>
              <w:rFonts w:ascii="Arial" w:hAnsi="Arial" w:cs="Arial"/>
              <w:highlight w:val="none"/>
            </w:rPr>
          </w:pPr>
          <w:r/>
          <w:hyperlink w:tooltip="#_Toc75" w:anchor="_Toc75" w:history="1">
            <w:r>
              <w:rPr>
                <w:rFonts w:ascii="Arial" w:hAnsi="Arial" w:eastAsia="Arial" w:cs="Arial"/>
              </w:rPr>
              <w:t xml:space="preserve">9.</w:t>
            </w:r>
            <w:r>
              <w:rPr>
                <w:rFonts w:ascii="Arial" w:hAnsi="Arial" w:eastAsia="Arial" w:cs="Arial"/>
              </w:rPr>
              <w:tab/>
            </w:r>
            <w:r>
              <w:rPr>
                <w:rStyle w:val="1112"/>
                <w:rFonts w:ascii="Arial" w:hAnsi="Arial" w:eastAsia="Arial" w:cs="Arial"/>
              </w:rPr>
            </w:r>
            <w:r>
              <w:rPr>
                <w:rStyle w:val="1112"/>
                <w:rFonts w:ascii="Arial" w:hAnsi="Arial" w:eastAsia="Arial" w:cs="Arial"/>
                <w:highlight w:val="none"/>
              </w:rPr>
              <w:t xml:space="preserve">Bibliografía y webgrafía</w:t>
            </w:r>
            <w:r>
              <w:rPr>
                <w:rStyle w:val="1112"/>
                <w:rFonts w:ascii="Arial" w:hAnsi="Arial" w:eastAsia="Arial" w:cs="Arial"/>
                <w:highlight w:val="none"/>
              </w:rPr>
            </w:r>
            <w:r>
              <w:rPr>
                <w:rFonts w:ascii="Arial" w:hAnsi="Arial" w:eastAsia="Arial" w:cs="Arial"/>
              </w:rPr>
              <w:tab/>
            </w:r>
            <w:r>
              <w:rPr>
                <w:rFonts w:ascii="Arial" w:hAnsi="Arial" w:eastAsia="Arial" w:cs="Arial"/>
              </w:rPr>
              <w:fldChar w:fldCharType="begin"/>
              <w:instrText xml:space="preserve">PAGEREF _Toc75 \h</w:instrText>
              <w:fldChar w:fldCharType="separate"/>
            </w:r>
            <w:r>
              <w:rPr>
                <w:rFonts w:ascii="Arial" w:hAnsi="Arial" w:eastAsia="Arial" w:cs="Arial"/>
              </w:rPr>
              <w:t xml:space="preserve">42</w:t>
            </w:r>
            <w:r>
              <w:rPr>
                <w:rFonts w:ascii="Arial" w:hAnsi="Arial" w:eastAsia="Arial" w:cs="Arial"/>
              </w:rPr>
              <w:fldChar w:fldCharType="end"/>
            </w:r>
          </w:hyperlink>
          <w:r>
            <w:rPr>
              <w:rFonts w:ascii="Arial" w:hAnsi="Arial" w:eastAsia="Arial" w:cs="Arial"/>
              <w:highlight w:val="none"/>
            </w:rPr>
          </w:r>
          <w:r>
            <w:rPr>
              <w:rFonts w:ascii="Arial" w:hAnsi="Arial" w:cs="Arial"/>
              <w:highlight w:val="none"/>
            </w:rPr>
          </w:r>
        </w:p>
        <w:p>
          <w:pPr>
            <w:pStyle w:val="1119"/>
            <w:pBdr/>
            <w:tabs>
              <w:tab w:val="left" w:leader="none" w:pos="850"/>
              <w:tab w:val="right" w:leader="dot" w:pos="9071"/>
            </w:tabs>
            <w:spacing/>
            <w:ind/>
            <w:rPr>
              <w:rFonts w:ascii="Arial" w:hAnsi="Arial" w:cs="Arial"/>
              <w:highlight w:val="none"/>
            </w:rPr>
          </w:pPr>
          <w:r/>
          <w:hyperlink w:tooltip="#_Toc76" w:anchor="_Toc76" w:history="1">
            <w:r>
              <w:rPr>
                <w:rFonts w:ascii="Arial" w:hAnsi="Arial" w:eastAsia="Arial" w:cs="Arial"/>
              </w:rPr>
              <w:t xml:space="preserve">10.</w:t>
            </w:r>
            <w:r>
              <w:rPr>
                <w:rFonts w:ascii="Arial" w:hAnsi="Arial" w:eastAsia="Arial" w:cs="Arial"/>
              </w:rPr>
              <w:tab/>
            </w:r>
            <w:r>
              <w:rPr>
                <w:rStyle w:val="1112"/>
                <w:rFonts w:ascii="Arial" w:hAnsi="Arial" w:eastAsia="Arial" w:cs="Arial"/>
              </w:rPr>
            </w:r>
            <w:r>
              <w:rPr>
                <w:rStyle w:val="1112"/>
                <w:rFonts w:ascii="Arial" w:hAnsi="Arial" w:eastAsia="Arial" w:cs="Arial"/>
                <w:highlight w:val="none"/>
              </w:rPr>
              <w:t xml:space="preserve">Repositorio de Github</w:t>
            </w:r>
            <w:r>
              <w:rPr>
                <w:rStyle w:val="1112"/>
                <w:rFonts w:ascii="Arial" w:hAnsi="Arial" w:eastAsia="Arial" w:cs="Arial"/>
                <w:highlight w:val="none"/>
              </w:rPr>
            </w:r>
            <w:r>
              <w:rPr>
                <w:rFonts w:ascii="Arial" w:hAnsi="Arial" w:eastAsia="Arial" w:cs="Arial"/>
              </w:rPr>
              <w:tab/>
            </w:r>
            <w:r>
              <w:rPr>
                <w:rFonts w:ascii="Arial" w:hAnsi="Arial" w:eastAsia="Arial" w:cs="Arial"/>
              </w:rPr>
              <w:fldChar w:fldCharType="begin"/>
              <w:instrText xml:space="preserve">PAGEREF _Toc76 \h</w:instrText>
              <w:fldChar w:fldCharType="separate"/>
            </w:r>
            <w:r>
              <w:rPr>
                <w:rFonts w:ascii="Arial" w:hAnsi="Arial" w:eastAsia="Arial" w:cs="Arial"/>
              </w:rPr>
              <w:t xml:space="preserve">43</w:t>
            </w:r>
            <w:r>
              <w:rPr>
                <w:rFonts w:ascii="Arial" w:hAnsi="Arial" w:eastAsia="Arial" w:cs="Arial"/>
              </w:rPr>
              <w:fldChar w:fldCharType="end"/>
            </w:r>
          </w:hyperlink>
          <w:r>
            <w:rPr>
              <w:rFonts w:ascii="Arial" w:hAnsi="Arial" w:eastAsia="Arial" w:cs="Arial"/>
              <w:highlight w:val="none"/>
            </w:rPr>
          </w:r>
          <w:r>
            <w:rPr>
              <w:rFonts w:ascii="Arial" w:hAnsi="Arial" w:cs="Arial"/>
              <w:highlight w:val="none"/>
            </w:rPr>
          </w:r>
        </w:p>
        <w:p>
          <w:pPr>
            <w:pBdr/>
            <w:spacing/>
            <w:ind/>
            <w:rPr>
              <w:rFonts w:ascii="Arial" w:hAnsi="Arial" w:cs="Arial"/>
              <w:highlight w:val="none"/>
            </w:rPr>
          </w:pPr>
          <w:r>
            <w:rPr>
              <w:rFonts w:ascii="Arial" w:hAnsi="Arial" w:eastAsia="Arial" w:cs="Arial"/>
            </w:rPr>
          </w:r>
          <w:r>
            <w:rPr>
              <w:rFonts w:ascii="Arial" w:hAnsi="Arial" w:eastAsia="Arial" w:cs="Arial"/>
            </w:rPr>
            <w:fldChar w:fldCharType="end"/>
          </w:r>
          <w:r>
            <w:rPr>
              <w:rFonts w:ascii="Arial" w:hAnsi="Arial" w:eastAsia="Arial" w:cs="Arial"/>
            </w:rPr>
          </w:r>
          <w:r>
            <w:rPr>
              <w:rFonts w:ascii="Arial" w:hAnsi="Arial" w:cs="Arial"/>
              <w:highlight w:val="none"/>
            </w:rPr>
          </w:r>
        </w:p>
      </w:sdtContent>
    </w:sdt>
    <w:p>
      <w:pPr>
        <w:pBdr/>
        <w:shd w:val="nil" w:color="000000"/>
        <w:spacing/>
        <w:ind w:firstLine="0"/>
        <w:rPr>
          <w:highlight w:val="none"/>
        </w:rPr>
      </w:pPr>
      <w:r>
        <w:rPr>
          <w:highlight w:val="none"/>
        </w:rPr>
        <w:br w:type="page" w:clear="all"/>
      </w:r>
      <w:r>
        <w:rPr>
          <w:highlight w:val="none"/>
        </w:rPr>
      </w:r>
      <w:r>
        <w:rPr>
          <w:highlight w:val="none"/>
        </w:rPr>
      </w:r>
    </w:p>
    <w:p>
      <w:pPr>
        <w:pStyle w:val="954"/>
        <w:pBdr/>
        <w:spacing/>
        <w:ind/>
        <w:rPr>
          <w:highlight w:val="none"/>
          <w14:ligatures w14:val="none"/>
        </w:rPr>
      </w:pPr>
      <w:r/>
      <w:bookmarkStart w:id="100" w:name="_Toc1"/>
      <w:r>
        <w:t xml:space="preserve">Introducción</w:t>
      </w:r>
      <w:bookmarkEnd w:id="100"/>
      <w:r>
        <w:rPr>
          <w:highlight w:val="none"/>
          <w14:ligatures w14:val="none"/>
        </w:rPr>
      </w:r>
      <w:r>
        <w:rPr>
          <w:highlight w:val="none"/>
          <w14:ligatures w14:val="none"/>
        </w:rPr>
      </w:r>
    </w:p>
    <w:p>
      <w:pPr>
        <w:pBdr/>
        <w:spacing/>
        <w:ind/>
        <w:rPr/>
      </w:pPr>
      <w:r>
        <w:t xml:space="preserve">E</w:t>
      </w:r>
      <w:r>
        <w:t xml:space="preserve">l gestor de incidencias es una herramienta fundamental en el entorno laboral. Su objetivo principal es facilitar la atención y resolución de problemas que puedan surgir con el equipo o las instalaciones del lugar de trabajo. A través de esta herramienta, l</w:t>
      </w:r>
      <w:r>
        <w:t xml:space="preserve">os empleados pueden reportar cualquier inconveniente, desde fallos en el hardware hasta problemas con el software o incluso situaciones relacionadas con la infraestructura física.</w:t>
      </w:r>
      <w:r/>
    </w:p>
    <w:p>
      <w:pPr>
        <w:pBdr/>
        <w:spacing/>
        <w:ind/>
        <w:rPr/>
      </w:pPr>
      <w:r>
        <w:t xml:space="preserve">E</w:t>
      </w:r>
      <w:r>
        <w:t xml:space="preserve">l proceso de gestión de incidencias comienza cuando un empleado detecta un problema. Puede ser algo tan simple como una impresora que no funciona correctamente o algo más complejo, como una caída del sistema. En cualquier caso, el empleado debe registrar l</w:t>
      </w:r>
      <w:r>
        <w:t xml:space="preserve">a incidencia en el sistema. Esto implica proporcionar detalles específicos sobre el problema, como la descripción del error, la ubicación y la fecha en que ocurrió.</w:t>
      </w:r>
      <w:r/>
    </w:p>
    <w:p>
      <w:pPr>
        <w:pBdr/>
        <w:spacing/>
        <w:ind/>
        <w:rPr/>
      </w:pPr>
      <w:r>
        <w:t xml:space="preserve">U</w:t>
      </w:r>
      <w:r>
        <w:t xml:space="preserve">na vez registrada la incidencia, el gestor de incidencias asigna un nivel de prioridad. Esto ayuda a los equipos de soporte a determinar qué problemas deben abordarse primero. Por ejemplo, una interrupción completa del sistema tendría una prioridad alta, m</w:t>
      </w:r>
      <w:r>
        <w:t xml:space="preserve">ientras que un problema menor podría esperar un poco más.</w:t>
      </w:r>
      <w:r/>
    </w:p>
    <w:p>
      <w:pPr>
        <w:pBdr/>
        <w:spacing/>
        <w:ind/>
        <w:rPr/>
      </w:pPr>
      <w:r>
        <w:t xml:space="preserve">E</w:t>
      </w:r>
      <w:r>
        <w:t xml:space="preserve">l siguiente paso es asignar la incidencia al equipo o persona responsable de su resolución. Esto garantiza que el problema se aborde de manera eficiente y que no se pierda en el proceso.</w:t>
      </w:r>
      <w:r/>
    </w:p>
    <w:p>
      <w:pPr>
        <w:pBdr/>
        <w:spacing/>
        <w:ind/>
        <w:rPr/>
      </w:pPr>
      <w:r>
        <w:t xml:space="preserve">Una vez que se resuelve la incidencia, se cierra en el sistema. Es importante hacer un seguimiento para asegurarse de que el problema no vuelva a ocurrir y, si es necesario, implementar medidas preventivas.</w:t>
      </w:r>
      <w:r/>
    </w:p>
    <w:p>
      <w:pPr>
        <w:pBdr/>
        <w:spacing/>
        <w:ind/>
        <w:rPr>
          <w:highlight w:val="none"/>
        </w:rPr>
      </w:pPr>
      <w:r>
        <w:t xml:space="preserve">E</w:t>
      </w:r>
      <w:r>
        <w:t xml:space="preserve">n resumen, el gestor de incidencias es una herramienta esencial para mantener la eficiencia y la productividad en el lugar de trabajo. Facilita la comunicación entre los empleados y el equipo de soporte, garantizando que los problemas se resuelvan de maner</w:t>
      </w:r>
      <w:r>
        <w:t xml:space="preserve">a oportuna y eficaz.</w:t>
      </w:r>
      <w:r>
        <w:rPr>
          <w:highlight w:val="none"/>
        </w:rPr>
      </w:r>
      <w:r>
        <w:rPr>
          <w:highlight w:val="none"/>
        </w:rPr>
      </w:r>
    </w:p>
    <w:p>
      <w:pPr>
        <w:pBdr/>
        <w:spacing/>
        <w:ind/>
        <w:rPr/>
      </w:pPr>
      <w:r>
        <w:rPr>
          <w:highlight w:val="none"/>
        </w:rPr>
      </w:r>
      <w:r>
        <w:rPr>
          <w:highlight w:val="none"/>
        </w:rPr>
      </w:r>
      <w:r/>
    </w:p>
    <w:p>
      <w:pPr>
        <w:pStyle w:val="954"/>
        <w:pBdr/>
        <w:spacing/>
        <w:ind/>
        <w:rPr>
          <w:rFonts w:ascii="Arial" w:hAnsi="Arial" w:cs="Arial"/>
          <w:highlight w:val="none"/>
        </w:rPr>
      </w:pPr>
      <w:r/>
      <w:bookmarkStart w:id="101" w:name="_Toc2"/>
      <w:r>
        <w:rPr>
          <w:rFonts w:ascii="Arial" w:hAnsi="Arial" w:eastAsia="Arial" w:cs="Arial"/>
          <w:highlight w:val="none"/>
        </w:rPr>
        <w:t xml:space="preserve">Objetivos y campo de aplicación</w:t>
      </w:r>
      <w:bookmarkEnd w:id="101"/>
      <w:r>
        <w:rPr>
          <w:rFonts w:ascii="Arial" w:hAnsi="Arial" w:cs="Arial"/>
          <w:highlight w:val="none"/>
        </w:rPr>
      </w:r>
      <w:r>
        <w:rPr>
          <w:rFonts w:ascii="Arial" w:hAnsi="Arial" w:cs="Arial"/>
          <w:highlight w:val="none"/>
        </w:rPr>
      </w:r>
    </w:p>
    <w:p>
      <w:pPr>
        <w:pBdr/>
        <w:spacing/>
        <w:ind/>
        <w:rPr/>
      </w:pPr>
      <w:r>
        <w:t xml:space="preserve">L</w:t>
      </w:r>
      <w:r>
        <w:t xml:space="preserve">a gestión de incidencias es un componente esencial en cualquier aplicación o sistema. Su objetivo principal es permitir a los usuarios registrar, rastrear y resolver problemas o interrupciones que puedan surgir durante el uso. A continuación, se describen </w:t>
      </w:r>
      <w:r>
        <w:t xml:space="preserve">los principales aspectos de la gestión de incidencias:</w:t>
      </w:r>
      <w:r/>
    </w:p>
    <w:p>
      <w:pPr>
        <w:pStyle w:val="1134"/>
        <w:numPr>
          <w:ilvl w:val="0"/>
          <w:numId w:val="21"/>
        </w:numPr>
        <w:pBdr/>
        <w:spacing/>
        <w:ind/>
        <w:rPr/>
      </w:pPr>
      <w:r>
        <w:t xml:space="preserve">Registro de incidencias</w:t>
      </w:r>
      <w:r/>
    </w:p>
    <w:p>
      <w:pPr>
        <w:pStyle w:val="1134"/>
        <w:numPr>
          <w:ilvl w:val="1"/>
          <w:numId w:val="21"/>
        </w:numPr>
        <w:pBdr/>
        <w:spacing/>
        <w:ind/>
        <w:rPr/>
      </w:pPr>
      <w:r>
        <w:t xml:space="preserve">Los usuarios pueden crear nuevas incidencias en la aplicación. Para ello, proporcionan detalles como la descripción general del problema y la prioridad.</w:t>
      </w:r>
      <w:r/>
    </w:p>
    <w:p>
      <w:pPr>
        <w:pStyle w:val="1134"/>
        <w:numPr>
          <w:ilvl w:val="1"/>
          <w:numId w:val="21"/>
        </w:numPr>
        <w:pBdr/>
        <w:spacing/>
        <w:ind/>
        <w:rPr/>
      </w:pPr>
      <w:r>
        <w:t xml:space="preserve">Cada incidencia se registra con un código único para facilitar su seguimiento y referencia.</w:t>
      </w:r>
      <w:r/>
    </w:p>
    <w:p>
      <w:pPr>
        <w:pStyle w:val="1134"/>
        <w:numPr>
          <w:ilvl w:val="0"/>
          <w:numId w:val="21"/>
        </w:numPr>
        <w:pBdr/>
        <w:spacing/>
        <w:ind/>
        <w:rPr/>
      </w:pPr>
      <w:r>
        <w:t xml:space="preserve">Priorización y categorización</w:t>
      </w:r>
      <w:r/>
    </w:p>
    <w:p>
      <w:pPr>
        <w:pStyle w:val="1134"/>
        <w:numPr>
          <w:ilvl w:val="1"/>
          <w:numId w:val="21"/>
        </w:numPr>
        <w:pBdr/>
        <w:spacing/>
        <w:ind/>
        <w:rPr/>
      </w:pPr>
      <w:r>
        <w:t xml:space="preserve">La aplicación permite asignar diferentes niveles de prioridad a las incidencias según su impacto en el funcionamiento del sistema. Por ejemplo, una interrupción completa del servicio tendría una prioridad alta, mientras que un problema menor podría tener </w:t>
      </w:r>
      <w:r>
        <w:t xml:space="preserve">una prioridad baja.</w:t>
      </w:r>
      <w:r/>
    </w:p>
    <w:p>
      <w:pPr>
        <w:pStyle w:val="1134"/>
        <w:numPr>
          <w:ilvl w:val="0"/>
          <w:numId w:val="19"/>
        </w:numPr>
        <w:pBdr/>
        <w:spacing/>
        <w:ind/>
        <w:rPr/>
      </w:pPr>
      <w:r>
        <w:t xml:space="preserve">Seguimiento</w:t>
      </w:r>
      <w:r/>
    </w:p>
    <w:p>
      <w:pPr>
        <w:pStyle w:val="1134"/>
        <w:numPr>
          <w:ilvl w:val="1"/>
          <w:numId w:val="20"/>
        </w:numPr>
        <w:pBdr/>
        <w:spacing/>
        <w:ind/>
        <w:rPr/>
      </w:pPr>
      <w:r>
        <w:t xml:space="preserve">Los usuarios pueden consultar el estado actual de cada incidencia. Esto les permite saber si el problema está en proceso de resolución o si ya se ha solucionado.</w:t>
      </w:r>
      <w:r/>
    </w:p>
    <w:p>
      <w:pPr>
        <w:pStyle w:val="1134"/>
        <w:numPr>
          <w:ilvl w:val="1"/>
          <w:numId w:val="20"/>
        </w:numPr>
        <w:pBdr/>
        <w:spacing/>
        <w:ind/>
        <w:rPr/>
      </w:pPr>
      <w:r>
        <w:t xml:space="preserve">El seguimiento también implica mantener a los usuarios informados sobre los avances y proporcionar actualizaciones periódicas hasta que la incidencia se cierre por completo.</w:t>
      </w:r>
      <w:r>
        <w:rPr>
          <w:highlight w:val="none"/>
        </w:rPr>
      </w:r>
      <w:r/>
    </w:p>
    <w:p>
      <w:pPr>
        <w:pBdr/>
        <w:spacing/>
        <w:ind/>
        <w:rPr>
          <w:highlight w:val="none"/>
        </w:rPr>
      </w:pPr>
      <w:r>
        <w:t xml:space="preserve">E</w:t>
      </w:r>
      <w:r>
        <w:t xml:space="preserve">n resumen, la gestión de incidencias es fundamental para garantizar un funcionamiento eficiente y confiable de las aplicaciones y sistemas. Facilita la comunicación entre los usuarios y los equipos de soporte, asegurando que los problemas se aborden de man</w:t>
      </w:r>
      <w:r>
        <w:t xml:space="preserve">era oportuna y efectiva.</w:t>
      </w:r>
      <w:r>
        <w:rPr>
          <w:highlight w:val="none"/>
        </w:rPr>
      </w:r>
      <w:r>
        <w:rPr>
          <w:highlight w:val="none"/>
        </w:rPr>
      </w:r>
    </w:p>
    <w:p>
      <w:pPr>
        <w:pBdr/>
        <w:spacing/>
        <w:ind/>
        <w:rPr>
          <w:highlight w:val="none"/>
        </w:rPr>
      </w:pPr>
      <w:r>
        <w:rPr>
          <w:highlight w:val="none"/>
        </w:rPr>
      </w:r>
      <w:r>
        <w:rPr>
          <w:highlight w:val="none"/>
        </w:rPr>
      </w:r>
      <w:r>
        <w:rPr>
          <w:highlight w:val="none"/>
        </w:rPr>
      </w:r>
    </w:p>
    <w:p>
      <w:pPr>
        <w:pStyle w:val="954"/>
        <w:pBdr/>
        <w:spacing/>
        <w:ind/>
        <w:rPr>
          <w:rFonts w:ascii="Arial" w:hAnsi="Arial" w:cs="Arial"/>
          <w:highlight w:val="none"/>
        </w:rPr>
      </w:pPr>
      <w:r/>
      <w:bookmarkStart w:id="102" w:name="_Toc3"/>
      <w:r>
        <w:rPr>
          <w:rFonts w:ascii="Arial" w:hAnsi="Arial" w:eastAsia="Arial" w:cs="Arial"/>
          <w:highlight w:val="none"/>
        </w:rPr>
        <w:t xml:space="preserve">Descripción del trabajo</w:t>
      </w:r>
      <w:bookmarkEnd w:id="102"/>
      <w:r>
        <w:rPr>
          <w:rFonts w:ascii="Arial" w:hAnsi="Arial" w:cs="Arial"/>
          <w:highlight w:val="none"/>
        </w:rPr>
      </w:r>
      <w:r>
        <w:rPr>
          <w:rFonts w:ascii="Arial" w:hAnsi="Arial" w:cs="Arial"/>
          <w:highlight w:val="none"/>
        </w:rPr>
      </w:r>
    </w:p>
    <w:p>
      <w:pPr>
        <w:pBdr/>
        <w:spacing/>
        <w:ind/>
        <w:rPr>
          <w14:ligatures w14:val="none"/>
        </w:rPr>
      </w:pPr>
      <w:r>
        <w:t xml:space="preserve">La aplicación se desarrollará en dos versiones: una para Android y otra para Windows. Ambas versiones tendrán funcionalidades idénticas, lo que garantiza una experiencia uniforme para los usuarios en ambas plataformas.</w:t>
      </w:r>
      <w:r>
        <w:rPr>
          <w14:ligatures w14:val="none"/>
        </w:rPr>
      </w:r>
      <w:r>
        <w:rPr>
          <w14:ligatures w14:val="none"/>
        </w:rPr>
      </w:r>
    </w:p>
    <w:p>
      <w:pPr>
        <w:pBdr/>
        <w:spacing/>
        <w:ind/>
        <w:rPr>
          <w14:ligatures w14:val="none"/>
        </w:rPr>
      </w:pPr>
      <w:r>
        <w:t xml:space="preserve">A continuación, se describen las características clave de la aplicación:</w:t>
      </w:r>
      <w:r>
        <w:rPr>
          <w14:ligatures w14:val="none"/>
        </w:rPr>
      </w:r>
      <w:r>
        <w:rPr>
          <w14:ligatures w14:val="none"/>
        </w:rPr>
      </w:r>
    </w:p>
    <w:p>
      <w:pPr>
        <w:pStyle w:val="1134"/>
        <w:numPr>
          <w:ilvl w:val="0"/>
          <w:numId w:val="28"/>
        </w:numPr>
        <w:pBdr/>
        <w:spacing/>
        <w:ind/>
        <w:rPr>
          <w14:ligatures w14:val="none"/>
        </w:rPr>
      </w:pPr>
      <w:r>
        <w:t xml:space="preserve">Registro de incidencias:</w:t>
      </w:r>
      <w:r>
        <w:rPr>
          <w14:ligatures w14:val="none"/>
        </w:rPr>
      </w:r>
      <w:r>
        <w:rPr>
          <w14:ligatures w14:val="none"/>
        </w:rPr>
      </w:r>
    </w:p>
    <w:p>
      <w:pPr>
        <w:pStyle w:val="1134"/>
        <w:numPr>
          <w:ilvl w:val="1"/>
          <w:numId w:val="28"/>
        </w:numPr>
        <w:pBdr/>
        <w:spacing/>
        <w:ind/>
        <w:rPr>
          <w14:ligatures w14:val="none"/>
        </w:rPr>
      </w:pPr>
      <w:r>
        <w:t xml:space="preserve">Cualquier usuario podrá crear incidencias de manera sencilla. Al registrar una incidencia, el usuario proporcionará detalles como la descripción del problema y la prioridad.</w:t>
      </w:r>
      <w:r>
        <w:rPr>
          <w14:ligatures w14:val="none"/>
        </w:rPr>
      </w:r>
      <w:r>
        <w:rPr>
          <w14:ligatures w14:val="none"/>
        </w:rPr>
      </w:r>
    </w:p>
    <w:p>
      <w:pPr>
        <w:pStyle w:val="1134"/>
        <w:numPr>
          <w:ilvl w:val="0"/>
          <w:numId w:val="28"/>
        </w:numPr>
        <w:pBdr/>
        <w:spacing/>
        <w:ind/>
        <w:rPr>
          <w14:ligatures w14:val="none"/>
        </w:rPr>
      </w:pPr>
      <w:r>
        <w:t xml:space="preserve">Visualización de incidencias:</w:t>
      </w:r>
      <w:r>
        <w:rPr>
          <w14:ligatures w14:val="none"/>
        </w:rPr>
      </w:r>
      <w:r>
        <w:rPr>
          <w14:ligatures w14:val="none"/>
        </w:rPr>
      </w:r>
    </w:p>
    <w:p>
      <w:pPr>
        <w:pStyle w:val="1134"/>
        <w:numPr>
          <w:ilvl w:val="1"/>
          <w:numId w:val="28"/>
        </w:numPr>
        <w:pBdr/>
        <w:spacing/>
        <w:ind/>
        <w:rPr>
          <w14:ligatures w14:val="none"/>
        </w:rPr>
      </w:pPr>
      <w:r>
        <w:t xml:space="preserve">La aplicación mostrará todas las incidencias creadas a todos los usuarios. Esto permite una mayor transparencia y colaboración en la gestión de problemas.</w:t>
      </w:r>
      <w:r>
        <w:rPr>
          <w14:ligatures w14:val="none"/>
        </w:rPr>
      </w:r>
      <w:r>
        <w:rPr>
          <w14:ligatures w14:val="none"/>
        </w:rPr>
      </w:r>
    </w:p>
    <w:p>
      <w:pPr>
        <w:pStyle w:val="1134"/>
        <w:numPr>
          <w:ilvl w:val="1"/>
          <w:numId w:val="28"/>
        </w:numPr>
        <w:pBdr/>
        <w:spacing/>
        <w:ind/>
        <w:rPr>
          <w14:ligatures w14:val="none"/>
        </w:rPr>
      </w:pPr>
      <w:r>
        <w:t xml:space="preserve">Los usuarios podrán consultar el estado actual de cada incidencia y ver los detalles relevantes.</w:t>
      </w:r>
      <w:r>
        <w:rPr>
          <w14:ligatures w14:val="none"/>
        </w:rPr>
      </w:r>
      <w:r>
        <w:rPr>
          <w14:ligatures w14:val="none"/>
        </w:rPr>
      </w:r>
    </w:p>
    <w:p>
      <w:pPr>
        <w:pBdr/>
        <w:spacing/>
        <w:ind/>
        <w:rPr>
          <w14:ligatures w14:val="none"/>
        </w:rPr>
      </w:pPr>
      <w:r>
        <w:t xml:space="preserve">En resumen, la aplicación proporcionará una plataforma eficiente para gestionar incidencias, asegurando una comunicación fluida entre usuarios, técnicos y la organización en general.</w:t>
      </w:r>
      <w:r>
        <w:rPr>
          <w14:ligatures w14:val="none"/>
        </w:rPr>
      </w:r>
      <w:r>
        <w:rPr>
          <w14:ligatures w14:val="none"/>
        </w:rPr>
      </w:r>
    </w:p>
    <w:p>
      <w:pPr>
        <w:pBdr/>
        <w:shd w:val="nil" w:color="auto"/>
        <w:spacing/>
        <w:ind/>
        <w:rPr>
          <w:highlight w:val="none"/>
        </w:rPr>
      </w:pPr>
      <w:r>
        <w:t xml:space="preserve">Para desarrollar este proyecto se utilizará al tecnología multiplataforma de Microsoft, </w:t>
      </w:r>
      <w:hyperlink r:id="rId19" w:tooltip="https://learn.microsoft.com/es-es/dotnet/maui/?view=net-maui-8.0" w:history="1">
        <w:r>
          <w:rPr>
            <w:rStyle w:val="1112"/>
          </w:rPr>
          <w:t xml:space="preserve">MAUI</w:t>
        </w:r>
      </w:hyperlink>
      <w:r>
        <w:t xml:space="preserve">. MAUI ofrece un sistema de desarrollo multiplataforma unificado mediante el cual se pueden compilar aplicaciones apra Windows, Android e iOS, entre otras, partiendo del mismo código fuente. El IDE utilizado para desarrollar esta aplicación es </w:t>
      </w:r>
      <w:hyperlink r:id="rId20" w:tooltip="https://visualstudio.microsoft.com/es/" w:history="1">
        <w:r>
          <w:rPr>
            <w:rStyle w:val="1112"/>
          </w:rPr>
          <w:t xml:space="preserve">Visual Studio</w:t>
        </w:r>
      </w:hyperlink>
      <w:r>
        <w:t xml:space="preserve">, ya que ofrece un asistente para comenzar el desarrollo además de multitud de paquetes y extensiones útiles para el desarrollo.</w:t>
      </w:r>
      <w:r>
        <w:rPr>
          <w:highlight w:val="none"/>
        </w:rPr>
      </w:r>
    </w:p>
    <w:p>
      <w:pPr>
        <w:pBdr/>
        <w:shd w:val="nil" w:color="000000"/>
        <w:spacing/>
        <w:ind/>
        <w:rPr>
          <w:highlight w:val="none"/>
        </w:rPr>
      </w:pPr>
      <w:r>
        <w:rPr>
          <w:highlight w:val="none"/>
        </w:rPr>
        <w:t xml:space="preserve">Tanto la aplicación como todos los documentos del proyecto están gestionados mediante el sistema de control de versiones </w:t>
      </w:r>
      <w:hyperlink r:id="rId21" w:tooltip="https://git-scm.com" w:history="1">
        <w:r>
          <w:rPr>
            <w:rStyle w:val="1112"/>
            <w:highlight w:val="none"/>
          </w:rPr>
          <w:t xml:space="preserve">Git</w:t>
        </w:r>
      </w:hyperlink>
      <w:r>
        <w:rPr>
          <w:highlight w:val="none"/>
        </w:rPr>
        <w:t xml:space="preserve">. Para gestionar todos los cambios utilizo </w:t>
      </w:r>
      <w:hyperlink r:id="rId22" w:tooltip="https://code.visualstudio.com" w:history="1">
        <w:r>
          <w:rPr>
            <w:rStyle w:val="1112"/>
            <w:highlight w:val="none"/>
          </w:rPr>
          <w:t xml:space="preserve">Visual Studio Code</w:t>
        </w:r>
      </w:hyperlink>
      <w:r>
        <w:rPr>
          <w:highlight w:val="none"/>
        </w:rPr>
        <w:t xml:space="preserve"> con la extensión </w:t>
      </w:r>
      <w:r>
        <w:rPr>
          <w:i/>
          <w:iCs/>
          <w:highlight w:val="none"/>
        </w:rPr>
      </w:r>
      <w:hyperlink r:id="rId23" w:tooltip="https://marketplace.visualstudio.com/items?itemName=mhutchie.git-graph" w:history="1">
        <w:r>
          <w:rPr>
            <w:rStyle w:val="1112"/>
            <w:i/>
            <w:iCs/>
            <w:highlight w:val="none"/>
          </w:rPr>
          <w:t xml:space="preserve">“Git Graph”</w:t>
        </w:r>
      </w:hyperlink>
      <w:r>
        <w:rPr>
          <w:highlight w:val="none"/>
        </w:rPr>
        <w:t xml:space="preserve"> y guardo los cambios en el un </w:t>
      </w:r>
      <w:hyperlink w:tooltip="#_10._Reposi" w:anchor="_10._Reposi" w:history="1">
        <w:r>
          <w:rPr>
            <w:rStyle w:val="1112"/>
            <w:highlight w:val="none"/>
          </w:rPr>
          <w:t xml:space="preserve">repositorio remoto de github</w:t>
        </w:r>
      </w:hyperlink>
      <w:r>
        <w:rPr>
          <w:highlight w:val="none"/>
        </w:rPr>
        <w:t xml:space="preserve">.</w:t>
      </w:r>
      <w:r>
        <w:rPr>
          <w:highlight w:val="none"/>
        </w:rPr>
      </w:r>
      <w:r>
        <w:rPr>
          <w:highlight w:val="none"/>
        </w:rPr>
      </w:r>
    </w:p>
    <w:p>
      <w:pPr>
        <w:pBdr/>
        <w:spacing/>
        <w:ind w:firstLine="0" w:left="272"/>
        <w:rPr>
          <w:b/>
          <w:bCs/>
          <w:highlight w:val="none"/>
        </w:rPr>
      </w:pPr>
      <w:r>
        <w:rPr>
          <w:b/>
          <w:bCs/>
        </w:rPr>
        <w:t xml:space="preserve">Diagrama de Gantt</w:t>
      </w:r>
      <w:r>
        <w:rPr>
          <w:b/>
          <w:bCs/>
          <w:highlight w:val="none"/>
        </w:rPr>
      </w:r>
      <w:r>
        <w:rPr>
          <w:b/>
          <w:bCs/>
          <w:highlight w:val="none"/>
        </w:rPr>
      </w:r>
    </w:p>
    <w:tbl>
      <w:tblPr>
        <w:tblStyle w:val="986"/>
        <w:tblW w:w="0" w:type="auto"/>
        <w:tblInd w:w="-827" w:type="dxa"/>
        <w:tblBorders/>
        <w:tblLayout w:type="fixed"/>
        <w:tblLook w:val="04A0" w:firstRow="1" w:lastRow="0" w:firstColumn="1" w:lastColumn="0" w:noHBand="0" w:noVBand="1"/>
      </w:tblPr>
      <w:tblGrid>
        <w:gridCol w:w="1160"/>
        <w:gridCol w:w="897"/>
        <w:gridCol w:w="897"/>
        <w:gridCol w:w="897"/>
        <w:gridCol w:w="897"/>
        <w:gridCol w:w="897"/>
        <w:gridCol w:w="897"/>
        <w:gridCol w:w="897"/>
        <w:gridCol w:w="897"/>
        <w:gridCol w:w="897"/>
        <w:gridCol w:w="897"/>
      </w:tblGrid>
      <w:tr>
        <w:trPr>
          <w:trHeight w:val="285"/>
        </w:trPr>
        <w:tc>
          <w:tcPr>
            <w:tcBorders>
              <w:top w:val="single" w:color="000000" w:sz="12" w:space="0"/>
              <w:left w:val="single" w:color="000000" w:sz="12" w:space="0"/>
              <w:bottom w:val="single" w:color="000000" w:sz="6" w:space="0"/>
              <w:right w:val="single" w:color="000000" w:sz="6" w:space="0"/>
            </w:tcBorders>
            <w:tcMar>
              <w:left w:w="0" w:type="dxa"/>
              <w:top w:w="0" w:type="dxa"/>
              <w:right w:w="0" w:type="dxa"/>
              <w:bottom w:w="0" w:type="dxa"/>
            </w:tcMar>
            <w:tcW w:w="1160" w:type="dxa"/>
            <w:vAlign w:val="bottom"/>
            <w:textDirection w:val="lrTb"/>
            <w:noWrap w:val="false"/>
          </w:tcPr>
          <w:p>
            <w:pPr>
              <w:pStyle w:val="113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38"/>
              <w:suppressLineNumbers w:val="false"/>
              <w:pBdr/>
              <w:spacing/>
              <w:ind w:firstLine="0"/>
              <w:rPr>
                <w:sz w:val="24"/>
                <w:szCs w:val="24"/>
                <w14:ligatures w14:val="none"/>
              </w:rPr>
            </w:pPr>
            <w:r>
              <w:t xml:space="preserve">Semana 1</w:t>
            </w:r>
            <w:r>
              <w:rPr>
                <w:sz w:val="24"/>
                <w:szCs w:val="24"/>
                <w14:ligatures w14:val="none"/>
              </w:rPr>
            </w:r>
            <w:r>
              <w:rPr>
                <w:sz w:val="24"/>
                <w:szCs w:val="24"/>
                <w14:ligatures w14:val="none"/>
              </w:rP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38"/>
              <w:suppressLineNumbers w:val="false"/>
              <w:pBdr/>
              <w:spacing/>
              <w:ind w:firstLine="0"/>
              <w:rPr>
                <w:sz w:val="24"/>
                <w:szCs w:val="24"/>
                <w14:ligatures w14:val="none"/>
              </w:rPr>
            </w:pPr>
            <w:r>
              <w:t xml:space="preserve">Semana 2</w:t>
            </w:r>
            <w:r>
              <w:rPr>
                <w:sz w:val="24"/>
                <w:szCs w:val="24"/>
                <w14:ligatures w14:val="none"/>
              </w:rPr>
            </w:r>
            <w:r>
              <w:rPr>
                <w:sz w:val="24"/>
                <w:szCs w:val="24"/>
                <w14:ligatures w14:val="none"/>
              </w:rP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38"/>
              <w:suppressLineNumbers w:val="false"/>
              <w:pBdr/>
              <w:spacing/>
              <w:ind w:firstLine="0"/>
              <w:rPr>
                <w:sz w:val="24"/>
                <w:szCs w:val="24"/>
                <w14:ligatures w14:val="none"/>
              </w:rPr>
            </w:pPr>
            <w:r>
              <w:t xml:space="preserve">Semana 3</w:t>
            </w:r>
            <w:r>
              <w:rPr>
                <w:sz w:val="24"/>
                <w:szCs w:val="24"/>
                <w14:ligatures w14:val="none"/>
              </w:rPr>
            </w:r>
            <w:r>
              <w:rPr>
                <w:sz w:val="24"/>
                <w:szCs w:val="24"/>
                <w14:ligatures w14:val="none"/>
              </w:rP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38"/>
              <w:suppressLineNumbers w:val="false"/>
              <w:pBdr/>
              <w:spacing/>
              <w:ind w:firstLine="0"/>
              <w:rPr>
                <w:sz w:val="24"/>
                <w:szCs w:val="24"/>
                <w14:ligatures w14:val="none"/>
              </w:rPr>
            </w:pPr>
            <w:r>
              <w:t xml:space="preserve">Semana 4</w:t>
            </w:r>
            <w:r>
              <w:rPr>
                <w:sz w:val="24"/>
                <w:szCs w:val="24"/>
                <w14:ligatures w14:val="none"/>
              </w:rPr>
            </w:r>
            <w:r>
              <w:rPr>
                <w:sz w:val="24"/>
                <w:szCs w:val="24"/>
                <w14:ligatures w14:val="none"/>
              </w:rP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38"/>
              <w:suppressLineNumbers w:val="false"/>
              <w:pBdr/>
              <w:spacing/>
              <w:ind w:firstLine="0"/>
              <w:rPr>
                <w:sz w:val="24"/>
                <w:szCs w:val="24"/>
                <w14:ligatures w14:val="none"/>
              </w:rPr>
            </w:pPr>
            <w:r>
              <w:t xml:space="preserve">Semana 5</w:t>
            </w:r>
            <w:r>
              <w:rPr>
                <w:sz w:val="24"/>
                <w:szCs w:val="24"/>
                <w14:ligatures w14:val="none"/>
              </w:rPr>
            </w:r>
            <w:r>
              <w:rPr>
                <w:sz w:val="24"/>
                <w:szCs w:val="24"/>
                <w14:ligatures w14:val="none"/>
              </w:rP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38"/>
              <w:suppressLineNumbers w:val="false"/>
              <w:pBdr/>
              <w:spacing/>
              <w:ind w:firstLine="0"/>
              <w:rPr>
                <w:sz w:val="24"/>
                <w:szCs w:val="24"/>
                <w14:ligatures w14:val="none"/>
              </w:rPr>
            </w:pPr>
            <w:r>
              <w:t xml:space="preserve">Semana 6</w:t>
            </w:r>
            <w:r>
              <w:rPr>
                <w:sz w:val="24"/>
                <w:szCs w:val="24"/>
                <w14:ligatures w14:val="none"/>
              </w:rPr>
            </w:r>
            <w:r>
              <w:rPr>
                <w:sz w:val="24"/>
                <w:szCs w:val="24"/>
                <w14:ligatures w14:val="none"/>
              </w:rP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38"/>
              <w:suppressLineNumbers w:val="false"/>
              <w:pBdr/>
              <w:spacing/>
              <w:ind w:firstLine="0"/>
              <w:rPr>
                <w:sz w:val="24"/>
                <w:szCs w:val="24"/>
                <w14:ligatures w14:val="none"/>
              </w:rPr>
            </w:pPr>
            <w:r>
              <w:t xml:space="preserve">Semana 7</w:t>
            </w:r>
            <w:r>
              <w:rPr>
                <w:sz w:val="24"/>
                <w:szCs w:val="24"/>
                <w14:ligatures w14:val="none"/>
              </w:rPr>
            </w:r>
            <w:r>
              <w:rPr>
                <w:sz w:val="24"/>
                <w:szCs w:val="24"/>
                <w14:ligatures w14:val="none"/>
              </w:rP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38"/>
              <w:suppressLineNumbers w:val="false"/>
              <w:pBdr/>
              <w:spacing/>
              <w:ind w:firstLine="0"/>
              <w:rPr>
                <w:sz w:val="24"/>
                <w:szCs w:val="24"/>
                <w14:ligatures w14:val="none"/>
              </w:rPr>
            </w:pPr>
            <w:r>
              <w:t xml:space="preserve">Semana 8</w:t>
            </w:r>
            <w:r>
              <w:rPr>
                <w:sz w:val="24"/>
                <w:szCs w:val="24"/>
                <w14:ligatures w14:val="none"/>
              </w:rPr>
            </w:r>
            <w:r>
              <w:rPr>
                <w:sz w:val="24"/>
                <w:szCs w:val="24"/>
                <w14:ligatures w14:val="none"/>
              </w:rP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38"/>
              <w:suppressLineNumbers w:val="false"/>
              <w:pBdr/>
              <w:spacing/>
              <w:ind w:firstLine="0"/>
              <w:rPr>
                <w:sz w:val="24"/>
                <w:szCs w:val="24"/>
                <w14:ligatures w14:val="none"/>
              </w:rPr>
            </w:pPr>
            <w:r>
              <w:t xml:space="preserve">Semana 9</w:t>
            </w:r>
            <w:r>
              <w:rPr>
                <w:sz w:val="24"/>
                <w:szCs w:val="24"/>
                <w14:ligatures w14:val="none"/>
              </w:rPr>
            </w:r>
            <w:r>
              <w:rPr>
                <w:sz w:val="24"/>
                <w:szCs w:val="24"/>
                <w14:ligatures w14:val="none"/>
              </w:rPr>
            </w:r>
          </w:p>
        </w:tc>
        <w:tc>
          <w:tcPr>
            <w:tcBorders>
              <w:top w:val="single" w:color="000000" w:sz="12" w:space="0"/>
              <w:left w:val="none" w:color="000000" w:sz="4" w:space="0"/>
              <w:bottom w:val="single" w:color="000000" w:sz="6" w:space="0"/>
              <w:right w:val="single" w:color="000000" w:sz="12" w:space="0"/>
            </w:tcBorders>
            <w:tcMar>
              <w:left w:w="0" w:type="dxa"/>
              <w:top w:w="0" w:type="dxa"/>
              <w:right w:w="0" w:type="dxa"/>
              <w:bottom w:w="0" w:type="dxa"/>
            </w:tcMar>
            <w:tcW w:w="897" w:type="dxa"/>
            <w:vAlign w:val="bottom"/>
            <w:textDirection w:val="lrTb"/>
            <w:noWrap w:val="false"/>
          </w:tcPr>
          <w:p>
            <w:pPr>
              <w:pStyle w:val="1138"/>
              <w:suppressLineNumbers w:val="false"/>
              <w:pBdr/>
              <w:spacing/>
              <w:ind w:firstLine="0"/>
              <w:rPr>
                <w:sz w:val="24"/>
                <w:szCs w:val="24"/>
                <w14:ligatures w14:val="none"/>
              </w:rPr>
            </w:pPr>
            <w:r>
              <w:t xml:space="preserve">Semana 10</w:t>
            </w:r>
            <w:r>
              <w:rPr>
                <w:sz w:val="24"/>
                <w:szCs w:val="24"/>
                <w14:ligatures w14:val="none"/>
              </w:rPr>
            </w:r>
            <w:r>
              <w:rPr>
                <w:sz w:val="24"/>
                <w:szCs w:val="24"/>
                <w14:ligatures w14:val="none"/>
              </w:rPr>
            </w:r>
          </w:p>
        </w:tc>
      </w:tr>
      <w:tr>
        <w:trPr>
          <w:trHeight w:val="285"/>
        </w:trPr>
        <w:tc>
          <w:tcPr>
            <w:tcBorders>
              <w:top w:val="none" w:color="000000" w:sz="4" w:space="0"/>
              <w:left w:val="single" w:color="000000" w:sz="12" w:space="0"/>
              <w:bottom w:val="single" w:color="000000" w:sz="6" w:space="0"/>
              <w:right w:val="single" w:color="000000" w:sz="6" w:space="0"/>
            </w:tcBorders>
            <w:tcMar>
              <w:left w:w="0" w:type="dxa"/>
              <w:top w:w="0" w:type="dxa"/>
              <w:right w:w="0" w:type="dxa"/>
              <w:bottom w:w="0" w:type="dxa"/>
            </w:tcMar>
            <w:tcW w:w="1160" w:type="dxa"/>
            <w:vAlign w:val="bottom"/>
            <w:textDirection w:val="lrTb"/>
            <w:noWrap w:val="false"/>
          </w:tcPr>
          <w:p>
            <w:pPr>
              <w:pStyle w:val="1138"/>
              <w:suppressLineNumbers w:val="false"/>
              <w:pBdr/>
              <w:spacing/>
              <w:ind w:firstLine="0"/>
              <w:rPr>
                <w:b w:val="0"/>
                <w:bCs w:val="0"/>
                <w:i w:val="0"/>
                <w:strike w:val="0"/>
                <w:sz w:val="24"/>
                <w:szCs w:val="24"/>
                <w:highlight w:val="none"/>
                <w:u w:val="none"/>
                <w14:ligatures w14:val="none"/>
              </w:rPr>
            </w:pPr>
            <w:r>
              <w:t xml:space="preserve">Prototipos</w:t>
            </w:r>
            <w:r>
              <w:rPr>
                <w:b w:val="0"/>
                <w:bCs w:val="0"/>
                <w:i w:val="0"/>
                <w:strike w:val="0"/>
                <w:sz w:val="24"/>
                <w:szCs w:val="24"/>
                <w:highlight w:val="none"/>
                <w:u w:val="none"/>
                <w14:ligatures w14:val="none"/>
              </w:rPr>
            </w:r>
            <w:r>
              <w:rPr>
                <w:b w:val="0"/>
                <w:bCs w:val="0"/>
                <w:i w:val="0"/>
                <w:strike w:val="0"/>
                <w:sz w:val="24"/>
                <w:szCs w:val="24"/>
                <w:highlight w:val="none"/>
                <w:u w:val="none"/>
                <w14:ligatures w14:val="none"/>
              </w:rPr>
            </w:r>
          </w:p>
          <w:p>
            <w:pPr>
              <w:pStyle w:val="1138"/>
              <w:suppressLineNumbers w:val="false"/>
              <w:pBdr/>
              <w:spacing/>
              <w:ind w:firstLine="0"/>
              <w:rPr>
                <w:sz w:val="24"/>
                <w:szCs w:val="24"/>
                <w14:ligatures w14:val="none"/>
              </w:rPr>
            </w:pPr>
            <w:r>
              <w:rPr>
                <w:highlight w:val="none"/>
              </w:rPr>
            </w:r>
            <w:r>
              <w:rPr>
                <w:sz w:val="24"/>
                <w:szCs w:val="24"/>
                <w14:ligatures w14:val="none"/>
              </w:rPr>
            </w:r>
            <w:r>
              <w:rPr>
                <w:sz w:val="24"/>
                <w:szCs w:val="24"/>
                <w14:ligatures w14:val="none"/>
              </w:rPr>
            </w:r>
          </w:p>
        </w:tc>
        <w:tc>
          <w:tcPr>
            <w:shd w:val="clear" w:color="ffc000" w:fill="ffc000"/>
            <w:tcBorders>
              <w:top w:val="none" w:color="000000" w:sz="4"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3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none" w:color="000000" w:sz="4"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3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none" w:color="000000" w:sz="4"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3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none" w:color="000000" w:sz="4"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3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none" w:color="000000" w:sz="4"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3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none" w:color="000000" w:sz="4"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3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none" w:color="000000" w:sz="4"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3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none" w:color="000000" w:sz="4"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3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none" w:color="000000" w:sz="4"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3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none" w:color="000000" w:sz="4" w:space="0"/>
              <w:left w:val="none" w:color="000000" w:sz="4" w:space="0"/>
              <w:bottom w:val="single" w:color="000000" w:sz="6" w:space="0"/>
              <w:right w:val="single" w:color="000000" w:sz="12" w:space="0"/>
            </w:tcBorders>
            <w:tcMar>
              <w:left w:w="0" w:type="dxa"/>
              <w:top w:w="0" w:type="dxa"/>
              <w:right w:w="0" w:type="dxa"/>
              <w:bottom w:w="0" w:type="dxa"/>
            </w:tcMar>
            <w:tcW w:w="897" w:type="dxa"/>
            <w:vAlign w:val="bottom"/>
            <w:textDirection w:val="lrTb"/>
            <w:noWrap w:val="false"/>
          </w:tcPr>
          <w:p>
            <w:pPr>
              <w:pStyle w:val="113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r>
      <w:tr>
        <w:trPr>
          <w:trHeight w:val="285"/>
        </w:trPr>
        <w:tc>
          <w:tcPr>
            <w:tcBorders>
              <w:top w:val="single" w:color="000000" w:sz="6" w:space="0"/>
              <w:left w:val="single" w:color="000000" w:sz="12" w:space="0"/>
              <w:bottom w:val="single" w:color="000000" w:sz="6" w:space="0"/>
              <w:right w:val="single" w:color="000000" w:sz="6" w:space="0"/>
            </w:tcBorders>
            <w:tcMar>
              <w:left w:w="0" w:type="dxa"/>
              <w:top w:w="0" w:type="dxa"/>
              <w:right w:w="0" w:type="dxa"/>
              <w:bottom w:w="0" w:type="dxa"/>
            </w:tcMar>
            <w:tcW w:w="1160" w:type="dxa"/>
            <w:vAlign w:val="bottom"/>
            <w:textDirection w:val="lrTb"/>
            <w:noWrap w:val="false"/>
          </w:tcPr>
          <w:p>
            <w:pPr>
              <w:pStyle w:val="1138"/>
              <w:suppressLineNumbers w:val="false"/>
              <w:pBdr/>
              <w:spacing/>
              <w:ind w:firstLine="0"/>
              <w:rPr>
                <w:sz w:val="24"/>
                <w:szCs w:val="24"/>
                <w14:ligatures w14:val="none"/>
              </w:rPr>
            </w:pPr>
            <w:r>
              <w:t xml:space="preserve">Interfaz </w:t>
            </w:r>
            <w:r>
              <w:t xml:space="preserve">móvil</w:t>
            </w:r>
            <w:r>
              <w:rPr>
                <w:sz w:val="24"/>
                <w:szCs w:val="24"/>
                <w14:ligatures w14:val="none"/>
              </w:rPr>
            </w:r>
            <w:r>
              <w:rPr>
                <w:sz w:val="24"/>
                <w:szCs w:val="24"/>
                <w14:ligatures w14:val="none"/>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3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shd w:val="clear" w:color="00b0f0" w:fill="00b0f0"/>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3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shd w:val="clear" w:color="00b0f0" w:fill="00b0f0"/>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3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3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3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3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3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3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3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single" w:color="000000" w:sz="6" w:space="0"/>
              <w:left w:val="none" w:color="000000" w:sz="4" w:space="0"/>
              <w:bottom w:val="single" w:color="000000" w:sz="6" w:space="0"/>
              <w:right w:val="single" w:color="000000" w:sz="12" w:space="0"/>
            </w:tcBorders>
            <w:tcMar>
              <w:left w:w="0" w:type="dxa"/>
              <w:top w:w="0" w:type="dxa"/>
              <w:right w:w="0" w:type="dxa"/>
              <w:bottom w:w="0" w:type="dxa"/>
            </w:tcMar>
            <w:tcW w:w="897" w:type="dxa"/>
            <w:vAlign w:val="bottom"/>
            <w:textDirection w:val="lrTb"/>
            <w:noWrap w:val="false"/>
          </w:tcPr>
          <w:p>
            <w:pPr>
              <w:pStyle w:val="113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r>
      <w:tr>
        <w:trPr>
          <w:trHeight w:val="285"/>
        </w:trPr>
        <w:tc>
          <w:tcPr>
            <w:tcBorders>
              <w:top w:val="single" w:color="000000" w:sz="6" w:space="0"/>
              <w:left w:val="single" w:color="000000" w:sz="12" w:space="0"/>
              <w:bottom w:val="single" w:color="000000" w:sz="6" w:space="0"/>
              <w:right w:val="single" w:color="000000" w:sz="6" w:space="0"/>
            </w:tcBorders>
            <w:tcMar>
              <w:left w:w="0" w:type="dxa"/>
              <w:top w:w="0" w:type="dxa"/>
              <w:right w:w="0" w:type="dxa"/>
              <w:bottom w:w="0" w:type="dxa"/>
            </w:tcMar>
            <w:tcW w:w="1160" w:type="dxa"/>
            <w:vAlign w:val="bottom"/>
            <w:textDirection w:val="lrTb"/>
            <w:noWrap w:val="false"/>
          </w:tcPr>
          <w:p>
            <w:pPr>
              <w:pStyle w:val="1138"/>
              <w:suppressLineNumbers w:val="false"/>
              <w:pBdr/>
              <w:spacing/>
              <w:ind w:firstLine="0"/>
              <w:rPr>
                <w:sz w:val="24"/>
                <w:szCs w:val="24"/>
                <w14:ligatures w14:val="none"/>
              </w:rPr>
            </w:pPr>
            <w:r>
              <w:t xml:space="preserve">Interfaz </w:t>
            </w:r>
            <w:r>
              <w:t xml:space="preserve">escritorio</w:t>
            </w:r>
            <w:r>
              <w:rPr>
                <w:sz w:val="24"/>
                <w:szCs w:val="24"/>
                <w14:ligatures w14:val="none"/>
              </w:rPr>
            </w:r>
            <w:r>
              <w:rPr>
                <w:sz w:val="24"/>
                <w:szCs w:val="24"/>
                <w14:ligatures w14:val="none"/>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3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3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shd w:val="clear" w:color="92d050" w:fill="92d050"/>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3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shd w:val="clear" w:color="92d050" w:fill="92d050"/>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3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3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3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3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3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3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single" w:color="000000" w:sz="6" w:space="0"/>
              <w:left w:val="none" w:color="000000" w:sz="4" w:space="0"/>
              <w:bottom w:val="single" w:color="000000" w:sz="6" w:space="0"/>
              <w:right w:val="single" w:color="000000" w:sz="12" w:space="0"/>
            </w:tcBorders>
            <w:tcMar>
              <w:left w:w="0" w:type="dxa"/>
              <w:top w:w="0" w:type="dxa"/>
              <w:right w:w="0" w:type="dxa"/>
              <w:bottom w:w="0" w:type="dxa"/>
            </w:tcMar>
            <w:tcW w:w="897" w:type="dxa"/>
            <w:vAlign w:val="bottom"/>
            <w:textDirection w:val="lrTb"/>
            <w:noWrap w:val="false"/>
          </w:tcPr>
          <w:p>
            <w:pPr>
              <w:pStyle w:val="113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r>
      <w:tr>
        <w:trPr>
          <w:trHeight w:val="285"/>
        </w:trPr>
        <w:tc>
          <w:tcPr>
            <w:tcBorders>
              <w:top w:val="single" w:color="000000" w:sz="6" w:space="0"/>
              <w:left w:val="single" w:color="000000" w:sz="12" w:space="0"/>
              <w:bottom w:val="single" w:color="000000" w:sz="6" w:space="0"/>
              <w:right w:val="single" w:color="000000" w:sz="6" w:space="0"/>
            </w:tcBorders>
            <w:tcMar>
              <w:left w:w="0" w:type="dxa"/>
              <w:top w:w="0" w:type="dxa"/>
              <w:right w:w="0" w:type="dxa"/>
              <w:bottom w:w="0" w:type="dxa"/>
            </w:tcMar>
            <w:tcW w:w="1160" w:type="dxa"/>
            <w:vAlign w:val="bottom"/>
            <w:textDirection w:val="lrTb"/>
            <w:noWrap w:val="false"/>
          </w:tcPr>
          <w:p>
            <w:pPr>
              <w:pStyle w:val="1138"/>
              <w:suppressLineNumbers w:val="false"/>
              <w:pBdr/>
              <w:spacing/>
              <w:ind w:firstLine="0"/>
              <w:rPr>
                <w:sz w:val="24"/>
                <w:szCs w:val="24"/>
                <w14:ligatures w14:val="none"/>
              </w:rPr>
            </w:pPr>
            <w:r>
              <w:t xml:space="preserve">Lógica móvil</w:t>
            </w:r>
            <w:r>
              <w:rPr>
                <w:sz w:val="24"/>
                <w:szCs w:val="24"/>
                <w14:ligatures w14:val="none"/>
              </w:rPr>
            </w:r>
            <w:r>
              <w:rPr>
                <w:sz w:val="24"/>
                <w:szCs w:val="24"/>
                <w14:ligatures w14:val="none"/>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3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3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3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3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shd w:val="clear" w:color="0070c0" w:fill="0070c0"/>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3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shd w:val="clear" w:color="0070c0" w:fill="0070c0"/>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3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3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3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3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single" w:color="000000" w:sz="6" w:space="0"/>
              <w:left w:val="none" w:color="000000" w:sz="4" w:space="0"/>
              <w:bottom w:val="single" w:color="000000" w:sz="6" w:space="0"/>
              <w:right w:val="single" w:color="000000" w:sz="12" w:space="0"/>
            </w:tcBorders>
            <w:tcMar>
              <w:left w:w="0" w:type="dxa"/>
              <w:top w:w="0" w:type="dxa"/>
              <w:right w:w="0" w:type="dxa"/>
              <w:bottom w:w="0" w:type="dxa"/>
            </w:tcMar>
            <w:tcW w:w="897" w:type="dxa"/>
            <w:vAlign w:val="bottom"/>
            <w:textDirection w:val="lrTb"/>
            <w:noWrap w:val="false"/>
          </w:tcPr>
          <w:p>
            <w:pPr>
              <w:pStyle w:val="113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r>
      <w:tr>
        <w:trPr>
          <w:trHeight w:val="285"/>
        </w:trPr>
        <w:tc>
          <w:tcPr>
            <w:tcBorders>
              <w:top w:val="single" w:color="000000" w:sz="6" w:space="0"/>
              <w:left w:val="single" w:color="000000" w:sz="12" w:space="0"/>
              <w:bottom w:val="single" w:color="000000" w:sz="6" w:space="0"/>
              <w:right w:val="single" w:color="000000" w:sz="6" w:space="0"/>
            </w:tcBorders>
            <w:tcMar>
              <w:left w:w="0" w:type="dxa"/>
              <w:top w:w="0" w:type="dxa"/>
              <w:right w:w="0" w:type="dxa"/>
              <w:bottom w:w="0" w:type="dxa"/>
            </w:tcMar>
            <w:tcW w:w="1160" w:type="dxa"/>
            <w:vAlign w:val="bottom"/>
            <w:textDirection w:val="lrTb"/>
            <w:noWrap w:val="false"/>
          </w:tcPr>
          <w:p>
            <w:pPr>
              <w:pStyle w:val="1138"/>
              <w:suppressLineNumbers w:val="false"/>
              <w:pBdr/>
              <w:spacing/>
              <w:ind w:firstLine="0"/>
              <w:rPr>
                <w:sz w:val="24"/>
                <w:szCs w:val="24"/>
                <w14:ligatures w14:val="none"/>
              </w:rPr>
            </w:pPr>
            <w:r>
              <w:t xml:space="preserve">Lógica </w:t>
            </w:r>
            <w:r>
              <w:t xml:space="preserve">escritorio</w:t>
            </w:r>
            <w:r>
              <w:rPr>
                <w:sz w:val="24"/>
                <w:szCs w:val="24"/>
                <w14:ligatures w14:val="none"/>
              </w:rPr>
            </w:r>
            <w:r>
              <w:rPr>
                <w:sz w:val="24"/>
                <w:szCs w:val="24"/>
                <w14:ligatures w14:val="none"/>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3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3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3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3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3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3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shd w:val="clear" w:color="00b050" w:fill="00b050"/>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3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shd w:val="clear" w:color="00b050" w:fill="00b050"/>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3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3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single" w:color="000000" w:sz="6" w:space="0"/>
              <w:left w:val="none" w:color="000000" w:sz="4" w:space="0"/>
              <w:bottom w:val="single" w:color="000000" w:sz="6" w:space="0"/>
              <w:right w:val="single" w:color="000000" w:sz="12" w:space="0"/>
            </w:tcBorders>
            <w:tcMar>
              <w:left w:w="0" w:type="dxa"/>
              <w:top w:w="0" w:type="dxa"/>
              <w:right w:w="0" w:type="dxa"/>
              <w:bottom w:w="0" w:type="dxa"/>
            </w:tcMar>
            <w:tcW w:w="897" w:type="dxa"/>
            <w:vAlign w:val="bottom"/>
            <w:textDirection w:val="lrTb"/>
            <w:noWrap w:val="false"/>
          </w:tcPr>
          <w:p>
            <w:pPr>
              <w:pStyle w:val="113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r>
      <w:tr>
        <w:trPr>
          <w:trHeight w:val="285"/>
        </w:trPr>
        <w:tc>
          <w:tcPr>
            <w:tcBorders>
              <w:top w:val="single" w:color="000000" w:sz="6" w:space="0"/>
              <w:left w:val="single" w:color="000000" w:sz="12" w:space="0"/>
              <w:bottom w:val="single" w:color="000000" w:sz="6" w:space="0"/>
              <w:right w:val="single" w:color="000000" w:sz="6" w:space="0"/>
            </w:tcBorders>
            <w:tcMar>
              <w:left w:w="0" w:type="dxa"/>
              <w:top w:w="0" w:type="dxa"/>
              <w:right w:w="0" w:type="dxa"/>
              <w:bottom w:w="0" w:type="dxa"/>
            </w:tcMar>
            <w:tcW w:w="1160" w:type="dxa"/>
            <w:vAlign w:val="bottom"/>
            <w:textDirection w:val="lrTb"/>
            <w:noWrap w:val="false"/>
          </w:tcPr>
          <w:p>
            <w:pPr>
              <w:pStyle w:val="1138"/>
              <w:suppressLineNumbers w:val="false"/>
              <w:pBdr/>
              <w:spacing/>
              <w:ind w:firstLine="0"/>
              <w:rPr>
                <w:b w:val="0"/>
                <w:bCs w:val="0"/>
                <w:i w:val="0"/>
                <w:strike w:val="0"/>
                <w:sz w:val="24"/>
                <w:szCs w:val="24"/>
                <w:highlight w:val="none"/>
                <w:u w:val="none"/>
                <w14:ligatures w14:val="none"/>
              </w:rPr>
            </w:pPr>
            <w:r>
              <w:t xml:space="preserve">Pruebas</w:t>
            </w:r>
            <w:r>
              <w:rPr>
                <w:b w:val="0"/>
                <w:bCs w:val="0"/>
                <w:i w:val="0"/>
                <w:strike w:val="0"/>
                <w:sz w:val="24"/>
                <w:szCs w:val="24"/>
                <w:highlight w:val="none"/>
                <w:u w:val="none"/>
                <w14:ligatures w14:val="none"/>
              </w:rPr>
            </w:r>
            <w:r>
              <w:rPr>
                <w:b w:val="0"/>
                <w:bCs w:val="0"/>
                <w:i w:val="0"/>
                <w:strike w:val="0"/>
                <w:sz w:val="24"/>
                <w:szCs w:val="24"/>
                <w:highlight w:val="none"/>
                <w:u w:val="none"/>
                <w14:ligatures w14:val="none"/>
              </w:rPr>
            </w:r>
          </w:p>
          <w:p>
            <w:pPr>
              <w:pStyle w:val="1138"/>
              <w:suppressLineNumbers w:val="false"/>
              <w:pBdr/>
              <w:spacing/>
              <w:ind w:firstLine="0"/>
              <w:rPr>
                <w:b w:val="0"/>
                <w:bCs w:val="0"/>
                <w:i w:val="0"/>
                <w:strike w:val="0"/>
                <w:sz w:val="24"/>
                <w:szCs w:val="24"/>
                <w:highlight w:val="none"/>
                <w:u w:val="none"/>
                <w14:ligatures w14:val="none"/>
              </w:rPr>
            </w:pPr>
            <w:r>
              <w:rPr>
                <w:highlight w:val="none"/>
              </w:rPr>
            </w:r>
            <w:r>
              <w:rPr>
                <w:b w:val="0"/>
                <w:bCs w:val="0"/>
                <w:i w:val="0"/>
                <w:strike w:val="0"/>
                <w:sz w:val="24"/>
                <w:szCs w:val="24"/>
                <w:highlight w:val="none"/>
                <w:u w:val="none"/>
                <w14:ligatures w14:val="none"/>
              </w:rPr>
            </w:r>
            <w:r>
              <w:rPr>
                <w:b w:val="0"/>
                <w:bCs w:val="0"/>
                <w:i w:val="0"/>
                <w:strike w:val="0"/>
                <w:sz w:val="24"/>
                <w:szCs w:val="24"/>
                <w:highlight w:val="none"/>
                <w:u w:val="none"/>
                <w14:ligatures w14:val="none"/>
              </w:rPr>
            </w:r>
          </w:p>
        </w:tc>
        <w:tc>
          <w:tcPr>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3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shd w:val="clear" w:color="ffff00" w:fill="ffff00"/>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3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shd w:val="clear" w:color="ffff00" w:fill="ffff00"/>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3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shd w:val="clear" w:color="ffff00" w:fill="ffff00"/>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3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shd w:val="clear" w:color="ffff00" w:fill="ffff00"/>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3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shd w:val="clear" w:color="ffff00" w:fill="ffff00"/>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3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shd w:val="clear" w:color="ffff00" w:fill="ffff00"/>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3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shd w:val="clear" w:color="ffff00" w:fill="ffff00"/>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3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shd w:val="clear" w:color="ffff00" w:fill="ffff00"/>
            <w:tcBorders>
              <w:top w:val="single" w:color="000000" w:sz="6" w:space="0"/>
              <w:left w:val="none" w:color="000000" w:sz="4" w:space="0"/>
              <w:bottom w:val="single" w:color="000000" w:sz="6" w:space="0"/>
              <w:right w:val="none" w:color="000000" w:sz="4" w:space="0"/>
            </w:tcBorders>
            <w:tcMar>
              <w:left w:w="0" w:type="dxa"/>
              <w:top w:w="0" w:type="dxa"/>
              <w:right w:w="0" w:type="dxa"/>
              <w:bottom w:w="0" w:type="dxa"/>
            </w:tcMar>
            <w:tcW w:w="897" w:type="dxa"/>
            <w:vAlign w:val="bottom"/>
            <w:textDirection w:val="lrTb"/>
            <w:noWrap w:val="false"/>
          </w:tcPr>
          <w:p>
            <w:pPr>
              <w:pStyle w:val="113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single" w:color="000000" w:sz="6" w:space="0"/>
              <w:left w:val="none" w:color="000000" w:sz="4" w:space="0"/>
              <w:bottom w:val="single" w:color="000000" w:sz="6" w:space="0"/>
              <w:right w:val="single" w:color="000000" w:sz="12" w:space="0"/>
            </w:tcBorders>
            <w:tcMar>
              <w:left w:w="0" w:type="dxa"/>
              <w:top w:w="0" w:type="dxa"/>
              <w:right w:w="0" w:type="dxa"/>
              <w:bottom w:w="0" w:type="dxa"/>
            </w:tcMar>
            <w:tcW w:w="897" w:type="dxa"/>
            <w:vAlign w:val="bottom"/>
            <w:textDirection w:val="lrTb"/>
            <w:noWrap w:val="false"/>
          </w:tcPr>
          <w:p>
            <w:pPr>
              <w:pStyle w:val="113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r>
      <w:tr>
        <w:trPr>
          <w:trHeight w:val="285"/>
        </w:trPr>
        <w:tc>
          <w:tcPr>
            <w:tcBorders>
              <w:top w:val="single" w:color="000000" w:sz="6" w:space="0"/>
              <w:left w:val="single" w:color="000000" w:sz="12" w:space="0"/>
              <w:bottom w:val="single" w:color="000000" w:sz="12" w:space="0"/>
              <w:right w:val="single" w:color="000000" w:sz="6" w:space="0"/>
            </w:tcBorders>
            <w:tcMar>
              <w:left w:w="0" w:type="dxa"/>
              <w:top w:w="0" w:type="dxa"/>
              <w:right w:w="0" w:type="dxa"/>
              <w:bottom w:w="0" w:type="dxa"/>
            </w:tcMar>
            <w:tcW w:w="1160" w:type="dxa"/>
            <w:vAlign w:val="bottom"/>
            <w:textDirection w:val="lrTb"/>
            <w:noWrap w:val="false"/>
          </w:tcPr>
          <w:p>
            <w:pPr>
              <w:pStyle w:val="1138"/>
              <w:suppressLineNumbers w:val="false"/>
              <w:pBdr/>
              <w:spacing/>
              <w:ind w:firstLine="0"/>
              <w:rPr>
                <w:sz w:val="24"/>
                <w:szCs w:val="24"/>
                <w14:ligatures w14:val="none"/>
              </w:rPr>
            </w:pPr>
            <w:r>
              <w:t xml:space="preserve">Documen-tación</w:t>
            </w:r>
            <w:r>
              <w:rPr>
                <w:sz w:val="24"/>
                <w:szCs w:val="24"/>
                <w14:ligatures w14:val="none"/>
              </w:rPr>
            </w:r>
            <w:r>
              <w:rPr>
                <w:sz w:val="24"/>
                <w:szCs w:val="24"/>
                <w14:ligatures w14:val="none"/>
              </w:rPr>
            </w:r>
          </w:p>
        </w:tc>
        <w:tc>
          <w:tcPr>
            <w:tcBorders>
              <w:top w:val="single" w:color="000000" w:sz="6" w:space="0"/>
              <w:left w:val="none" w:color="000000" w:sz="4" w:space="0"/>
              <w:bottom w:val="single" w:color="000000" w:sz="12" w:space="0"/>
              <w:right w:val="none" w:color="000000" w:sz="4" w:space="0"/>
            </w:tcBorders>
            <w:tcMar>
              <w:left w:w="0" w:type="dxa"/>
              <w:top w:w="0" w:type="dxa"/>
              <w:right w:w="0" w:type="dxa"/>
              <w:bottom w:w="0" w:type="dxa"/>
            </w:tcMar>
            <w:tcW w:w="897" w:type="dxa"/>
            <w:vAlign w:val="bottom"/>
            <w:textDirection w:val="lrTb"/>
            <w:noWrap w:val="false"/>
          </w:tcPr>
          <w:p>
            <w:pPr>
              <w:pStyle w:val="113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single" w:color="000000" w:sz="6" w:space="0"/>
              <w:left w:val="none" w:color="000000" w:sz="4" w:space="0"/>
              <w:bottom w:val="single" w:color="000000" w:sz="12" w:space="0"/>
              <w:right w:val="none" w:color="000000" w:sz="4" w:space="0"/>
            </w:tcBorders>
            <w:tcMar>
              <w:left w:w="0" w:type="dxa"/>
              <w:top w:w="0" w:type="dxa"/>
              <w:right w:w="0" w:type="dxa"/>
              <w:bottom w:w="0" w:type="dxa"/>
            </w:tcMar>
            <w:tcW w:w="897" w:type="dxa"/>
            <w:vAlign w:val="bottom"/>
            <w:textDirection w:val="lrTb"/>
            <w:noWrap w:val="false"/>
          </w:tcPr>
          <w:p>
            <w:pPr>
              <w:pStyle w:val="113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single" w:color="000000" w:sz="6" w:space="0"/>
              <w:left w:val="none" w:color="000000" w:sz="4" w:space="0"/>
              <w:bottom w:val="single" w:color="000000" w:sz="12" w:space="0"/>
              <w:right w:val="none" w:color="000000" w:sz="4" w:space="0"/>
            </w:tcBorders>
            <w:tcMar>
              <w:left w:w="0" w:type="dxa"/>
              <w:top w:w="0" w:type="dxa"/>
              <w:right w:w="0" w:type="dxa"/>
              <w:bottom w:w="0" w:type="dxa"/>
            </w:tcMar>
            <w:tcW w:w="897" w:type="dxa"/>
            <w:vAlign w:val="bottom"/>
            <w:textDirection w:val="lrTb"/>
            <w:noWrap w:val="false"/>
          </w:tcPr>
          <w:p>
            <w:pPr>
              <w:pStyle w:val="113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single" w:color="000000" w:sz="6" w:space="0"/>
              <w:left w:val="none" w:color="000000" w:sz="4" w:space="0"/>
              <w:bottom w:val="single" w:color="000000" w:sz="12" w:space="0"/>
              <w:right w:val="none" w:color="000000" w:sz="4" w:space="0"/>
            </w:tcBorders>
            <w:tcMar>
              <w:left w:w="0" w:type="dxa"/>
              <w:top w:w="0" w:type="dxa"/>
              <w:right w:w="0" w:type="dxa"/>
              <w:bottom w:w="0" w:type="dxa"/>
            </w:tcMar>
            <w:tcW w:w="897" w:type="dxa"/>
            <w:vAlign w:val="bottom"/>
            <w:textDirection w:val="lrTb"/>
            <w:noWrap w:val="false"/>
          </w:tcPr>
          <w:p>
            <w:pPr>
              <w:pStyle w:val="113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single" w:color="000000" w:sz="6" w:space="0"/>
              <w:left w:val="none" w:color="000000" w:sz="4" w:space="0"/>
              <w:bottom w:val="single" w:color="000000" w:sz="12" w:space="0"/>
              <w:right w:val="none" w:color="000000" w:sz="4" w:space="0"/>
            </w:tcBorders>
            <w:tcMar>
              <w:left w:w="0" w:type="dxa"/>
              <w:top w:w="0" w:type="dxa"/>
              <w:right w:w="0" w:type="dxa"/>
              <w:bottom w:w="0" w:type="dxa"/>
            </w:tcMar>
            <w:tcW w:w="897" w:type="dxa"/>
            <w:vAlign w:val="bottom"/>
            <w:textDirection w:val="lrTb"/>
            <w:noWrap w:val="false"/>
          </w:tcPr>
          <w:p>
            <w:pPr>
              <w:pStyle w:val="113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single" w:color="000000" w:sz="6" w:space="0"/>
              <w:left w:val="none" w:color="000000" w:sz="4" w:space="0"/>
              <w:bottom w:val="single" w:color="000000" w:sz="12" w:space="0"/>
              <w:right w:val="none" w:color="000000" w:sz="4" w:space="0"/>
            </w:tcBorders>
            <w:tcMar>
              <w:left w:w="0" w:type="dxa"/>
              <w:top w:w="0" w:type="dxa"/>
              <w:right w:w="0" w:type="dxa"/>
              <w:bottom w:w="0" w:type="dxa"/>
            </w:tcMar>
            <w:tcW w:w="897" w:type="dxa"/>
            <w:vAlign w:val="bottom"/>
            <w:textDirection w:val="lrTb"/>
            <w:noWrap w:val="false"/>
          </w:tcPr>
          <w:p>
            <w:pPr>
              <w:pStyle w:val="113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single" w:color="000000" w:sz="6" w:space="0"/>
              <w:left w:val="none" w:color="000000" w:sz="4" w:space="0"/>
              <w:bottom w:val="single" w:color="000000" w:sz="12" w:space="0"/>
              <w:right w:val="none" w:color="000000" w:sz="4" w:space="0"/>
            </w:tcBorders>
            <w:tcMar>
              <w:left w:w="0" w:type="dxa"/>
              <w:top w:w="0" w:type="dxa"/>
              <w:right w:w="0" w:type="dxa"/>
              <w:bottom w:w="0" w:type="dxa"/>
            </w:tcMar>
            <w:tcW w:w="897" w:type="dxa"/>
            <w:vAlign w:val="bottom"/>
            <w:textDirection w:val="lrTb"/>
            <w:noWrap w:val="false"/>
          </w:tcPr>
          <w:p>
            <w:pPr>
              <w:pStyle w:val="113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single" w:color="000000" w:sz="6" w:space="0"/>
              <w:left w:val="none" w:color="000000" w:sz="4" w:space="0"/>
              <w:bottom w:val="single" w:color="000000" w:sz="12" w:space="0"/>
              <w:right w:val="none" w:color="000000" w:sz="4" w:space="0"/>
            </w:tcBorders>
            <w:tcMar>
              <w:left w:w="0" w:type="dxa"/>
              <w:top w:w="0" w:type="dxa"/>
              <w:right w:w="0" w:type="dxa"/>
              <w:bottom w:w="0" w:type="dxa"/>
            </w:tcMar>
            <w:tcW w:w="897" w:type="dxa"/>
            <w:vAlign w:val="bottom"/>
            <w:textDirection w:val="lrTb"/>
            <w:noWrap w:val="false"/>
          </w:tcPr>
          <w:p>
            <w:pPr>
              <w:pStyle w:val="113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shd w:val="clear" w:color="ff0000" w:fill="ff0000"/>
            <w:tcBorders>
              <w:top w:val="single" w:color="000000" w:sz="6" w:space="0"/>
              <w:left w:val="none" w:color="000000" w:sz="4" w:space="0"/>
              <w:bottom w:val="single" w:color="000000" w:sz="12" w:space="0"/>
              <w:right w:val="none" w:color="000000" w:sz="4" w:space="0"/>
            </w:tcBorders>
            <w:tcMar>
              <w:left w:w="0" w:type="dxa"/>
              <w:top w:w="0" w:type="dxa"/>
              <w:right w:w="0" w:type="dxa"/>
              <w:bottom w:w="0" w:type="dxa"/>
            </w:tcMar>
            <w:tcW w:w="897" w:type="dxa"/>
            <w:vAlign w:val="bottom"/>
            <w:textDirection w:val="lrTb"/>
            <w:noWrap w:val="false"/>
          </w:tcPr>
          <w:p>
            <w:pPr>
              <w:pStyle w:val="113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c>
          <w:tcPr>
            <w:shd w:val="clear" w:color="ff0000" w:fill="ff0000"/>
            <w:tcBorders>
              <w:top w:val="single" w:color="000000" w:sz="6" w:space="0"/>
              <w:left w:val="none" w:color="000000" w:sz="4" w:space="0"/>
              <w:bottom w:val="single" w:color="000000" w:sz="12" w:space="0"/>
              <w:right w:val="single" w:color="000000" w:sz="12" w:space="0"/>
            </w:tcBorders>
            <w:tcMar>
              <w:left w:w="0" w:type="dxa"/>
              <w:top w:w="0" w:type="dxa"/>
              <w:right w:w="0" w:type="dxa"/>
              <w:bottom w:w="0" w:type="dxa"/>
            </w:tcMar>
            <w:tcW w:w="897" w:type="dxa"/>
            <w:vAlign w:val="bottom"/>
            <w:textDirection w:val="lrTb"/>
            <w:noWrap w:val="false"/>
          </w:tcPr>
          <w:p>
            <w:pPr>
              <w:pStyle w:val="1138"/>
              <w:suppressLineNumbers w:val="false"/>
              <w:pBdr/>
              <w:spacing/>
              <w:ind w:firstLine="0"/>
              <w:rPr>
                <w:sz w:val="24"/>
                <w:szCs w:val="24"/>
                <w14:ligatures w14:val="none"/>
              </w:rPr>
            </w:pPr>
            <w:r>
              <w:rPr>
                <w:sz w:val="24"/>
                <w:szCs w:val="24"/>
                <w14:ligatures w14:val="none"/>
              </w:rPr>
            </w:r>
            <w:r>
              <w:rPr>
                <w:sz w:val="24"/>
                <w:szCs w:val="24"/>
                <w14:ligatures w14:val="none"/>
              </w:rPr>
            </w:r>
            <w:r>
              <w:rPr>
                <w:sz w:val="24"/>
                <w:szCs w:val="24"/>
                <w14:ligatures w14:val="none"/>
              </w:rPr>
            </w:r>
          </w:p>
        </w:tc>
      </w:tr>
    </w:tbl>
    <w:p>
      <w:pPr>
        <w:pBdr/>
        <w:spacing/>
        <w:ind/>
        <w:rPr/>
      </w:pPr>
      <w:r>
        <w:rPr>
          <w:highlight w:val="none"/>
        </w:rPr>
      </w:r>
      <w:r>
        <w:rPr>
          <w:highlight w:val="none"/>
        </w:rPr>
      </w:r>
      <w:r/>
    </w:p>
    <w:p>
      <w:pPr>
        <w:pBdr/>
        <w:spacing/>
        <w:ind/>
        <w:rPr/>
      </w:pPr>
      <w:r/>
      <w:r/>
    </w:p>
    <w:p>
      <w:pPr>
        <w:pStyle w:val="954"/>
        <w:pBdr/>
        <w:spacing/>
        <w:ind/>
        <w:rPr>
          <w:rFonts w:ascii="Arial" w:hAnsi="Arial" w:cs="Arial"/>
          <w:highlight w:val="none"/>
        </w:rPr>
      </w:pPr>
      <w:r/>
      <w:bookmarkStart w:id="103" w:name="_Toc4"/>
      <w:r>
        <w:rPr>
          <w:rFonts w:ascii="Arial" w:hAnsi="Arial" w:eastAsia="Arial" w:cs="Arial"/>
          <w:highlight w:val="none"/>
        </w:rPr>
        <w:t xml:space="preserve">Casos de uso</w:t>
      </w:r>
      <w:bookmarkEnd w:id="103"/>
      <w:r>
        <w:rPr>
          <w:rFonts w:ascii="Arial" w:hAnsi="Arial" w:cs="Arial"/>
          <w:highlight w:val="none"/>
        </w:rPr>
      </w:r>
      <w:r>
        <w:rPr>
          <w:rFonts w:ascii="Arial" w:hAnsi="Arial" w:cs="Arial"/>
          <w:highlight w:val="none"/>
        </w:rPr>
      </w:r>
    </w:p>
    <w:p>
      <w:pPr>
        <w:pStyle w:val="956"/>
        <w:pBdr/>
        <w:spacing/>
        <w:ind/>
        <w:rPr>
          <w:highlight w:val="none"/>
          <w14:ligatures w14:val="none"/>
        </w:rPr>
      </w:pPr>
      <w:r/>
      <w:bookmarkStart w:id="104" w:name="_Toc5"/>
      <w:r>
        <w:rPr>
          <w:highlight w:val="none"/>
        </w:rPr>
        <w:t xml:space="preserve">CU01 Iniciar </w:t>
      </w:r>
      <w:r>
        <w:rPr>
          <w:highlight w:val="none"/>
        </w:rPr>
        <w:t xml:space="preserve">sesión</w:t>
      </w:r>
      <w:bookmarkEnd w:id="104"/>
      <w:r>
        <w:rPr>
          <w:highlight w:val="none"/>
          <w14:ligatures w14:val="none"/>
        </w:rPr>
      </w:r>
      <w:r>
        <w:rPr>
          <w:highlight w:val="none"/>
          <w14:ligatures w14:val="none"/>
        </w:rPr>
      </w:r>
    </w:p>
    <w:p>
      <w:pPr>
        <w:pBdr/>
        <w:spacing/>
        <w:ind/>
        <w:rPr>
          <w:highlight w:val="none"/>
        </w:rPr>
      </w:pPr>
      <w:r>
        <w:t xml:space="preserve">Para iniciar sesión el usuario deberá haber registrado su cuenta previamente como se describe en el caso de uso </w:t>
      </w:r>
      <w:r>
        <w:rPr>
          <w:i/>
          <w:iCs/>
        </w:rPr>
      </w:r>
      <w:hyperlink w:tooltip="#_4.2._CU02_" w:anchor="_4.2._CU02_" w:history="1">
        <w:r>
          <w:rPr>
            <w:rStyle w:val="1112"/>
            <w:i/>
            <w:iCs/>
          </w:rPr>
          <w:t xml:space="preserve">“CU02 Registrar usuario”</w:t>
        </w:r>
      </w:hyperlink>
      <w:r>
        <w:t xml:space="preserve">.</w:t>
      </w:r>
      <w:r>
        <w:rPr>
          <w:highlight w:val="none"/>
        </w:rPr>
      </w:r>
      <w:r>
        <w:rPr>
          <w:highlight w:val="none"/>
        </w:rPr>
      </w:r>
    </w:p>
    <w:p>
      <w:pPr>
        <w:pBdr/>
        <w:spacing/>
        <w:ind/>
        <w:rPr>
          <w:highlight w:val="none"/>
        </w:rPr>
      </w:pPr>
      <w:r>
        <w:rPr>
          <w:highlight w:val="none"/>
        </w:rPr>
        <w:t xml:space="preserve">Al iniciar la aplicación el usuario podrá rellenar los campos de </w:t>
      </w:r>
      <w:r>
        <w:rPr>
          <w:i/>
          <w:iCs/>
          <w:highlight w:val="none"/>
        </w:rPr>
        <w:t xml:space="preserve">“Email”</w:t>
      </w:r>
      <w:r>
        <w:rPr>
          <w:highlight w:val="none"/>
        </w:rPr>
        <w:t xml:space="preserve"> y </w:t>
      </w:r>
      <w:r>
        <w:rPr>
          <w:i/>
          <w:iCs/>
          <w:highlight w:val="none"/>
        </w:rPr>
        <w:t xml:space="preserve">“Contraseña”</w:t>
      </w:r>
      <w:r>
        <w:rPr>
          <w:highlight w:val="none"/>
        </w:rPr>
        <w:t xml:space="preserve"> presentes en la pantalla. Cuando se hayan rellenado los campos el usuario deberá pulsar el botón </w:t>
      </w:r>
      <w:r>
        <w:rPr>
          <w:i/>
          <w:iCs/>
          <w:highlight w:val="none"/>
        </w:rPr>
        <w:t xml:space="preserve">“Iniciar sesión”</w:t>
      </w:r>
      <w:r>
        <w:rPr>
          <w:highlight w:val="none"/>
        </w:rPr>
        <w:t xml:space="preserve">.</w:t>
      </w:r>
      <w:r>
        <w:rPr>
          <w:highlight w:val="none"/>
        </w:rPr>
      </w:r>
      <w:r>
        <w:rPr>
          <w:highlight w:val="none"/>
        </w:rPr>
      </w:r>
    </w:p>
    <w:p>
      <w:pPr>
        <w:pBdr/>
        <w:spacing/>
        <w:ind/>
        <w:rPr>
          <w:highlight w:val="none"/>
        </w:rPr>
      </w:pPr>
      <w:r>
        <w:t xml:space="preserve">Si lo datos de los campos con correctos, se iniciará sesión en la aplicación con la cuenta especificada.</w:t>
      </w:r>
      <w:r>
        <w:rPr>
          <w:highlight w:val="none"/>
        </w:rPr>
      </w:r>
      <w:r>
        <w:rPr>
          <w:highlight w:val="none"/>
        </w:rPr>
      </w:r>
    </w:p>
    <w:p>
      <w:pPr>
        <w:pBdr/>
        <w:spacing/>
        <w:ind/>
        <w:rPr>
          <w:highlight w:val="none"/>
        </w:rPr>
      </w:pPr>
      <w:r>
        <w:rPr>
          <w:highlight w:val="none"/>
        </w:rPr>
        <w:t xml:space="preserve">Si los datos no son correctos, la aplicación mostrará un aviso al usuario indicando que los datos introducidos no son correctos y permitirá volver a intentar iniciar sesión.</w:t>
      </w:r>
      <w:r>
        <w:rPr>
          <w:highlight w:val="none"/>
        </w:rPr>
      </w:r>
      <w:r>
        <w:rPr>
          <w:highlight w:val="none"/>
        </w:rPr>
      </w:r>
    </w:p>
    <w:p>
      <w:pPr>
        <w:pBdr/>
        <w:spacing/>
        <w:ind/>
        <w:rPr/>
      </w:pPr>
      <w:r>
        <w:rPr>
          <w:highlight w:val="none"/>
        </w:rPr>
      </w:r>
      <w:r>
        <w:rPr>
          <w:highlight w:val="none"/>
        </w:rPr>
      </w:r>
      <w:r/>
    </w:p>
    <w:p>
      <w:pPr>
        <w:pStyle w:val="956"/>
        <w:pBdr/>
        <w:spacing/>
        <w:ind/>
        <w:rPr>
          <w:highlight w:val="none"/>
          <w14:ligatures w14:val="none"/>
        </w:rPr>
      </w:pPr>
      <w:r/>
      <w:bookmarkStart w:id="105" w:name="_Toc6"/>
      <w:r/>
      <w:bookmarkStart w:id="95" w:name="_4.2._CU02_"/>
      <w:r/>
      <w:bookmarkEnd w:id="95"/>
      <w:r>
        <w:rPr>
          <w:highlight w:val="none"/>
        </w:rPr>
        <w:t xml:space="preserve">CU02 Registrar usuario</w:t>
      </w:r>
      <w:bookmarkEnd w:id="105"/>
      <w:r>
        <w:rPr>
          <w:highlight w:val="none"/>
          <w14:ligatures w14:val="none"/>
        </w:rPr>
      </w:r>
      <w:r>
        <w:rPr>
          <w:highlight w:val="none"/>
          <w14:ligatures w14:val="none"/>
        </w:rPr>
      </w:r>
    </w:p>
    <w:p>
      <w:pPr>
        <w:pBdr/>
        <w:spacing/>
        <w:ind/>
        <w:rPr/>
      </w:pPr>
      <w:r>
        <w:t xml:space="preserve">Al iniciar la aplicación el usuario podrá registrar una nueva cuenta. Para ello deberá pulsar sobre el botón </w:t>
      </w:r>
      <w:r>
        <w:rPr>
          <w:i/>
          <w:iCs/>
        </w:rPr>
        <w:t xml:space="preserve">“Registrarme”</w:t>
      </w:r>
      <w:r>
        <w:t xml:space="preserve">. </w:t>
      </w:r>
      <w:r/>
    </w:p>
    <w:p>
      <w:pPr>
        <w:pBdr/>
        <w:spacing/>
        <w:ind/>
        <w:rPr>
          <w:highlight w:val="none"/>
        </w:rPr>
      </w:pPr>
      <w:r>
        <w:t xml:space="preserve">*Antes de pulsar el botón se pueden rellenar los campos </w:t>
      </w:r>
      <w:r>
        <w:rPr>
          <w:i/>
          <w:iCs/>
        </w:rPr>
        <w:t xml:space="preserve">“Email”</w:t>
      </w:r>
      <w:r>
        <w:t xml:space="preserve"> y </w:t>
      </w:r>
      <w:r>
        <w:rPr>
          <w:i/>
          <w:iCs/>
        </w:rPr>
        <w:t xml:space="preserve">“Contraseña”</w:t>
      </w:r>
      <w:r>
        <w:t xml:space="preserve"> si se desea (estos aparecerán rellenos en el formulario posterior si se han rellenado).</w:t>
      </w:r>
      <w:r>
        <w:rPr>
          <w:highlight w:val="none"/>
        </w:rPr>
      </w:r>
      <w:r>
        <w:rPr>
          <w:highlight w:val="none"/>
        </w:rPr>
      </w:r>
    </w:p>
    <w:p>
      <w:pPr>
        <w:pBdr/>
        <w:spacing/>
        <w:ind/>
        <w:rPr>
          <w:highlight w:val="none"/>
        </w:rPr>
      </w:pPr>
      <w:r>
        <w:rPr>
          <w:highlight w:val="none"/>
        </w:rPr>
        <w:t xml:space="preserve">Al pulsar sobre el botón </w:t>
      </w:r>
      <w:r>
        <w:rPr>
          <w:i/>
          <w:iCs/>
          <w:highlight w:val="none"/>
        </w:rPr>
        <w:t xml:space="preserve">“Registrarme”</w:t>
      </w:r>
      <w:r>
        <w:rPr>
          <w:highlight w:val="none"/>
        </w:rPr>
        <w:t xml:space="preserve"> aparecerá un f</w:t>
      </w:r>
      <w:r>
        <w:rPr>
          <w:highlight w:val="none"/>
        </w:rPr>
        <w:t xml:space="preserve">ormulario donde el usuario deberá introducir obligatoriamente su nombre, primer apellido, email y contraseña, además de seleccionar el rol que tendrá dentro de la organización. En este formulario también se puede introducir un segundo apellido si se desea.</w:t>
      </w:r>
      <w:r>
        <w:rPr>
          <w:highlight w:val="none"/>
        </w:rPr>
      </w:r>
      <w:r>
        <w:rPr>
          <w:highlight w:val="none"/>
        </w:rPr>
      </w:r>
    </w:p>
    <w:p>
      <w:pPr>
        <w:pBdr/>
        <w:spacing/>
        <w:ind/>
        <w:rPr>
          <w:highlight w:val="none"/>
        </w:rPr>
      </w:pPr>
      <w:r>
        <w:rPr>
          <w:highlight w:val="none"/>
        </w:rPr>
        <w:t xml:space="preserve">Durante este proceso el usuario tiene a su disposición 3 botones en la parte inferior: </w:t>
      </w:r>
      <w:r>
        <w:rPr>
          <w:i/>
          <w:iCs/>
          <w:highlight w:val="none"/>
        </w:rPr>
        <w:t xml:space="preserve">“Borrar”</w:t>
      </w:r>
      <w:r>
        <w:rPr>
          <w:highlight w:val="none"/>
        </w:rPr>
        <w:t xml:space="preserve">, </w:t>
      </w:r>
      <w:r>
        <w:rPr>
          <w:i/>
          <w:iCs/>
          <w:highlight w:val="none"/>
        </w:rPr>
        <w:t xml:space="preserve">“Cancelar”</w:t>
      </w:r>
      <w:r>
        <w:rPr>
          <w:highlight w:val="none"/>
        </w:rPr>
        <w:t xml:space="preserve"> y </w:t>
      </w:r>
      <w:r>
        <w:rPr>
          <w:i/>
          <w:iCs/>
          <w:highlight w:val="none"/>
        </w:rPr>
        <w:t xml:space="preserve">“Crear usuario”</w:t>
      </w:r>
      <w:r>
        <w:rPr>
          <w:highlight w:val="none"/>
        </w:rPr>
        <w:t xml:space="preserve">. El botón </w:t>
      </w:r>
      <w:r>
        <w:rPr>
          <w:i/>
          <w:iCs/>
          <w:highlight w:val="none"/>
        </w:rPr>
        <w:t xml:space="preserve">“Borrar”</w:t>
      </w:r>
      <w:r>
        <w:rPr>
          <w:highlight w:val="none"/>
        </w:rPr>
        <w:t xml:space="preserve"> borrar todos los datos introducidos en los campos del formulario. El botón</w:t>
      </w:r>
      <w:r>
        <w:rPr>
          <w:i/>
          <w:iCs/>
          <w:highlight w:val="none"/>
        </w:rPr>
        <w:t xml:space="preserve"> “Cancelar”</w:t>
      </w:r>
      <w:r>
        <w:rPr>
          <w:highlight w:val="none"/>
        </w:rPr>
        <w:t xml:space="preserve"> cerrará el formulario sin guardar ningún cambio. El botón </w:t>
      </w:r>
      <w:r>
        <w:rPr>
          <w:i/>
          <w:iCs/>
          <w:highlight w:val="none"/>
        </w:rPr>
        <w:t xml:space="preserve">“Crear usuario”</w:t>
      </w:r>
      <w:r>
        <w:rPr>
          <w:highlight w:val="none"/>
        </w:rPr>
        <w:t xml:space="preserve"> registrará el usuario en el sistema e iniciará sesión con este nuevo usuario si los datos introducidos cumplen los requisitos.</w:t>
      </w:r>
      <w:r>
        <w:rPr>
          <w:highlight w:val="none"/>
        </w:rPr>
      </w:r>
      <w:r>
        <w:rPr>
          <w:highlight w:val="none"/>
        </w:rPr>
      </w:r>
    </w:p>
    <w:p>
      <w:pPr>
        <w:pBdr/>
        <w:spacing/>
        <w:ind/>
        <w:rPr/>
      </w:pPr>
      <w:r/>
      <w:r/>
    </w:p>
    <w:p>
      <w:pPr>
        <w:pStyle w:val="956"/>
        <w:pBdr/>
        <w:spacing/>
        <w:ind/>
        <w:rPr>
          <w:highlight w:val="none"/>
          <w14:ligatures w14:val="none"/>
        </w:rPr>
      </w:pPr>
      <w:r/>
      <w:bookmarkStart w:id="106" w:name="_Toc7"/>
      <w:r/>
      <w:bookmarkStart w:id="96" w:name="_4.3._CU03_"/>
      <w:r/>
      <w:bookmarkEnd w:id="96"/>
      <w:r>
        <w:rPr>
          <w:highlight w:val="none"/>
        </w:rPr>
        <w:t xml:space="preserve">CU03 Crear incidencia</w:t>
      </w:r>
      <w:bookmarkEnd w:id="106"/>
      <w:r>
        <w:rPr>
          <w:highlight w:val="none"/>
          <w14:ligatures w14:val="none"/>
        </w:rPr>
      </w:r>
      <w:r>
        <w:rPr>
          <w:highlight w:val="none"/>
          <w14:ligatures w14:val="none"/>
        </w:rPr>
      </w:r>
    </w:p>
    <w:p>
      <w:pPr>
        <w:pBdr/>
        <w:spacing/>
        <w:ind/>
        <w:rPr>
          <w:highlight w:val="none"/>
        </w:rPr>
      </w:pPr>
      <w:r>
        <w:t xml:space="preserve">En la vista de </w:t>
      </w:r>
      <w:r>
        <w:rPr>
          <w:i/>
          <w:iCs/>
        </w:rPr>
        <w:t xml:space="preserve">“Incidencias”</w:t>
      </w:r>
      <w:r>
        <w:t xml:space="preserve"> el usuario puede crear una nueva incidencia pulsando sobre el botón </w:t>
      </w:r>
      <w:r>
        <w:rPr>
          <w:i/>
          <w:iCs/>
        </w:rPr>
        <w:t xml:space="preserve">“Crear incidencia”</w:t>
      </w:r>
      <w:r>
        <w:t xml:space="preserve">. Al pulsar el botón aparecerá un formulario en el que el usuario podrá rellenar los datos relativos a una incidencias: nombre de la incidencia, descripción de la incidencia y prioridad de la incidencia.</w:t>
      </w:r>
      <w:r>
        <w:rPr>
          <w:highlight w:val="none"/>
        </w:rPr>
      </w:r>
      <w:r>
        <w:rPr>
          <w:highlight w:val="none"/>
        </w:rPr>
      </w:r>
    </w:p>
    <w:p>
      <w:pPr>
        <w:pBdr/>
        <w:spacing/>
        <w:ind/>
        <w:rPr>
          <w:highlight w:val="none"/>
        </w:rPr>
      </w:pPr>
      <w:r>
        <w:rPr>
          <w:highlight w:val="none"/>
        </w:rPr>
        <w:t xml:space="preserve">En la parte inferior de este formulario hay 3 botones: </w:t>
      </w:r>
      <w:r>
        <w:rPr>
          <w:i/>
          <w:iCs/>
          <w:highlight w:val="none"/>
        </w:rPr>
        <w:t xml:space="preserve">“Borrar”</w:t>
      </w:r>
      <w:r>
        <w:rPr>
          <w:highlight w:val="none"/>
        </w:rPr>
        <w:t xml:space="preserve">, </w:t>
      </w:r>
      <w:r>
        <w:rPr>
          <w:i/>
          <w:iCs/>
          <w:highlight w:val="none"/>
        </w:rPr>
        <w:t xml:space="preserve">“Cancelar”</w:t>
      </w:r>
      <w:r>
        <w:rPr>
          <w:highlight w:val="none"/>
        </w:rPr>
        <w:t xml:space="preserve">, </w:t>
      </w:r>
      <w:r>
        <w:rPr>
          <w:i/>
          <w:iCs/>
          <w:highlight w:val="none"/>
        </w:rPr>
        <w:t xml:space="preserve">“Crear incidencia”</w:t>
      </w:r>
      <w:r>
        <w:rPr>
          <w:highlight w:val="none"/>
        </w:rPr>
        <w:t xml:space="preserve">. Los botones </w:t>
      </w:r>
      <w:r>
        <w:rPr>
          <w:i/>
          <w:iCs/>
          <w:highlight w:val="none"/>
        </w:rPr>
        <w:t xml:space="preserve">“Borrar”</w:t>
      </w:r>
      <w:r>
        <w:rPr>
          <w:highlight w:val="none"/>
        </w:rPr>
        <w:t xml:space="preserve"> y </w:t>
      </w:r>
      <w:r>
        <w:rPr>
          <w:i/>
          <w:iCs/>
          <w:highlight w:val="none"/>
        </w:rPr>
        <w:t xml:space="preserve">“Cancelar”</w:t>
      </w:r>
      <w:r>
        <w:rPr>
          <w:highlight w:val="none"/>
        </w:rPr>
        <w:t xml:space="preserve"> tiene el mismo comportamiento descrito en el caso de uso </w:t>
      </w:r>
      <w:hyperlink w:tooltip="#_4.2._CU02_" w:anchor="_4.2._CU02_" w:history="1">
        <w:r>
          <w:rPr>
            <w:rStyle w:val="1112"/>
            <w:highlight w:val="none"/>
          </w:rPr>
        </w:r>
        <w:r>
          <w:rPr>
            <w:rStyle w:val="1112"/>
            <w:i/>
            <w:iCs/>
            <w:highlight w:val="none"/>
          </w:rPr>
          <w:t xml:space="preserve">“CU02 Registrar usuario”</w:t>
        </w:r>
      </w:hyperlink>
      <w:r>
        <w:rPr>
          <w:highlight w:val="none"/>
        </w:rPr>
        <w:t xml:space="preserve">. El botón </w:t>
      </w:r>
      <w:r>
        <w:rPr>
          <w:i/>
          <w:iCs/>
          <w:highlight w:val="none"/>
        </w:rPr>
        <w:t xml:space="preserve">“Crear incidencia”</w:t>
      </w:r>
      <w:r>
        <w:rPr>
          <w:highlight w:val="none"/>
        </w:rPr>
        <w:t xml:space="preserve"> creará la incidencia con los datos introducidos en el formulario </w:t>
      </w:r>
      <w:r>
        <w:rPr>
          <w:highlight w:val="none"/>
        </w:rPr>
        <w:t xml:space="preserve">(la descripción es opcional, pero es recomendable escribirla para facilitar la resolución de la incidencia)</w:t>
      </w:r>
      <w:r>
        <w:rPr>
          <w:highlight w:val="none"/>
        </w:rPr>
        <w:t xml:space="preserve">. Si falta algún dato obligatorio la aplicación lo indicará con un mensaje informativo.</w:t>
      </w:r>
      <w:r>
        <w:rPr>
          <w:highlight w:val="none"/>
        </w:rPr>
      </w:r>
      <w:r>
        <w:rPr>
          <w:highlight w:val="none"/>
        </w:rPr>
      </w:r>
    </w:p>
    <w:p>
      <w:pPr>
        <w:pBdr/>
        <w:spacing/>
        <w:ind/>
        <w:rPr/>
      </w:pPr>
      <w:r/>
      <w:r/>
    </w:p>
    <w:p>
      <w:pPr>
        <w:pStyle w:val="956"/>
        <w:pBdr/>
        <w:spacing/>
        <w:ind/>
        <w:rPr>
          <w:highlight w:val="none"/>
          <w14:ligatures w14:val="none"/>
        </w:rPr>
      </w:pPr>
      <w:r/>
      <w:bookmarkStart w:id="107" w:name="_Toc8"/>
      <w:r/>
      <w:bookmarkStart w:id="97" w:name="_4.4._CU04_"/>
      <w:r/>
      <w:bookmarkEnd w:id="97"/>
      <w:r>
        <w:rPr>
          <w:highlight w:val="none"/>
        </w:rPr>
        <w:t xml:space="preserve">CU04 Buscar incidencias</w:t>
      </w:r>
      <w:bookmarkEnd w:id="107"/>
      <w:r>
        <w:rPr>
          <w:highlight w:val="none"/>
          <w14:ligatures w14:val="none"/>
        </w:rPr>
      </w:r>
      <w:r>
        <w:rPr>
          <w:highlight w:val="none"/>
          <w14:ligatures w14:val="none"/>
        </w:rPr>
      </w:r>
    </w:p>
    <w:p>
      <w:pPr>
        <w:pBdr/>
        <w:spacing/>
        <w:ind/>
        <w:rPr>
          <w:highlight w:val="none"/>
        </w:rPr>
      </w:pPr>
      <w:r>
        <w:t xml:space="preserve">En la vista de</w:t>
      </w:r>
      <w:r>
        <w:rPr>
          <w:i/>
          <w:iCs/>
        </w:rPr>
        <w:t xml:space="preserve"> “Incidencias”</w:t>
      </w:r>
      <w:r>
        <w:t xml:space="preserve"> el usuario podrá introducir un nombre de incidencia (completo o parcial) y al pulsar sobré el botón </w:t>
      </w:r>
      <w:r>
        <w:rPr>
          <w:i/>
          <w:iCs/>
        </w:rPr>
        <w:t xml:space="preserve">“Buscar”</w:t>
      </w:r>
      <w:r>
        <w:t xml:space="preserve"> la aplicación actualizará la lista de incidencias mostradas para mostrar sólo aquellas que contengan el nombre introducido por el usuario.</w:t>
      </w:r>
      <w:r>
        <w:rPr>
          <w:highlight w:val="none"/>
        </w:rPr>
      </w:r>
      <w:r>
        <w:rPr>
          <w:highlight w:val="none"/>
        </w:rPr>
      </w:r>
    </w:p>
    <w:p>
      <w:pPr>
        <w:pBdr/>
        <w:spacing/>
        <w:ind/>
        <w:rPr/>
      </w:pPr>
      <w:r>
        <w:rPr>
          <w:highlight w:val="none"/>
        </w:rPr>
        <w:t xml:space="preserve">En la parte inferior derecha de la vista está el botón </w:t>
      </w:r>
      <w:r>
        <w:rPr>
          <w:i/>
          <w:iCs/>
          <w:highlight w:val="none"/>
        </w:rPr>
        <w:t xml:space="preserve">“Borrar filtros”</w:t>
      </w:r>
      <w:r>
        <w:rPr>
          <w:highlight w:val="none"/>
        </w:rPr>
        <w:t xml:space="preserve">. Al pulsarlo se borrará la búsqueda que se haya realizado y se actualizará la lista de incendias para mostrar todas las incidencias.</w:t>
      </w:r>
      <w:r>
        <w:rPr>
          <w:highlight w:val="none"/>
        </w:rPr>
      </w:r>
      <w:r/>
    </w:p>
    <w:p>
      <w:pPr>
        <w:pBdr/>
        <w:spacing/>
        <w:ind/>
        <w:rPr/>
      </w:pPr>
      <w:r/>
      <w:r/>
    </w:p>
    <w:p>
      <w:pPr>
        <w:pStyle w:val="956"/>
        <w:pBdr/>
        <w:spacing/>
        <w:ind/>
        <w:rPr>
          <w:highlight w:val="none"/>
          <w14:ligatures w14:val="none"/>
        </w:rPr>
      </w:pPr>
      <w:r/>
      <w:bookmarkStart w:id="108" w:name="_Toc9"/>
      <w:r/>
      <w:bookmarkStart w:id="98" w:name="_4.5._CU05_"/>
      <w:r/>
      <w:bookmarkEnd w:id="98"/>
      <w:r>
        <w:rPr>
          <w:highlight w:val="none"/>
        </w:rPr>
        <w:t xml:space="preserve">CU05 Filtrar incidencias</w:t>
      </w:r>
      <w:bookmarkEnd w:id="108"/>
      <w:r>
        <w:rPr>
          <w:highlight w:val="none"/>
          <w14:ligatures w14:val="none"/>
        </w:rPr>
      </w:r>
      <w:r>
        <w:rPr>
          <w:highlight w:val="none"/>
          <w14:ligatures w14:val="none"/>
        </w:rPr>
      </w:r>
    </w:p>
    <w:p>
      <w:pPr>
        <w:pBdr/>
        <w:spacing/>
        <w:ind/>
        <w:rPr>
          <w:highlight w:val="none"/>
        </w:rPr>
      </w:pPr>
      <w:r>
        <w:t xml:space="preserve">En la vista </w:t>
      </w:r>
      <w:r>
        <w:rPr>
          <w:i/>
          <w:iCs/>
        </w:rPr>
        <w:t xml:space="preserve">“Incidencias”</w:t>
      </w:r>
      <w:r>
        <w:t xml:space="preserve"> el usuario podrá seleccionar un valor de la lista desplegable </w:t>
      </w:r>
      <w:r>
        <w:rPr>
          <w:i/>
          <w:iCs/>
        </w:rPr>
        <w:t xml:space="preserve">“Estado”</w:t>
      </w:r>
      <w:r>
        <w:t xml:space="preserve"> y la aplicación actualizará la lista de incidencias para mostrar sólo aquellas que tengan actualmente ese estado.</w:t>
      </w:r>
      <w:r>
        <w:rPr>
          <w:highlight w:val="none"/>
        </w:rPr>
      </w:r>
      <w:r>
        <w:rPr>
          <w:highlight w:val="none"/>
        </w:rPr>
      </w:r>
    </w:p>
    <w:p>
      <w:pPr>
        <w:pBdr/>
        <w:spacing/>
        <w:ind/>
        <w:rPr>
          <w:highlight w:val="none"/>
        </w:rPr>
      </w:pPr>
      <w:r>
        <w:rPr>
          <w:highlight w:val="none"/>
        </w:rPr>
        <w:t xml:space="preserve">De igual manera, en la misma vista, el usuario podrá seleccionar un valor de la lista desplegable </w:t>
      </w:r>
      <w:r>
        <w:rPr>
          <w:i/>
          <w:iCs/>
          <w:highlight w:val="none"/>
        </w:rPr>
        <w:t xml:space="preserve">“Prioridad”</w:t>
      </w:r>
      <w:r>
        <w:rPr>
          <w:highlight w:val="none"/>
        </w:rPr>
        <w:t xml:space="preserve"> y la aplicación actualizará la lista de incidencias para mostrar sólo aquellas incidencias que tengan actualmente esa prioridad.</w:t>
      </w:r>
      <w:r>
        <w:rPr>
          <w:highlight w:val="none"/>
        </w:rPr>
      </w:r>
      <w:r>
        <w:rPr>
          <w:highlight w:val="none"/>
        </w:rPr>
      </w:r>
    </w:p>
    <w:p>
      <w:pPr>
        <w:pBdr/>
        <w:spacing/>
        <w:ind/>
        <w:rPr>
          <w:highlight w:val="none"/>
        </w:rPr>
      </w:pPr>
      <w:r>
        <w:rPr>
          <w:highlight w:val="none"/>
        </w:rPr>
        <w:t xml:space="preserve">Si el usuario selecciona un valor en cada una de las listas desplegables la aplicación actualizará la lista de incidencias para mostrar sólo aquellas que tenga el estado y la prioridad indicadas.</w:t>
      </w:r>
      <w:r>
        <w:rPr>
          <w:highlight w:val="none"/>
        </w:rPr>
      </w:r>
      <w:r>
        <w:rPr>
          <w:highlight w:val="none"/>
        </w:rPr>
      </w:r>
    </w:p>
    <w:p>
      <w:pPr>
        <w:pBdr/>
        <w:spacing/>
        <w:ind/>
        <w:rPr/>
      </w:pPr>
      <w:r>
        <w:rPr>
          <w:highlight w:val="none"/>
        </w:rPr>
        <w:t xml:space="preserve">Para reiniciar cualquiera de estos filtros el usuario dispone del botón </w:t>
      </w:r>
      <w:r>
        <w:rPr>
          <w:i/>
          <w:iCs/>
          <w:highlight w:val="none"/>
        </w:rPr>
        <w:t xml:space="preserve">“Borrar filtros”</w:t>
      </w:r>
      <w:r>
        <w:rPr>
          <w:highlight w:val="none"/>
        </w:rPr>
        <w:t xml:space="preserve">, que deseleccionará los valores seleccionados en las lista desplegables y borrará el texto indicado en la caja de búsqueda, y después actualizará la lista de incidencias para mostrar todas.</w:t>
      </w:r>
      <w:r>
        <w:rPr>
          <w:highlight w:val="none"/>
        </w:rPr>
      </w:r>
      <w:r/>
    </w:p>
    <w:p>
      <w:pPr>
        <w:pBdr/>
        <w:spacing/>
        <w:ind/>
        <w:rPr/>
      </w:pPr>
      <w:r/>
      <w:r/>
    </w:p>
    <w:p>
      <w:pPr>
        <w:pStyle w:val="956"/>
        <w:pBdr/>
        <w:spacing/>
        <w:ind/>
        <w:rPr>
          <w:highlight w:val="none"/>
          <w14:ligatures w14:val="none"/>
        </w:rPr>
      </w:pPr>
      <w:r/>
      <w:bookmarkStart w:id="109" w:name="_Toc10"/>
      <w:r/>
      <w:bookmarkStart w:id="99" w:name="_4.6._CU06_"/>
      <w:r/>
      <w:bookmarkEnd w:id="99"/>
      <w:r>
        <w:rPr>
          <w:highlight w:val="none"/>
        </w:rPr>
        <w:t xml:space="preserve">CU06 Modificar incidencias</w:t>
      </w:r>
      <w:bookmarkEnd w:id="109"/>
      <w:r>
        <w:rPr>
          <w:highlight w:val="none"/>
          <w14:ligatures w14:val="none"/>
        </w:rPr>
      </w:r>
      <w:r>
        <w:rPr>
          <w:highlight w:val="none"/>
          <w14:ligatures w14:val="none"/>
        </w:rPr>
      </w:r>
    </w:p>
    <w:p>
      <w:pPr>
        <w:pBdr/>
        <w:spacing/>
        <w:ind/>
        <w:rPr>
          <w:highlight w:val="none"/>
        </w:rPr>
      </w:pPr>
      <w:r>
        <w:t xml:space="preserve">En la vista </w:t>
      </w:r>
      <w:r>
        <w:rPr>
          <w:i/>
          <w:iCs/>
        </w:rPr>
        <w:t xml:space="preserve">“Incidencias”</w:t>
      </w:r>
      <w:r>
        <w:t xml:space="preserve"> el usuario podrá seleccionar una incidencia de la lista de incidencias haciendo click sobre ella y a su disposición estará el botón </w:t>
      </w:r>
      <w:r>
        <w:rPr>
          <w:i/>
          <w:iCs/>
        </w:rPr>
        <w:t xml:space="preserve">”Modificar incidencia”</w:t>
      </w:r>
      <w:r>
        <w:t xml:space="preserve">. Al pulsar sobre el botón la aplicación mostrará un formulario con los datos actuales de la incidencia. El usuario podrá modificarlos en este formulario.</w:t>
      </w:r>
      <w:r>
        <w:rPr>
          <w:highlight w:val="none"/>
        </w:rPr>
      </w:r>
      <w:r>
        <w:rPr>
          <w:highlight w:val="none"/>
        </w:rPr>
      </w:r>
    </w:p>
    <w:p>
      <w:pPr>
        <w:pBdr/>
        <w:spacing/>
        <w:ind/>
        <w:rPr/>
      </w:pPr>
      <w:r>
        <w:rPr>
          <w:highlight w:val="none"/>
        </w:rPr>
        <w:t xml:space="preserve">En la parte inferior del formulario habrá 2 botones: </w:t>
      </w:r>
      <w:r>
        <w:rPr>
          <w:i/>
          <w:iCs/>
          <w:highlight w:val="none"/>
        </w:rPr>
        <w:t xml:space="preserve">“Cancelar”</w:t>
      </w:r>
      <w:r>
        <w:rPr>
          <w:highlight w:val="none"/>
        </w:rPr>
        <w:t xml:space="preserve"> y </w:t>
      </w:r>
      <w:r>
        <w:rPr>
          <w:i/>
          <w:iCs/>
          <w:highlight w:val="none"/>
        </w:rPr>
        <w:t xml:space="preserve">“Guardar cambios”</w:t>
      </w:r>
      <w:r>
        <w:rPr>
          <w:highlight w:val="none"/>
        </w:rPr>
        <w:t xml:space="preserve">. El botón </w:t>
      </w:r>
      <w:r>
        <w:rPr>
          <w:i/>
          <w:iCs/>
          <w:highlight w:val="none"/>
        </w:rPr>
        <w:t xml:space="preserve">“Cancelar”</w:t>
      </w:r>
      <w:r>
        <w:rPr>
          <w:highlight w:val="none"/>
        </w:rPr>
        <w:t xml:space="preserve"> tiene el mismo funcionamiento que su homónimo definido en el caso de uso </w:t>
      </w:r>
      <w:r>
        <w:rPr>
          <w:i/>
          <w:iCs/>
          <w:highlight w:val="none"/>
        </w:rPr>
      </w:r>
      <w:hyperlink w:tooltip="#_4.3._CU03_" w:anchor="_4.3._CU03_" w:history="1">
        <w:r>
          <w:rPr>
            <w:rStyle w:val="1112"/>
            <w:i/>
            <w:iCs/>
            <w:highlight w:val="none"/>
          </w:rPr>
          <w:t xml:space="preserve">“CU03 Crear Incidencia”</w:t>
        </w:r>
      </w:hyperlink>
      <w:r>
        <w:rPr>
          <w:highlight w:val="none"/>
        </w:rPr>
        <w:t xml:space="preserve">. El botón </w:t>
      </w:r>
      <w:r>
        <w:rPr>
          <w:i/>
          <w:iCs/>
          <w:highlight w:val="none"/>
        </w:rPr>
        <w:t xml:space="preserve">“Guardar cambios”</w:t>
      </w:r>
      <w:r>
        <w:rPr>
          <w:highlight w:val="none"/>
        </w:rPr>
        <w:t xml:space="preserve"> guardará los cambios realizados en la incidencia y los registrará en el sistema.</w:t>
      </w:r>
      <w:r>
        <w:rPr>
          <w:highlight w:val="none"/>
        </w:rPr>
      </w:r>
      <w:r/>
    </w:p>
    <w:p>
      <w:pPr>
        <w:pBdr/>
        <w:spacing/>
        <w:ind/>
        <w:rPr/>
      </w:pPr>
      <w:r/>
      <w:r/>
    </w:p>
    <w:p>
      <w:pPr>
        <w:pStyle w:val="956"/>
        <w:pBdr/>
        <w:spacing/>
        <w:ind/>
        <w:rPr>
          <w:highlight w:val="none"/>
          <w14:ligatures w14:val="none"/>
        </w:rPr>
      </w:pPr>
      <w:r/>
      <w:bookmarkStart w:id="110" w:name="_Toc11"/>
      <w:r>
        <w:t xml:space="preserve">CU07 </w:t>
      </w:r>
      <w:r>
        <w:rPr>
          <w:highlight w:val="none"/>
        </w:rPr>
        <w:t xml:space="preserve">Buscar usuarios</w:t>
      </w:r>
      <w:bookmarkEnd w:id="110"/>
      <w:r>
        <w:rPr>
          <w:highlight w:val="none"/>
          <w14:ligatures w14:val="none"/>
        </w:rPr>
      </w:r>
      <w:r>
        <w:rPr>
          <w:highlight w:val="none"/>
          <w14:ligatures w14:val="none"/>
        </w:rPr>
      </w:r>
    </w:p>
    <w:p>
      <w:pPr>
        <w:pBdr/>
        <w:spacing/>
        <w:ind/>
        <w:rPr/>
      </w:pPr>
      <w:r>
        <w:t xml:space="preserve">Igual que el caso de uso</w:t>
      </w:r>
      <w:r>
        <w:rPr>
          <w:i/>
          <w:iCs/>
        </w:rPr>
        <w:t xml:space="preserve"> </w:t>
      </w:r>
      <w:hyperlink w:tooltip="#_4.4._CU04_" w:anchor="_4.4._CU04_" w:history="1">
        <w:r>
          <w:rPr>
            <w:rStyle w:val="1112"/>
            <w:i/>
            <w:iCs/>
          </w:rPr>
          <w:t xml:space="preserve">“CU04 Buscar incidencia”</w:t>
        </w:r>
      </w:hyperlink>
      <w:r>
        <w:t xml:space="preserve">, con la salvedad de que se realiza sobre la vista de </w:t>
      </w:r>
      <w:r>
        <w:rPr>
          <w:i/>
          <w:iCs/>
        </w:rPr>
        <w:t xml:space="preserve">“Usuarios”</w:t>
      </w:r>
      <w:r>
        <w:t xml:space="preserve"> y lo que se actualiza en la lista de usuarios mostrada.</w:t>
      </w:r>
      <w:r/>
    </w:p>
    <w:p>
      <w:pPr>
        <w:pBdr/>
        <w:spacing/>
        <w:ind/>
        <w:rPr/>
      </w:pPr>
      <w:r/>
      <w:r/>
    </w:p>
    <w:p>
      <w:pPr>
        <w:pStyle w:val="956"/>
        <w:pBdr/>
        <w:spacing/>
        <w:ind/>
        <w:rPr>
          <w:highlight w:val="none"/>
          <w14:ligatures w14:val="none"/>
        </w:rPr>
      </w:pPr>
      <w:r/>
      <w:bookmarkStart w:id="111" w:name="_Toc12"/>
      <w:r>
        <w:t xml:space="preserve">CU08 </w:t>
      </w:r>
      <w:r>
        <w:rPr>
          <w:highlight w:val="none"/>
        </w:rPr>
        <w:t xml:space="preserve">Filtrar usuarios</w:t>
      </w:r>
      <w:bookmarkEnd w:id="111"/>
      <w:r>
        <w:rPr>
          <w:highlight w:val="none"/>
          <w14:ligatures w14:val="none"/>
        </w:rPr>
      </w:r>
      <w:r>
        <w:rPr>
          <w:highlight w:val="none"/>
          <w14:ligatures w14:val="none"/>
        </w:rPr>
      </w:r>
    </w:p>
    <w:p>
      <w:pPr>
        <w:pBdr/>
        <w:spacing/>
        <w:ind/>
        <w:rPr/>
      </w:pPr>
      <w:r>
        <w:t xml:space="preserve">Igual que el caso de uso </w:t>
      </w:r>
      <w:hyperlink w:tooltip="#_4.5._CU05_" w:anchor="_4.5._CU05_" w:history="1">
        <w:r>
          <w:rPr>
            <w:rStyle w:val="1112"/>
          </w:rPr>
        </w:r>
        <w:r>
          <w:rPr>
            <w:rStyle w:val="1112"/>
            <w:i/>
            <w:iCs/>
          </w:rPr>
          <w:t xml:space="preserve">“CU05 Filtrar incidencias”</w:t>
        </w:r>
        <w:r>
          <w:rPr>
            <w:rStyle w:val="1112"/>
          </w:rPr>
        </w:r>
      </w:hyperlink>
      <w:r>
        <w:t xml:space="preserve">, con la salvedad de que se realiza sobre la vista de </w:t>
      </w:r>
      <w:r>
        <w:rPr>
          <w:i/>
          <w:iCs/>
        </w:rPr>
        <w:t xml:space="preserve">“Usuarios”</w:t>
      </w:r>
      <w:r>
        <w:t xml:space="preserve">, lo que se actualiza es la lista de usuarios y la lista desplegable se denomina </w:t>
      </w:r>
      <w:r>
        <w:rPr>
          <w:i/>
          <w:iCs/>
        </w:rPr>
        <w:t xml:space="preserve">“Rol”</w:t>
      </w:r>
      <w:r>
        <w:t xml:space="preserve">.</w:t>
      </w:r>
      <w:r/>
    </w:p>
    <w:p>
      <w:pPr>
        <w:pBdr/>
        <w:spacing/>
        <w:ind/>
        <w:rPr/>
      </w:pPr>
      <w:r/>
      <w:r/>
    </w:p>
    <w:p>
      <w:pPr>
        <w:pStyle w:val="956"/>
        <w:pBdr/>
        <w:spacing/>
        <w:ind/>
        <w:rPr>
          <w:highlight w:val="none"/>
          <w14:ligatures w14:val="none"/>
        </w:rPr>
      </w:pPr>
      <w:r/>
      <w:bookmarkStart w:id="112" w:name="_Toc13"/>
      <w:r>
        <w:t xml:space="preserve">CU09 </w:t>
      </w:r>
      <w:r>
        <w:rPr>
          <w:highlight w:val="none"/>
        </w:rPr>
        <w:t xml:space="preserve">Modificar usuarios</w:t>
      </w:r>
      <w:bookmarkEnd w:id="112"/>
      <w:r>
        <w:rPr>
          <w:highlight w:val="none"/>
          <w14:ligatures w14:val="none"/>
        </w:rPr>
      </w:r>
      <w:r>
        <w:rPr>
          <w:highlight w:val="none"/>
          <w14:ligatures w14:val="none"/>
        </w:rPr>
      </w:r>
    </w:p>
    <w:p>
      <w:pPr>
        <w:pBdr/>
        <w:spacing/>
        <w:ind/>
        <w:rPr>
          <w14:ligatures w14:val="none"/>
        </w:rPr>
      </w:pPr>
      <w:r>
        <w:t xml:space="preserve">Igual que el caso de uso </w:t>
      </w:r>
      <w:hyperlink w:tooltip="#_4.6._CU06_" w:anchor="_4.6._CU06_" w:history="1">
        <w:r>
          <w:rPr>
            <w:rStyle w:val="1112"/>
          </w:rPr>
        </w:r>
        <w:r>
          <w:rPr>
            <w:rStyle w:val="1112"/>
            <w:i/>
            <w:iCs/>
          </w:rPr>
          <w:t xml:space="preserve">“CU06 Modificar incidencia”</w:t>
        </w:r>
      </w:hyperlink>
      <w:r>
        <w:t xml:space="preserve">, con la salvedad de que se realiza sobre un usuario seleccionado sobre la lista de usuarios de la vista </w:t>
      </w:r>
      <w:r>
        <w:rPr>
          <w:i/>
          <w:iCs/>
        </w:rPr>
        <w:t xml:space="preserve">“Usuarios”</w:t>
      </w:r>
      <w:r>
        <w:t xml:space="preserve"> y los campos que se pueden modificar son los relativos al usuario.</w:t>
      </w:r>
      <w:r>
        <w:rPr>
          <w14:ligatures w14:val="none"/>
        </w:rPr>
      </w:r>
      <w:r>
        <w:rPr>
          <w14:ligatures w14:val="none"/>
        </w:rPr>
      </w:r>
    </w:p>
    <w:p>
      <w:pPr>
        <w:pBdr/>
        <w:shd w:val="nil" w:color="auto"/>
        <w:spacing/>
        <w:ind/>
        <w:rPr/>
      </w:pPr>
      <w:r/>
      <w:r/>
    </w:p>
    <w:p>
      <w:pPr>
        <w:pStyle w:val="954"/>
        <w:pBdr/>
        <w:spacing/>
        <w:ind/>
        <w:rPr>
          <w:rFonts w:ascii="Arial" w:hAnsi="Arial" w:eastAsia="Arial" w:cs="Arial"/>
          <w:highlight w:val="none"/>
        </w:rPr>
      </w:pPr>
      <w:r/>
      <w:bookmarkStart w:id="113" w:name="_Toc14"/>
      <w:r>
        <w:rPr>
          <w:rFonts w:ascii="Arial" w:hAnsi="Arial" w:eastAsia="Arial" w:cs="Arial"/>
          <w:highlight w:val="none"/>
        </w:rPr>
        <w:t xml:space="preserve">Prototipado</w:t>
      </w:r>
      <w:bookmarkEnd w:id="113"/>
      <w:r>
        <w:rPr>
          <w:rFonts w:ascii="Arial" w:hAnsi="Arial" w:eastAsia="Arial" w:cs="Arial"/>
          <w:highlight w:val="none"/>
        </w:rPr>
      </w:r>
      <w:r>
        <w:rPr>
          <w:rFonts w:ascii="Arial" w:hAnsi="Arial" w:eastAsia="Arial" w:cs="Arial"/>
          <w:highlight w:val="none"/>
        </w:rPr>
      </w:r>
    </w:p>
    <w:p>
      <w:pPr>
        <w:pStyle w:val="956"/>
        <w:pBdr/>
        <w:spacing/>
        <w:ind/>
        <w:rPr>
          <w:rFonts w:ascii="Arial" w:hAnsi="Arial" w:eastAsia="Arial" w:cs="Arial"/>
          <w:highlight w:val="none"/>
        </w:rPr>
      </w:pPr>
      <w:r/>
      <w:bookmarkStart w:id="114" w:name="_Toc15"/>
      <w:r>
        <w:rPr>
          <w:rFonts w:ascii="Arial" w:hAnsi="Arial" w:eastAsia="Arial" w:cs="Arial"/>
          <w:highlight w:val="none"/>
        </w:rPr>
        <w:t xml:space="preserve">Android</w:t>
      </w:r>
      <w:bookmarkEnd w:id="114"/>
      <w:r>
        <w:rPr>
          <w:rFonts w:ascii="Arial" w:hAnsi="Arial" w:eastAsia="Arial" w:cs="Arial"/>
          <w:highlight w:val="none"/>
        </w:rPr>
      </w:r>
      <w:r>
        <w:rPr>
          <w:rFonts w:ascii="Arial" w:hAnsi="Arial" w:eastAsia="Arial" w:cs="Arial"/>
          <w:highlight w:val="none"/>
        </w:rPr>
      </w:r>
    </w:p>
    <w:p>
      <w:pPr>
        <w:pStyle w:val="958"/>
        <w:pBdr/>
        <w:spacing/>
        <w:ind/>
        <w:rPr>
          <w:rFonts w:ascii="Arial" w:hAnsi="Arial" w:eastAsia="Arial" w:cs="Arial"/>
          <w:sz w:val="32"/>
          <w:szCs w:val="32"/>
          <w:highlight w:val="none"/>
        </w:rPr>
      </w:pPr>
      <w:r/>
      <w:bookmarkStart w:id="115" w:name="_Toc16"/>
      <w:r>
        <w:rPr>
          <w:rFonts w:ascii="Arial" w:hAnsi="Arial" w:eastAsia="Arial" w:cs="Arial"/>
          <w:sz w:val="32"/>
          <w:szCs w:val="32"/>
          <w:highlight w:val="none"/>
        </w:rPr>
        <w:t xml:space="preserve">Vista Inicio sesión</w:t>
      </w:r>
      <w:bookmarkEnd w:id="115"/>
      <w:r>
        <w:rPr>
          <w:rFonts w:ascii="Arial" w:hAnsi="Arial" w:eastAsia="Arial" w:cs="Arial"/>
          <w:sz w:val="32"/>
          <w:szCs w:val="32"/>
          <w:highlight w:val="none"/>
        </w:rPr>
      </w:r>
      <w:r>
        <w:rPr>
          <w:rFonts w:ascii="Arial" w:hAnsi="Arial" w:eastAsia="Arial" w:cs="Arial"/>
          <w:sz w:val="32"/>
          <w:szCs w:val="32"/>
          <w:highlight w:val="none"/>
        </w:rPr>
      </w:r>
    </w:p>
    <w:p>
      <w:pPr>
        <w:pBdr/>
        <w:spacing/>
        <w:ind/>
        <w:jc w:val="center"/>
        <w:rPr>
          <w:highlight w:val="none"/>
        </w:rPr>
      </w:pPr>
      <w:r>
        <mc:AlternateContent>
          <mc:Choice Requires="wpg">
            <w:drawing>
              <wp:inline xmlns:wp="http://schemas.openxmlformats.org/drawingml/2006/wordprocessingDrawing" distT="0" distB="0" distL="0" distR="0">
                <wp:extent cx="2594653" cy="4895572"/>
                <wp:effectExtent l="0" t="0" r="0" b="0"/>
                <wp:docPr id="5" nam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913459" name=""/>
                        <pic:cNvPicPr>
                          <a:picLocks noChangeAspect="1"/>
                        </pic:cNvPicPr>
                        <pic:nvPr/>
                      </pic:nvPicPr>
                      <pic:blipFill>
                        <a:blip r:embed="rId24"/>
                        <a:stretch/>
                      </pic:blipFill>
                      <pic:spPr bwMode="auto">
                        <a:xfrm rot="0" flipH="0" flipV="0">
                          <a:off x="0" y="0"/>
                          <a:ext cx="2594653" cy="489557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204.30pt;height:385.48pt;mso-wrap-distance-left:0.00pt;mso-wrap-distance-top:0.00pt;mso-wrap-distance-right:0.00pt;mso-wrap-distance-bottom:0.00pt;rotation:0;z-index:1;" stroked="false">
                <v:imagedata r:id="rId24" o:title=""/>
                <o:lock v:ext="edit" rotation="t"/>
              </v:shape>
            </w:pict>
          </mc:Fallback>
        </mc:AlternateContent>
      </w:r>
      <w:r>
        <w:rPr>
          <w:highlight w:val="none"/>
        </w:rPr>
      </w:r>
      <w:r>
        <w:rPr>
          <w:highlight w:val="none"/>
        </w:rPr>
      </w:r>
    </w:p>
    <w:p>
      <w:pPr>
        <w:pBdr/>
        <w:spacing/>
        <w:ind/>
        <w:jc w:val="center"/>
        <w:rPr/>
      </w:pPr>
      <w:r>
        <w:rPr>
          <w:highlight w:val="none"/>
        </w:rPr>
      </w:r>
      <w:r>
        <w:rPr>
          <w:highlight w:val="none"/>
        </w:rPr>
      </w:r>
      <w:r/>
    </w:p>
    <w:p>
      <w:pPr>
        <w:pStyle w:val="958"/>
        <w:pBdr/>
        <w:spacing/>
        <w:ind/>
        <w:rPr>
          <w:rFonts w:ascii="Arial" w:hAnsi="Arial" w:eastAsia="Arial" w:cs="Arial"/>
          <w:sz w:val="32"/>
          <w:szCs w:val="32"/>
          <w:highlight w:val="none"/>
        </w:rPr>
      </w:pPr>
      <w:r/>
      <w:bookmarkStart w:id="116" w:name="_Toc17"/>
      <w:r>
        <w:rPr>
          <w:highlight w:val="none"/>
        </w:rPr>
        <w:t xml:space="preserve">Vista Incidencias</w:t>
      </w:r>
      <w:bookmarkEnd w:id="116"/>
      <w:r>
        <w:rPr>
          <w:rFonts w:ascii="Arial" w:hAnsi="Arial" w:eastAsia="Arial" w:cs="Arial"/>
          <w:sz w:val="32"/>
          <w:szCs w:val="32"/>
          <w:highlight w:val="none"/>
        </w:rPr>
      </w:r>
      <w:r>
        <w:rPr>
          <w:rFonts w:ascii="Arial" w:hAnsi="Arial" w:eastAsia="Arial" w:cs="Arial"/>
          <w:sz w:val="32"/>
          <w:szCs w:val="32"/>
          <w:highlight w:val="none"/>
        </w:rPr>
      </w:r>
    </w:p>
    <w:p>
      <w:pPr>
        <w:pBdr/>
        <w:spacing/>
        <w:ind/>
        <w:jc w:val="center"/>
        <w:rPr/>
      </w:pPr>
      <w:r>
        <mc:AlternateContent>
          <mc:Choice Requires="wpg">
            <w:drawing>
              <wp:inline xmlns:wp="http://schemas.openxmlformats.org/drawingml/2006/wordprocessingDrawing" distT="0" distB="0" distL="0" distR="0">
                <wp:extent cx="2595600" cy="4896000"/>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180834" name=""/>
                        <pic:cNvPicPr>
                          <a:picLocks noChangeAspect="1"/>
                        </pic:cNvPicPr>
                        <pic:nvPr/>
                      </pic:nvPicPr>
                      <pic:blipFill>
                        <a:blip r:embed="rId25"/>
                        <a:stretch/>
                      </pic:blipFill>
                      <pic:spPr bwMode="auto">
                        <a:xfrm rot="0" flipH="0" flipV="0">
                          <a:off x="0" y="0"/>
                          <a:ext cx="2595599" cy="48960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204.38pt;height:385.51pt;mso-wrap-distance-left:0.00pt;mso-wrap-distance-top:0.00pt;mso-wrap-distance-right:0.00pt;mso-wrap-distance-bottom:0.00pt;rotation:0;z-index:1;" stroked="false">
                <v:imagedata r:id="rId25" o:title=""/>
                <o:lock v:ext="edit" rotation="t"/>
              </v:shape>
            </w:pict>
          </mc:Fallback>
        </mc:AlternateContent>
      </w:r>
      <w:r/>
    </w:p>
    <w:p>
      <w:pPr>
        <w:pBdr/>
        <w:spacing/>
        <w:ind/>
        <w:rPr/>
      </w:pPr>
      <w:r/>
      <w:r/>
    </w:p>
    <w:p>
      <w:pPr>
        <w:pBdr/>
        <w:shd w:val="nil" w:color="auto"/>
        <w:spacing/>
        <w:ind/>
        <w:rPr>
          <w:rFonts w:ascii="Arial" w:hAnsi="Arial" w:eastAsia="Arial" w:cs="Arial"/>
          <w:sz w:val="32"/>
          <w:szCs w:val="32"/>
          <w:highlight w:val="none"/>
        </w:rPr>
      </w:pPr>
      <w:r>
        <w:rPr>
          <w:highlight w:val="none"/>
        </w:rPr>
        <w:br w:type="page" w:clear="all"/>
      </w:r>
      <w:r>
        <w:rPr>
          <w:rFonts w:ascii="Arial" w:hAnsi="Arial" w:eastAsia="Arial" w:cs="Arial"/>
          <w:sz w:val="32"/>
          <w:szCs w:val="32"/>
          <w:highlight w:val="none"/>
        </w:rPr>
      </w:r>
      <w:r>
        <w:rPr>
          <w:rFonts w:ascii="Arial" w:hAnsi="Arial" w:eastAsia="Arial" w:cs="Arial"/>
          <w:sz w:val="32"/>
          <w:szCs w:val="32"/>
          <w:highlight w:val="none"/>
        </w:rPr>
      </w:r>
    </w:p>
    <w:p>
      <w:pPr>
        <w:pStyle w:val="958"/>
        <w:pBdr/>
        <w:spacing/>
        <w:ind/>
        <w:rPr>
          <w:rFonts w:ascii="Arial" w:hAnsi="Arial" w:eastAsia="Arial" w:cs="Arial"/>
          <w:sz w:val="32"/>
          <w:szCs w:val="32"/>
          <w:highlight w:val="none"/>
        </w:rPr>
      </w:pPr>
      <w:r/>
      <w:bookmarkStart w:id="117" w:name="_Toc18"/>
      <w:r>
        <w:rPr>
          <w:highlight w:val="none"/>
        </w:rPr>
        <w:t xml:space="preserve">Vista Gestión de usuarios</w:t>
      </w:r>
      <w:bookmarkEnd w:id="117"/>
      <w:r>
        <w:rPr>
          <w:rFonts w:ascii="Arial" w:hAnsi="Arial" w:eastAsia="Arial" w:cs="Arial"/>
          <w:sz w:val="32"/>
          <w:szCs w:val="32"/>
          <w:highlight w:val="none"/>
        </w:rPr>
      </w:r>
      <w:r>
        <w:rPr>
          <w:rFonts w:ascii="Arial" w:hAnsi="Arial" w:eastAsia="Arial" w:cs="Arial"/>
          <w:sz w:val="32"/>
          <w:szCs w:val="32"/>
          <w:highlight w:val="none"/>
        </w:rPr>
      </w:r>
    </w:p>
    <w:p>
      <w:pPr>
        <w:pBdr/>
        <w:spacing/>
        <w:ind/>
        <w:jc w:val="center"/>
        <w:rPr/>
      </w:pPr>
      <w:r>
        <mc:AlternateContent>
          <mc:Choice Requires="wpg">
            <w:drawing>
              <wp:inline xmlns:wp="http://schemas.openxmlformats.org/drawingml/2006/wordprocessingDrawing" distT="0" distB="0" distL="0" distR="0">
                <wp:extent cx="2595600" cy="4896000"/>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363659" name=""/>
                        <pic:cNvPicPr>
                          <a:picLocks noChangeAspect="1"/>
                        </pic:cNvPicPr>
                        <pic:nvPr/>
                      </pic:nvPicPr>
                      <pic:blipFill>
                        <a:blip r:embed="rId26"/>
                        <a:stretch/>
                      </pic:blipFill>
                      <pic:spPr bwMode="auto">
                        <a:xfrm rot="0" flipH="0" flipV="0">
                          <a:off x="0" y="0"/>
                          <a:ext cx="2595599" cy="48960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204.38pt;height:385.51pt;mso-wrap-distance-left:0.00pt;mso-wrap-distance-top:0.00pt;mso-wrap-distance-right:0.00pt;mso-wrap-distance-bottom:0.00pt;rotation:0;z-index:1;" stroked="false">
                <v:imagedata r:id="rId26" o:title=""/>
                <o:lock v:ext="edit" rotation="t"/>
              </v:shape>
            </w:pict>
          </mc:Fallback>
        </mc:AlternateContent>
      </w:r>
      <w:r/>
    </w:p>
    <w:p>
      <w:pPr>
        <w:pBdr/>
        <w:spacing/>
        <w:ind/>
        <w:rPr/>
      </w:pPr>
      <w:r/>
      <w:r/>
    </w:p>
    <w:p>
      <w:pPr>
        <w:pBdr/>
        <w:shd w:val="nil" w:color="auto"/>
        <w:spacing/>
        <w:ind/>
        <w:rPr>
          <w:rFonts w:ascii="Arial" w:hAnsi="Arial" w:cs="Arial"/>
          <w:highlight w:val="none"/>
        </w:rPr>
      </w:pPr>
      <w:r>
        <w:rPr>
          <w:highlight w:val="none"/>
        </w:rPr>
        <w:br w:type="page" w:clear="all"/>
      </w:r>
      <w:r>
        <w:rPr>
          <w:rFonts w:ascii="Arial" w:hAnsi="Arial" w:cs="Arial"/>
          <w:highlight w:val="none"/>
        </w:rPr>
      </w:r>
      <w:r>
        <w:rPr>
          <w:rFonts w:ascii="Arial" w:hAnsi="Arial" w:cs="Arial"/>
          <w:highlight w:val="none"/>
        </w:rPr>
      </w:r>
    </w:p>
    <w:p>
      <w:pPr>
        <w:pStyle w:val="956"/>
        <w:pBdr/>
        <w:spacing/>
        <w:ind/>
        <w:rPr>
          <w:rFonts w:ascii="Arial" w:hAnsi="Arial" w:cs="Arial"/>
          <w:highlight w:val="none"/>
        </w:rPr>
      </w:pPr>
      <w:r/>
      <w:bookmarkStart w:id="118" w:name="_Toc19"/>
      <w:r>
        <w:rPr>
          <w:rFonts w:ascii="Arial" w:hAnsi="Arial" w:eastAsia="Arial" w:cs="Arial"/>
          <w:highlight w:val="none"/>
        </w:rPr>
        <w:t xml:space="preserve">Windows</w:t>
      </w:r>
      <w:bookmarkEnd w:id="118"/>
      <w:r>
        <w:rPr>
          <w:rFonts w:ascii="Arial" w:hAnsi="Arial" w:cs="Arial"/>
          <w:highlight w:val="none"/>
        </w:rPr>
      </w:r>
      <w:r>
        <w:rPr>
          <w:rFonts w:ascii="Arial" w:hAnsi="Arial" w:cs="Arial"/>
          <w:highlight w:val="none"/>
        </w:rPr>
      </w:r>
    </w:p>
    <w:p>
      <w:pPr>
        <w:pStyle w:val="958"/>
        <w:pBdr/>
        <w:spacing/>
        <w:ind/>
        <w:rPr>
          <w:rFonts w:ascii="Arial" w:hAnsi="Arial" w:eastAsia="Arial" w:cs="Arial"/>
          <w:sz w:val="32"/>
          <w:szCs w:val="32"/>
          <w:highlight w:val="none"/>
        </w:rPr>
      </w:pPr>
      <w:r/>
      <w:bookmarkStart w:id="119" w:name="_Toc20"/>
      <w:r>
        <w:rPr>
          <w:rFonts w:ascii="Arial" w:hAnsi="Arial" w:eastAsia="Arial" w:cs="Arial"/>
          <w:highlight w:val="none"/>
        </w:rPr>
        <w:t xml:space="preserve">Vista Inicio sesión</w:t>
      </w:r>
      <w:bookmarkEnd w:id="119"/>
      <w:r>
        <w:rPr>
          <w:rFonts w:ascii="Arial" w:hAnsi="Arial" w:eastAsia="Arial" w:cs="Arial"/>
          <w:sz w:val="32"/>
          <w:szCs w:val="32"/>
          <w:highlight w:val="none"/>
        </w:rPr>
      </w:r>
      <w:r>
        <w:rPr>
          <w:rFonts w:ascii="Arial" w:hAnsi="Arial" w:eastAsia="Arial" w:cs="Arial"/>
          <w:sz w:val="32"/>
          <w:szCs w:val="32"/>
          <w:highlight w:val="none"/>
        </w:rPr>
      </w:r>
    </w:p>
    <w:p>
      <w:pPr>
        <w:pBdr/>
        <w:spacing/>
        <w:ind/>
        <w:jc w:val="center"/>
        <w:rPr/>
      </w:pPr>
      <w:r>
        <mc:AlternateContent>
          <mc:Choice Requires="wpg">
            <w:drawing>
              <wp:inline xmlns:wp="http://schemas.openxmlformats.org/drawingml/2006/wordprocessingDrawing" distT="0" distB="0" distL="0" distR="0">
                <wp:extent cx="4471200" cy="3060000"/>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437855" name=""/>
                        <pic:cNvPicPr>
                          <a:picLocks noChangeAspect="1"/>
                        </pic:cNvPicPr>
                        <pic:nvPr/>
                      </pic:nvPicPr>
                      <pic:blipFill>
                        <a:blip r:embed="rId27"/>
                        <a:stretch/>
                      </pic:blipFill>
                      <pic:spPr bwMode="auto">
                        <a:xfrm rot="0" flipH="0" flipV="0">
                          <a:off x="0" y="0"/>
                          <a:ext cx="4471200" cy="30600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352.06pt;height:240.94pt;mso-wrap-distance-left:0.00pt;mso-wrap-distance-top:0.00pt;mso-wrap-distance-right:0.00pt;mso-wrap-distance-bottom:0.00pt;rotation:0;z-index:1;" stroked="false">
                <v:imagedata r:id="rId27" o:title=""/>
                <o:lock v:ext="edit" rotation="t"/>
              </v:shape>
            </w:pict>
          </mc:Fallback>
        </mc:AlternateContent>
      </w:r>
      <w:r/>
    </w:p>
    <w:p>
      <w:pPr>
        <w:pBdr/>
        <w:spacing/>
        <w:ind/>
        <w:rPr/>
      </w:pPr>
      <w:r/>
      <w:r/>
    </w:p>
    <w:p>
      <w:pPr>
        <w:pStyle w:val="958"/>
        <w:pBdr/>
        <w:spacing/>
        <w:ind/>
        <w:rPr>
          <w:rFonts w:ascii="Arial" w:hAnsi="Arial" w:eastAsia="Arial" w:cs="Arial"/>
          <w:sz w:val="32"/>
          <w:szCs w:val="32"/>
          <w:highlight w:val="none"/>
        </w:rPr>
      </w:pPr>
      <w:r/>
      <w:bookmarkStart w:id="120" w:name="_Toc21"/>
      <w:r>
        <w:rPr>
          <w:highlight w:val="none"/>
        </w:rPr>
        <w:t xml:space="preserve">Vista Incidencias</w:t>
      </w:r>
      <w:bookmarkEnd w:id="120"/>
      <w:r>
        <w:rPr>
          <w:rFonts w:ascii="Arial" w:hAnsi="Arial" w:eastAsia="Arial" w:cs="Arial"/>
          <w:sz w:val="32"/>
          <w:szCs w:val="32"/>
          <w:highlight w:val="none"/>
        </w:rPr>
      </w:r>
      <w:r>
        <w:rPr>
          <w:rFonts w:ascii="Arial" w:hAnsi="Arial" w:eastAsia="Arial" w:cs="Arial"/>
          <w:sz w:val="32"/>
          <w:szCs w:val="32"/>
          <w:highlight w:val="none"/>
        </w:rPr>
      </w:r>
    </w:p>
    <w:p>
      <w:pPr>
        <w:pBdr/>
        <w:spacing/>
        <w:ind w:right="0" w:firstLine="283" w:left="0"/>
        <w:jc w:val="center"/>
        <w:rPr/>
      </w:pPr>
      <w:r>
        <mc:AlternateContent>
          <mc:Choice Requires="wpg">
            <w:drawing>
              <wp:inline xmlns:wp="http://schemas.openxmlformats.org/drawingml/2006/wordprocessingDrawing" distT="0" distB="0" distL="0" distR="0">
                <wp:extent cx="4842000" cy="3060000"/>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694329" name=""/>
                        <pic:cNvPicPr>
                          <a:picLocks noChangeAspect="1"/>
                        </pic:cNvPicPr>
                        <pic:nvPr/>
                      </pic:nvPicPr>
                      <pic:blipFill>
                        <a:blip r:embed="rId28"/>
                        <a:stretch/>
                      </pic:blipFill>
                      <pic:spPr bwMode="auto">
                        <a:xfrm rot="0" flipH="0" flipV="0">
                          <a:off x="0" y="0"/>
                          <a:ext cx="4842000" cy="30600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381.26pt;height:240.94pt;mso-wrap-distance-left:0.00pt;mso-wrap-distance-top:0.00pt;mso-wrap-distance-right:0.00pt;mso-wrap-distance-bottom:0.00pt;rotation:0;z-index:1;" stroked="false">
                <v:imagedata r:id="rId28" o:title=""/>
                <o:lock v:ext="edit" rotation="t"/>
              </v:shape>
            </w:pict>
          </mc:Fallback>
        </mc:AlternateContent>
      </w:r>
      <w:r/>
    </w:p>
    <w:p>
      <w:pPr>
        <w:pStyle w:val="958"/>
        <w:pBdr/>
        <w:spacing/>
        <w:ind/>
        <w:rPr>
          <w:rFonts w:ascii="Arial" w:hAnsi="Arial" w:cs="Arial"/>
          <w:highlight w:val="none"/>
        </w:rPr>
      </w:pPr>
      <w:r/>
      <w:bookmarkStart w:id="121" w:name="_Toc22"/>
      <w:r>
        <w:rPr>
          <w:rFonts w:ascii="Arial" w:hAnsi="Arial" w:eastAsia="Arial" w:cs="Arial"/>
          <w:highlight w:val="none"/>
        </w:rPr>
        <w:t xml:space="preserve">Vista Gestión de usuarios</w:t>
      </w:r>
      <w:bookmarkEnd w:id="121"/>
      <w:r>
        <w:rPr>
          <w:rFonts w:ascii="Arial" w:hAnsi="Arial" w:cs="Arial"/>
          <w:highlight w:val="none"/>
        </w:rPr>
      </w:r>
      <w:r>
        <w:rPr>
          <w:rFonts w:ascii="Arial" w:hAnsi="Arial" w:cs="Arial"/>
          <w:highlight w:val="none"/>
        </w:rPr>
      </w:r>
    </w:p>
    <w:p>
      <w:pPr>
        <w:pBdr/>
        <w:spacing/>
        <w:ind/>
        <w:jc w:val="center"/>
        <w:rPr/>
      </w:pPr>
      <w:r>
        <mc:AlternateContent>
          <mc:Choice Requires="wpg">
            <w:drawing>
              <wp:inline xmlns:wp="http://schemas.openxmlformats.org/drawingml/2006/wordprocessingDrawing" distT="0" distB="0" distL="0" distR="0">
                <wp:extent cx="4852800" cy="3060000"/>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470091" name=""/>
                        <pic:cNvPicPr>
                          <a:picLocks noChangeAspect="1"/>
                        </pic:cNvPicPr>
                        <pic:nvPr/>
                      </pic:nvPicPr>
                      <pic:blipFill>
                        <a:blip r:embed="rId29"/>
                        <a:stretch/>
                      </pic:blipFill>
                      <pic:spPr bwMode="auto">
                        <a:xfrm rot="0" flipH="0" flipV="0">
                          <a:off x="0" y="0"/>
                          <a:ext cx="4852800" cy="30600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382.11pt;height:240.94pt;mso-wrap-distance-left:0.00pt;mso-wrap-distance-top:0.00pt;mso-wrap-distance-right:0.00pt;mso-wrap-distance-bottom:0.00pt;rotation:0;z-index:1;" stroked="false">
                <v:imagedata r:id="rId29" o:title=""/>
                <o:lock v:ext="edit" rotation="t"/>
              </v:shape>
            </w:pict>
          </mc:Fallback>
        </mc:AlternateContent>
      </w:r>
      <w:r/>
    </w:p>
    <w:p>
      <w:pPr>
        <w:pBdr/>
        <w:spacing/>
        <w:ind/>
        <w:rPr/>
      </w:pPr>
      <w:r/>
      <w:r/>
    </w:p>
    <w:p>
      <w:pPr>
        <w:pBdr/>
        <w:spacing/>
        <w:ind/>
        <w:rPr/>
      </w:pPr>
      <w:r/>
      <w:r/>
    </w:p>
    <w:p>
      <w:pPr>
        <w:pStyle w:val="954"/>
        <w:pBdr/>
        <w:spacing/>
        <w:ind/>
        <w:rPr>
          <w:rFonts w:ascii="Arial" w:hAnsi="Arial" w:cs="Arial"/>
          <w:highlight w:val="none"/>
        </w:rPr>
      </w:pPr>
      <w:r/>
      <w:bookmarkStart w:id="122" w:name="_Toc23"/>
      <w:r>
        <w:rPr>
          <w:rFonts w:ascii="Arial" w:hAnsi="Arial" w:eastAsia="Arial" w:cs="Arial"/>
          <w:highlight w:val="none"/>
        </w:rPr>
        <w:t xml:space="preserve">Diseño BBDD</w:t>
      </w:r>
      <w:bookmarkEnd w:id="122"/>
      <w:r>
        <w:rPr>
          <w:rFonts w:ascii="Arial" w:hAnsi="Arial" w:cs="Arial"/>
          <w:highlight w:val="none"/>
        </w:rPr>
      </w:r>
      <w:r>
        <w:rPr>
          <w:rFonts w:ascii="Arial" w:hAnsi="Arial" w:cs="Arial"/>
          <w:highlight w:val="none"/>
        </w:rPr>
      </w:r>
    </w:p>
    <w:p>
      <w:pPr>
        <w:pStyle w:val="956"/>
        <w:pBdr/>
        <w:spacing/>
        <w:ind/>
        <w:rPr>
          <w:rFonts w:ascii="Arial" w:hAnsi="Arial" w:cs="Arial"/>
          <w:highlight w:val="none"/>
        </w:rPr>
      </w:pPr>
      <w:r/>
      <w:bookmarkStart w:id="123" w:name="_Toc24"/>
      <w:r>
        <w:t xml:space="preserve">Análisis de requisitos</w:t>
      </w:r>
      <w:bookmarkEnd w:id="123"/>
      <w:r>
        <w:rPr>
          <w:rFonts w:ascii="Arial" w:hAnsi="Arial" w:cs="Arial"/>
          <w:highlight w:val="none"/>
        </w:rPr>
      </w:r>
      <w:r>
        <w:rPr>
          <w:rFonts w:ascii="Arial" w:hAnsi="Arial" w:cs="Arial"/>
          <w:highlight w:val="none"/>
        </w:rPr>
      </w:r>
    </w:p>
    <w:p>
      <w:pPr>
        <w:pBdr/>
        <w:spacing/>
        <w:ind/>
        <w:rPr>
          <w:highlight w:val="none"/>
          <w14:ligatures w14:val="none"/>
        </w:rPr>
      </w:pPr>
      <w:r>
        <w:rPr>
          <w:highlight w:val="none"/>
        </w:rPr>
        <w:t xml:space="preserve">La base de daos necesita almacenar información sobre las incidencias y sobre los usuarios de la aplicación.</w:t>
      </w:r>
      <w:r>
        <w:rPr>
          <w:highlight w:val="none"/>
          <w14:ligatures w14:val="none"/>
        </w:rPr>
      </w:r>
      <w:r>
        <w:rPr>
          <w:highlight w:val="none"/>
          <w14:ligatures w14:val="none"/>
        </w:rPr>
      </w:r>
    </w:p>
    <w:p>
      <w:pPr>
        <w:pBdr/>
        <w:spacing/>
        <w:ind/>
        <w:rPr>
          <w:highlight w:val="none"/>
          <w14:ligatures w14:val="none"/>
        </w:rPr>
      </w:pPr>
      <w:r>
        <w:rPr>
          <w:highlight w:val="none"/>
        </w:rPr>
        <w:t xml:space="preserve">Sobre las incidencias se desea guardar: nombre, descripción, estado, prioridad, fecha de creación, fecha de asignación, fecha de resolución, usuario que la crea, usuario al que se le asigna y usuario que resuelve la incidencia.</w:t>
      </w:r>
      <w:r>
        <w:rPr>
          <w:highlight w:val="none"/>
          <w14:ligatures w14:val="none"/>
        </w:rPr>
      </w:r>
      <w:r>
        <w:rPr>
          <w:highlight w:val="none"/>
          <w14:ligatures w14:val="none"/>
        </w:rPr>
      </w:r>
    </w:p>
    <w:p>
      <w:pPr>
        <w:pBdr/>
        <w:spacing/>
        <w:ind/>
        <w:rPr>
          <w:highlight w:val="none"/>
          <w14:ligatures w14:val="none"/>
        </w:rPr>
      </w:pPr>
      <w:r>
        <w:rPr>
          <w:highlight w:val="none"/>
        </w:rPr>
        <w:t xml:space="preserve">Sobre los usuarios se desea guardar: nombre, primer apellido, segundo apellido (si lo hubiera), correo electrónico y rol.</w:t>
      </w:r>
      <w:r>
        <w:rPr>
          <w:highlight w:val="none"/>
          <w14:ligatures w14:val="none"/>
        </w:rPr>
      </w:r>
      <w:r>
        <w:rPr>
          <w:highlight w:val="none"/>
          <w14:ligatures w14:val="none"/>
        </w:rPr>
      </w:r>
    </w:p>
    <w:p>
      <w:pPr>
        <w:pBdr/>
        <w:spacing/>
        <w:ind/>
        <w:rPr>
          <w:highlight w:val="none"/>
          <w14:ligatures w14:val="none"/>
        </w:rPr>
      </w:pPr>
      <w:r>
        <w:rPr>
          <w:highlight w:val="none"/>
        </w:rPr>
      </w:r>
      <w:r>
        <w:rPr>
          <w:highlight w:val="none"/>
          <w14:ligatures w14:val="none"/>
        </w:rPr>
      </w:r>
      <w:r>
        <w:rPr>
          <w:highlight w:val="none"/>
          <w14:ligatures w14:val="none"/>
        </w:rPr>
      </w:r>
    </w:p>
    <w:p>
      <w:pPr>
        <w:pStyle w:val="956"/>
        <w:pBdr/>
        <w:spacing/>
        <w:ind/>
        <w:rPr>
          <w:rFonts w:ascii="Arial" w:hAnsi="Arial" w:cs="Arial"/>
          <w:highlight w:val="none"/>
        </w:rPr>
      </w:pPr>
      <w:r/>
      <w:bookmarkStart w:id="124" w:name="_Toc25"/>
      <w:r>
        <w:t xml:space="preserve">Modelo Entidad-Relación</w:t>
      </w:r>
      <w:bookmarkEnd w:id="124"/>
      <w:r>
        <w:rPr>
          <w:rFonts w:ascii="Arial" w:hAnsi="Arial" w:cs="Arial"/>
          <w:highlight w:val="none"/>
        </w:rPr>
      </w:r>
      <w:r>
        <w:rPr>
          <w:rFonts w:ascii="Arial" w:hAnsi="Arial" w:cs="Arial"/>
          <w:highlight w:val="none"/>
        </w:rPr>
      </w:r>
    </w:p>
    <w:p>
      <w:pPr>
        <w:pBdr/>
        <w:spacing/>
        <w:ind w:right="0" w:firstLine="0" w:left="0"/>
        <w:rPr>
          <w:rFonts w:ascii="Arial" w:hAnsi="Arial" w:cs="Arial"/>
          <w:highlight w:val="none"/>
        </w:rPr>
      </w:pPr>
      <w:r>
        <w:rPr>
          <w:rFonts w:ascii="Arial" w:hAnsi="Arial" w:cs="Arial"/>
          <w:highlight w:val="none"/>
        </w:rPr>
        <mc:AlternateContent>
          <mc:Choice Requires="wpg">
            <w:drawing>
              <wp:inline xmlns:wp="http://schemas.openxmlformats.org/drawingml/2006/wordprocessingDrawing" distT="0" distB="0" distL="0" distR="0">
                <wp:extent cx="5760085" cy="3491464"/>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896533" name=""/>
                        <pic:cNvPicPr>
                          <a:picLocks noChangeAspect="1"/>
                        </pic:cNvPicPr>
                        <pic:nvPr/>
                      </pic:nvPicPr>
                      <pic:blipFill>
                        <a:blip r:embed="rId30"/>
                        <a:stretch/>
                      </pic:blipFill>
                      <pic:spPr bwMode="auto">
                        <a:xfrm>
                          <a:off x="0" y="0"/>
                          <a:ext cx="5760084" cy="349146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53.55pt;height:274.92pt;mso-wrap-distance-left:0.00pt;mso-wrap-distance-top:0.00pt;mso-wrap-distance-right:0.00pt;mso-wrap-distance-bottom:0.00pt;z-index:1;" stroked="false">
                <v:imagedata r:id="rId30" o:title=""/>
                <o:lock v:ext="edit" rotation="t"/>
              </v:shape>
            </w:pict>
          </mc:Fallback>
        </mc:AlternateContent>
      </w:r>
      <w:r>
        <w:rPr>
          <w:rFonts w:ascii="Arial" w:hAnsi="Arial" w:cs="Arial"/>
          <w:highlight w:val="none"/>
        </w:rPr>
      </w:r>
      <w:r>
        <w:rPr>
          <w:rFonts w:ascii="Arial" w:hAnsi="Arial" w:cs="Arial"/>
          <w:highlight w:val="none"/>
        </w:rPr>
      </w:r>
    </w:p>
    <w:p>
      <w:pPr>
        <w:pBdr/>
        <w:spacing/>
        <w:ind/>
        <w:rPr>
          <w:rFonts w:ascii="Arial" w:hAnsi="Arial" w:cs="Arial"/>
          <w:highlight w:val="none"/>
        </w:rPr>
      </w:pPr>
      <w:r>
        <w:rPr>
          <w:rFonts w:ascii="Arial" w:hAnsi="Arial" w:cs="Arial"/>
          <w:highlight w:val="none"/>
        </w:rPr>
      </w:r>
      <w:r>
        <w:rPr>
          <w:rFonts w:ascii="Arial" w:hAnsi="Arial" w:cs="Arial"/>
          <w:highlight w:val="none"/>
        </w:rPr>
      </w:r>
      <w:r>
        <w:rPr>
          <w:rFonts w:ascii="Arial" w:hAnsi="Arial" w:cs="Arial"/>
          <w:highlight w:val="none"/>
        </w:rPr>
      </w:r>
    </w:p>
    <w:p>
      <w:pPr>
        <w:pStyle w:val="956"/>
        <w:pBdr/>
        <w:spacing/>
        <w:ind/>
        <w:rPr>
          <w:rFonts w:ascii="Arial" w:hAnsi="Arial" w:cs="Arial"/>
          <w:highlight w:val="none"/>
        </w:rPr>
      </w:pPr>
      <w:r/>
      <w:bookmarkStart w:id="125" w:name="_Toc26"/>
      <w:r>
        <w:t xml:space="preserve">Modelo Relacional</w:t>
      </w:r>
      <w:bookmarkEnd w:id="125"/>
      <w:r>
        <w:rPr>
          <w:rFonts w:ascii="Arial" w:hAnsi="Arial" w:cs="Arial"/>
          <w:highlight w:val="none"/>
        </w:rPr>
      </w:r>
      <w:r>
        <w:rPr>
          <w:rFonts w:ascii="Arial" w:hAnsi="Arial" w:cs="Arial"/>
          <w:highlight w:val="none"/>
        </w:rPr>
      </w:r>
    </w:p>
    <w:p>
      <w:pPr>
        <w:pBdr/>
        <w:spacing/>
        <w:ind/>
        <w:rPr>
          <w:highlight w:val="none"/>
          <w14:ligatures w14:val="none"/>
        </w:rPr>
      </w:pPr>
      <w:r>
        <w:t xml:space="preserve">Incidencia(</w:t>
      </w:r>
      <w:r>
        <w:rPr>
          <w:b/>
          <w:bCs/>
          <w:u w:val="single"/>
        </w:rPr>
        <w:t xml:space="preserve">id</w:t>
      </w:r>
      <w:r>
        <w:t xml:space="preserve">, nombre, descripcion, estado, prioridad, f_creacion, f_asignada, f_resuelta, CREADA_POR, ASIGNADA_A, RESUELTA_POR)</w:t>
      </w:r>
      <w:r>
        <w:rPr>
          <w:highlight w:val="none"/>
          <w14:ligatures w14:val="none"/>
        </w:rPr>
      </w:r>
      <w:r>
        <w:rPr>
          <w:highlight w:val="none"/>
          <w14:ligatures w14:val="none"/>
        </w:rPr>
      </w:r>
    </w:p>
    <w:p>
      <w:pPr>
        <w:pBdr/>
        <w:spacing/>
        <w:ind/>
        <w:rPr>
          <w:highlight w:val="none"/>
          <w14:ligatures w14:val="none"/>
        </w:rPr>
      </w:pPr>
      <w:r>
        <w:rPr>
          <w:highlight w:val="none"/>
        </w:rPr>
        <w:t xml:space="preserve">Usuario(</w:t>
      </w:r>
      <w:r>
        <w:rPr>
          <w:b/>
          <w:bCs/>
          <w:highlight w:val="none"/>
          <w:u w:val="single"/>
        </w:rPr>
        <w:t xml:space="preserve">id</w:t>
      </w:r>
      <w:r>
        <w:rPr>
          <w:highlight w:val="none"/>
        </w:rPr>
        <w:t xml:space="preserve">, nombre, apellido1, apellido2, email, rol)</w:t>
      </w:r>
      <w:r>
        <w:rPr>
          <w:highlight w:val="none"/>
          <w14:ligatures w14:val="none"/>
        </w:rPr>
      </w:r>
      <w:r>
        <w:rPr>
          <w:highlight w:val="none"/>
          <w14:ligatures w14:val="none"/>
        </w:rPr>
      </w:r>
    </w:p>
    <w:p>
      <w:pPr>
        <w:pBdr/>
        <w:spacing/>
        <w:ind/>
        <w:rPr>
          <w14:ligatures w14:val="none"/>
        </w:rPr>
      </w:pPr>
      <w:r>
        <w:rPr>
          <w:highlight w:val="none"/>
        </w:rPr>
      </w:r>
      <w:r>
        <w:rPr>
          <w14:ligatures w14:val="none"/>
        </w:rPr>
      </w:r>
      <w:r>
        <w:rPr>
          <w14:ligatures w14:val="none"/>
        </w:rPr>
      </w:r>
    </w:p>
    <w:p>
      <w:pPr>
        <w:pStyle w:val="956"/>
        <w:pBdr/>
        <w:spacing/>
        <w:ind/>
        <w:rPr>
          <w:rFonts w:ascii="Arial" w:hAnsi="Arial" w:cs="Arial"/>
          <w:highlight w:val="none"/>
        </w:rPr>
      </w:pPr>
      <w:r/>
      <w:bookmarkStart w:id="126" w:name="_Toc27"/>
      <w:r>
        <w:t xml:space="preserve">Motor de base de datos elegido</w:t>
      </w:r>
      <w:bookmarkEnd w:id="126"/>
      <w:r>
        <w:rPr>
          <w:rFonts w:ascii="Arial" w:hAnsi="Arial" w:cs="Arial"/>
          <w:highlight w:val="none"/>
        </w:rPr>
      </w:r>
      <w:r>
        <w:rPr>
          <w:rFonts w:ascii="Arial" w:hAnsi="Arial" w:cs="Arial"/>
          <w:highlight w:val="none"/>
        </w:rPr>
      </w:r>
    </w:p>
    <w:p>
      <w:pPr>
        <w:pBdr/>
        <w:spacing/>
        <w:ind/>
        <w:rPr>
          <w14:ligatures w14:val="none"/>
        </w:rPr>
      </w:pPr>
      <w:r>
        <w:t xml:space="preserve">Para este proyecto he decido usar MongoDB como sistema de base de datos, en concreto su solución en la nube, por las siguientes razones:</w:t>
      </w:r>
      <w:r>
        <w:rPr>
          <w14:ligatures w14:val="none"/>
        </w:rPr>
      </w:r>
      <w:r>
        <w:rPr>
          <w14:ligatures w14:val="none"/>
        </w:rPr>
      </w:r>
    </w:p>
    <w:p>
      <w:pPr>
        <w:pStyle w:val="1134"/>
        <w:numPr>
          <w:ilvl w:val="0"/>
          <w:numId w:val="81"/>
        </w:numPr>
        <w:pBdr/>
        <w:spacing/>
        <w:ind/>
        <w:rPr>
          <w14:ligatures w14:val="none"/>
        </w:rPr>
      </w:pPr>
      <w:r>
        <w:rPr>
          <w:b/>
          <w:bCs/>
        </w:rPr>
        <w:t xml:space="preserve">Flexibilidad del esquema</w:t>
      </w:r>
      <w:r>
        <w:t xml:space="preserve">: MongoDB es una base de datos NoSQL, lo que significa que no requiere un esquema rígido como las bases de datos relacionales. Puedes almacenar datos sin preocuparte por definir tablas y relaciones de antemano. Esto es útil para apli</w:t>
      </w:r>
      <w:r>
        <w:t xml:space="preserve">caciones con modelos de datos cambiantes o no estructurados.</w:t>
      </w:r>
      <w:r>
        <w:rPr>
          <w14:ligatures w14:val="none"/>
        </w:rPr>
      </w:r>
    </w:p>
    <w:p>
      <w:pPr>
        <w:pStyle w:val="1134"/>
        <w:numPr>
          <w:ilvl w:val="0"/>
          <w:numId w:val="81"/>
        </w:numPr>
        <w:pBdr/>
        <w:spacing/>
        <w:ind/>
        <w:rPr>
          <w14:ligatures w14:val="none"/>
        </w:rPr>
      </w:pPr>
      <w:r>
        <w:rPr>
          <w:b/>
          <w:bCs/>
        </w:rPr>
        <w:t xml:space="preserve">Escalabilidad horizontal</w:t>
      </w:r>
      <w:r>
        <w:t xml:space="preserve">: MongoDB se escala fácilmente al agregar más servidores. Puedes distribuir tus datos en clústeres y aprovechar la escalabilidad horizontal para manejar cargas de trabajo crecientes.</w:t>
      </w:r>
      <w:r>
        <w:rPr>
          <w14:ligatures w14:val="none"/>
        </w:rPr>
      </w:r>
    </w:p>
    <w:p>
      <w:pPr>
        <w:pStyle w:val="1134"/>
        <w:numPr>
          <w:ilvl w:val="0"/>
          <w:numId w:val="81"/>
        </w:numPr>
        <w:pBdr/>
        <w:spacing/>
        <w:ind/>
        <w:rPr>
          <w14:ligatures w14:val="none"/>
        </w:rPr>
      </w:pPr>
      <w:r>
        <w:rPr>
          <w:b/>
          <w:bCs/>
        </w:rPr>
        <w:t xml:space="preserve">Documentos flexibles</w:t>
      </w:r>
      <w:r>
        <w:t xml:space="preserve">: MongoDB almacena datos en documentos BSON (formato similar a JSON). Esto permite representar datos complejos y anidados en una sola entidad. Es especialmente útil para aplicaciones web y móviles.</w:t>
      </w:r>
      <w:r>
        <w:rPr>
          <w14:ligatures w14:val="none"/>
        </w:rPr>
      </w:r>
    </w:p>
    <w:p>
      <w:pPr>
        <w:pStyle w:val="1134"/>
        <w:numPr>
          <w:ilvl w:val="0"/>
          <w:numId w:val="81"/>
        </w:numPr>
        <w:pBdr/>
        <w:spacing/>
        <w:ind/>
        <w:rPr>
          <w14:ligatures w14:val="none"/>
        </w:rPr>
      </w:pPr>
      <w:r>
        <w:rPr>
          <w:b/>
          <w:bCs/>
        </w:rPr>
        <w:t xml:space="preserve">MongoDB Atla</w:t>
      </w:r>
      <w:r>
        <w:rPr>
          <w:b/>
          <w:bCs/>
        </w:rPr>
        <w:t xml:space="preserve">s</w:t>
      </w:r>
      <w:r>
        <w:t xml:space="preserve">: Es el servicio de base de datos en la nube de MongoDB. Proporciona una administración fácil, copias de seguridad automáticas y opciones de escalabilidad.</w:t>
      </w:r>
      <w:r>
        <w:rPr>
          <w14:ligatures w14:val="none"/>
        </w:rPr>
      </w:r>
    </w:p>
    <w:p>
      <w:pPr>
        <w:pBdr/>
        <w:spacing/>
        <w:ind w:firstLine="0" w:left="0"/>
        <w:rPr>
          <w14:ligatures w14:val="none"/>
        </w:rPr>
      </w:pPr>
      <w:r>
        <w:rPr>
          <w:highlight w:val="none"/>
        </w:rPr>
      </w:r>
      <w:r>
        <w:rPr>
          <w:highlight w:val="none"/>
        </w:rPr>
      </w:r>
      <w:r>
        <w:rPr>
          <w14:ligatures w14:val="none"/>
        </w:rPr>
      </w:r>
    </w:p>
    <w:p>
      <w:pPr>
        <w:pStyle w:val="954"/>
        <w:pBdr/>
        <w:spacing/>
        <w:ind/>
        <w:rPr>
          <w:rFonts w:ascii="Arial" w:hAnsi="Arial" w:cs="Arial"/>
          <w:highlight w:val="none"/>
        </w:rPr>
      </w:pPr>
      <w:r/>
      <w:bookmarkStart w:id="127" w:name="_Toc28"/>
      <w:r>
        <w:t xml:space="preserve">Propuestas de mejora</w:t>
      </w:r>
      <w:bookmarkEnd w:id="127"/>
      <w:r>
        <w:rPr>
          <w:rFonts w:ascii="Arial" w:hAnsi="Arial" w:cs="Arial"/>
          <w:highlight w:val="none"/>
        </w:rPr>
      </w:r>
      <w:r>
        <w:rPr>
          <w:rFonts w:ascii="Arial" w:hAnsi="Arial" w:cs="Arial"/>
          <w:highlight w:val="none"/>
        </w:rPr>
      </w:r>
    </w:p>
    <w:p>
      <w:pPr>
        <w:pBdr/>
        <w:tabs>
          <w:tab w:val="left" w:leader="none" w:pos="1751"/>
        </w:tabs>
        <w:spacing/>
        <w:ind/>
        <w:rPr>
          <w:highlight w:val="none"/>
          <w14:ligatures w14:val="none"/>
        </w:rPr>
      </w:pPr>
      <w:r>
        <w:rPr>
          <w:highlight w:val="none"/>
          <w14:ligatures w14:val="none"/>
        </w:rPr>
        <w:t xml:space="preserve">Este las diferentes mejoras que se podrían implementar en el futuro a la aplicación destaco las siguientes:</w:t>
      </w:r>
      <w:r>
        <w:rPr>
          <w:highlight w:val="none"/>
          <w14:ligatures w14:val="none"/>
        </w:rPr>
      </w:r>
      <w:r>
        <w:rPr>
          <w:highlight w:val="none"/>
          <w14:ligatures w14:val="none"/>
        </w:rPr>
      </w:r>
    </w:p>
    <w:p>
      <w:pPr>
        <w:pStyle w:val="1134"/>
        <w:numPr>
          <w:ilvl w:val="0"/>
          <w:numId w:val="83"/>
        </w:numPr>
        <w:pBdr/>
        <w:tabs>
          <w:tab w:val="left" w:leader="none" w:pos="1751"/>
        </w:tabs>
        <w:spacing/>
        <w:ind/>
        <w:rPr>
          <w:highlight w:val="none"/>
          <w14:ligatures w14:val="none"/>
        </w:rPr>
      </w:pPr>
      <w:r>
        <w:rPr>
          <w:highlight w:val="none"/>
          <w14:ligatures w14:val="none"/>
        </w:rPr>
        <w:t xml:space="preserve">Sistema de envío de emails notificativos a los creadores de las incidencias</w:t>
      </w:r>
      <w:r>
        <w:rPr>
          <w:highlight w:val="none"/>
          <w14:ligatures w14:val="none"/>
        </w:rPr>
      </w:r>
      <w:r>
        <w:rPr>
          <w:highlight w:val="none"/>
          <w14:ligatures w14:val="none"/>
        </w:rPr>
      </w:r>
    </w:p>
    <w:p>
      <w:pPr>
        <w:pStyle w:val="1134"/>
        <w:numPr>
          <w:ilvl w:val="0"/>
          <w:numId w:val="83"/>
        </w:numPr>
        <w:pBdr/>
        <w:tabs>
          <w:tab w:val="left" w:leader="none" w:pos="1751"/>
        </w:tabs>
        <w:spacing/>
        <w:ind/>
        <w:rPr>
          <w:highlight w:val="none"/>
          <w14:ligatures w14:val="none"/>
        </w:rPr>
      </w:pPr>
      <w:r>
        <w:rPr>
          <w:highlight w:val="none"/>
          <w14:ligatures w14:val="none"/>
        </w:rPr>
        <w:t xml:space="preserve">Posibilidad de asociar varias empresas de trabajo a una misma persona</w:t>
      </w:r>
      <w:r>
        <w:rPr>
          <w:highlight w:val="none"/>
          <w14:ligatures w14:val="none"/>
        </w:rPr>
      </w:r>
      <w:r>
        <w:rPr>
          <w:highlight w:val="none"/>
          <w14:ligatures w14:val="none"/>
        </w:rPr>
      </w:r>
    </w:p>
    <w:p>
      <w:pPr>
        <w:pStyle w:val="1134"/>
        <w:numPr>
          <w:ilvl w:val="0"/>
          <w:numId w:val="83"/>
        </w:numPr>
        <w:pBdr/>
        <w:tabs>
          <w:tab w:val="left" w:leader="none" w:pos="1751"/>
        </w:tabs>
        <w:spacing/>
        <w:ind/>
        <w:rPr>
          <w:highlight w:val="none"/>
          <w14:ligatures w14:val="none"/>
        </w:rPr>
      </w:pPr>
      <w:r>
        <w:rPr>
          <w:highlight w:val="none"/>
          <w14:ligatures w14:val="none"/>
        </w:rPr>
        <w:t xml:space="preserve">Sistema de notificaciones (similar el envío de emails, pero utilizando las notificaciones nativas del dispositivo)</w:t>
      </w:r>
      <w:r>
        <w:rPr>
          <w:highlight w:val="none"/>
          <w14:ligatures w14:val="none"/>
        </w:rPr>
      </w:r>
      <w:r>
        <w:rPr>
          <w:highlight w:val="none"/>
          <w14:ligatures w14:val="none"/>
        </w:rPr>
      </w:r>
    </w:p>
    <w:p>
      <w:pPr>
        <w:pStyle w:val="1134"/>
        <w:numPr>
          <w:ilvl w:val="0"/>
          <w:numId w:val="83"/>
        </w:numPr>
        <w:pBdr/>
        <w:tabs>
          <w:tab w:val="left" w:leader="none" w:pos="1751"/>
        </w:tabs>
        <w:spacing/>
        <w:ind/>
        <w:rPr>
          <w:highlight w:val="none"/>
          <w14:ligatures w14:val="none"/>
        </w:rPr>
      </w:pPr>
      <w:r>
        <w:rPr>
          <w:highlight w:val="none"/>
          <w14:ligatures w14:val="none"/>
        </w:rPr>
        <w:t xml:space="preserve">Traducción de la aplicación a otros idiomas</w:t>
      </w:r>
      <w:r>
        <w:rPr>
          <w:highlight w:val="none"/>
          <w14:ligatures w14:val="none"/>
        </w:rPr>
      </w:r>
      <w:r>
        <w:rPr>
          <w:highlight w:val="none"/>
          <w14:ligatures w14:val="none"/>
        </w:rPr>
      </w:r>
    </w:p>
    <w:p>
      <w:pPr>
        <w:pStyle w:val="1134"/>
        <w:numPr>
          <w:ilvl w:val="0"/>
          <w:numId w:val="83"/>
        </w:numPr>
        <w:pBdr/>
        <w:tabs>
          <w:tab w:val="left" w:leader="none" w:pos="1751"/>
        </w:tabs>
        <w:spacing/>
        <w:ind/>
        <w:rPr>
          <w:highlight w:val="none"/>
          <w14:ligatures w14:val="none"/>
        </w:rPr>
      </w:pPr>
      <w:r>
        <w:rPr>
          <w:highlight w:val="none"/>
          <w14:ligatures w14:val="none"/>
        </w:rPr>
        <w:t xml:space="preserve">Posibilidad de personalizar los colores de la aplicación</w:t>
      </w:r>
      <w:r>
        <w:rPr>
          <w:highlight w:val="none"/>
          <w14:ligatures w14:val="none"/>
        </w:rPr>
      </w:r>
      <w:r>
        <w:rPr>
          <w:highlight w:val="none"/>
          <w14:ligatures w14:val="none"/>
        </w:rPr>
      </w:r>
    </w:p>
    <w:p>
      <w:pPr>
        <w:pStyle w:val="1134"/>
        <w:numPr>
          <w:ilvl w:val="0"/>
          <w:numId w:val="83"/>
        </w:numPr>
        <w:pBdr/>
        <w:tabs>
          <w:tab w:val="left" w:leader="none" w:pos="1751"/>
        </w:tabs>
        <w:spacing/>
        <w:ind/>
        <w:rPr>
          <w:highlight w:val="none"/>
          <w14:ligatures w14:val="none"/>
        </w:rPr>
      </w:pPr>
      <w:r>
        <w:rPr>
          <w:highlight w:val="none"/>
          <w14:ligatures w14:val="none"/>
        </w:rPr>
        <w:t xml:space="preserve">Posibilidad de incluir imágenes asociadas a las incidencias</w:t>
      </w:r>
      <w:r>
        <w:rPr>
          <w:highlight w:val="none"/>
          <w14:ligatures w14:val="none"/>
        </w:rPr>
      </w:r>
      <w:r>
        <w:rPr>
          <w:highlight w:val="none"/>
          <w14:ligatures w14:val="none"/>
        </w:rPr>
      </w:r>
    </w:p>
    <w:p>
      <w:pPr>
        <w:pStyle w:val="1134"/>
        <w:numPr>
          <w:ilvl w:val="0"/>
          <w:numId w:val="83"/>
        </w:numPr>
        <w:pBdr/>
        <w:tabs>
          <w:tab w:val="left" w:leader="none" w:pos="1751"/>
        </w:tabs>
        <w:spacing/>
        <w:ind/>
        <w:rPr>
          <w:highlight w:val="none"/>
          <w14:ligatures w14:val="none"/>
        </w:rPr>
      </w:pPr>
      <w:r>
        <w:rPr>
          <w:highlight w:val="none"/>
          <w14:ligatures w14:val="none"/>
        </w:rPr>
        <w:t xml:space="preserve">Sistema de hilos que mantendrán las listas de incidencias y usuarios actualizadas ente dispositivos</w:t>
      </w:r>
      <w:r>
        <w:rPr>
          <w:highlight w:val="none"/>
          <w14:ligatures w14:val="none"/>
        </w:rPr>
      </w:r>
      <w:r>
        <w:rPr>
          <w:highlight w:val="none"/>
          <w14:ligatures w14:val="none"/>
        </w:rPr>
      </w:r>
    </w:p>
    <w:p>
      <w:pPr>
        <w:pBdr/>
        <w:tabs>
          <w:tab w:val="left" w:leader="none" w:pos="1751"/>
        </w:tabs>
        <w:spacing/>
        <w:ind/>
        <w:rPr>
          <w:highlight w:val="none"/>
          <w14:ligatures w14:val="none"/>
        </w:rPr>
      </w:pPr>
      <w:r>
        <w:rPr>
          <w:highlight w:val="none"/>
        </w:rPr>
      </w:r>
      <w:r>
        <w:rPr>
          <w:highlight w:val="none"/>
          <w14:ligatures w14:val="none"/>
        </w:rPr>
      </w:r>
      <w:r>
        <w:rPr>
          <w:highlight w:val="none"/>
          <w14:ligatures w14:val="none"/>
        </w:rPr>
      </w:r>
    </w:p>
    <w:p>
      <w:pPr>
        <w:pBdr/>
        <w:shd w:val="nil" w:color="auto"/>
        <w:spacing/>
        <w:ind/>
        <w:rPr>
          <w:rFonts w:ascii="Arial" w:hAnsi="Arial" w:cs="Arial"/>
          <w:highlight w:val="none"/>
        </w:rPr>
      </w:pPr>
      <w:r>
        <w:rPr>
          <w:highlight w:val="none"/>
        </w:rPr>
        <w:br w:type="page" w:clear="all"/>
      </w:r>
      <w:r>
        <w:rPr>
          <w:highlight w:val="none"/>
        </w:rPr>
      </w:r>
      <w:r>
        <w:rPr>
          <w:rFonts w:ascii="Arial" w:hAnsi="Arial" w:cs="Arial"/>
          <w:highlight w:val="none"/>
        </w:rPr>
      </w:r>
    </w:p>
    <w:p>
      <w:pPr>
        <w:pStyle w:val="954"/>
        <w:pBdr/>
        <w:spacing/>
        <w:ind/>
        <w:rPr>
          <w:rFonts w:ascii="Arial" w:hAnsi="Arial" w:cs="Arial"/>
          <w:highlight w:val="none"/>
        </w:rPr>
      </w:pPr>
      <w:r/>
      <w:bookmarkStart w:id="128" w:name="_Toc29"/>
      <w:r>
        <w:rPr>
          <w:rFonts w:ascii="Arial" w:hAnsi="Arial" w:eastAsia="Arial" w:cs="Arial"/>
          <w:highlight w:val="none"/>
        </w:rPr>
        <w:t xml:space="preserve">Desarrollo empresarial</w:t>
      </w:r>
      <w:bookmarkEnd w:id="128"/>
      <w:r>
        <w:rPr>
          <w:rFonts w:ascii="Arial" w:hAnsi="Arial" w:cs="Arial"/>
          <w:highlight w:val="none"/>
        </w:rPr>
      </w:r>
      <w:r>
        <w:rPr>
          <w:rFonts w:ascii="Arial" w:hAnsi="Arial" w:cs="Arial"/>
          <w:highlight w:val="none"/>
        </w:rPr>
      </w:r>
    </w:p>
    <w:p>
      <w:pPr>
        <w:pStyle w:val="956"/>
        <w:pBdr/>
        <w:spacing/>
        <w:ind/>
        <w:rPr>
          <w:rFonts w:ascii="Arial" w:hAnsi="Arial" w:cs="Arial"/>
          <w:highlight w:val="none"/>
        </w:rPr>
      </w:pPr>
      <w:r/>
      <w:bookmarkStart w:id="129" w:name="_Toc30"/>
      <w:r>
        <w:rPr>
          <w:rFonts w:ascii="Arial" w:hAnsi="Arial" w:eastAsia="Arial" w:cs="Arial"/>
          <w:highlight w:val="none"/>
        </w:rPr>
        <w:t xml:space="preserve">Actividad 1</w:t>
      </w:r>
      <w:bookmarkEnd w:id="129"/>
      <w:r>
        <w:rPr>
          <w:rFonts w:ascii="Arial" w:hAnsi="Arial" w:cs="Arial"/>
          <w:highlight w:val="none"/>
        </w:rPr>
      </w:r>
      <w:r>
        <w:rPr>
          <w:rFonts w:ascii="Arial" w:hAnsi="Arial" w:cs="Arial"/>
          <w:highlight w:val="none"/>
        </w:rPr>
      </w:r>
    </w:p>
    <w:p>
      <w:pPr>
        <w:pStyle w:val="958"/>
        <w:pBdr/>
        <w:spacing/>
        <w:ind/>
        <w:rPr>
          <w:rFonts w:ascii="Arial" w:hAnsi="Arial" w:cs="Arial"/>
          <w:highlight w:val="none"/>
        </w:rPr>
      </w:pPr>
      <w:r/>
      <w:bookmarkStart w:id="130" w:name="_Toc31"/>
      <w:r>
        <w:rPr>
          <w:rFonts w:ascii="Arial" w:hAnsi="Arial" w:eastAsia="Arial" w:cs="Arial"/>
          <w:highlight w:val="none"/>
        </w:rPr>
        <w:t xml:space="preserve">Quién eres como empresario</w:t>
      </w:r>
      <w:bookmarkEnd w:id="130"/>
      <w:r>
        <w:rPr>
          <w:rFonts w:ascii="Arial" w:hAnsi="Arial" w:cs="Arial"/>
          <w:highlight w:val="none"/>
        </w:rPr>
      </w:r>
      <w:r>
        <w:rPr>
          <w:rFonts w:ascii="Arial" w:hAnsi="Arial" w:cs="Arial"/>
          <w:highlight w:val="none"/>
        </w:rPr>
      </w:r>
    </w:p>
    <w:p>
      <w:pPr>
        <w:pBdr/>
        <w:spacing/>
        <w:ind/>
        <w:jc w:val="both"/>
        <w:rPr>
          <w:highlight w:val="none"/>
        </w:rPr>
      </w:pPr>
      <w:r>
        <mc:AlternateContent>
          <mc:Choice Requires="wpg">
            <w:drawing>
              <wp:inline xmlns:wp="http://schemas.openxmlformats.org/drawingml/2006/wordprocessingDrawing" distT="0" distB="0" distL="0" distR="0">
                <wp:extent cx="5940425" cy="3317606"/>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510209" name=""/>
                        <pic:cNvPicPr>
                          <a:picLocks noChangeAspect="1"/>
                        </pic:cNvPicPr>
                        <pic:nvPr/>
                      </pic:nvPicPr>
                      <pic:blipFill>
                        <a:blip r:embed="rId31"/>
                        <a:stretch/>
                      </pic:blipFill>
                      <pic:spPr bwMode="auto">
                        <a:xfrm>
                          <a:off x="0" y="0"/>
                          <a:ext cx="5940423" cy="331760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467.75pt;height:261.23pt;mso-wrap-distance-left:0.00pt;mso-wrap-distance-top:0.00pt;mso-wrap-distance-right:0.00pt;mso-wrap-distance-bottom:0.00pt;z-index:1;" stroked="false">
                <v:imagedata r:id="rId31" o:title=""/>
                <o:lock v:ext="edit" rotation="t"/>
              </v:shape>
            </w:pict>
          </mc:Fallback>
        </mc:AlternateConten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0425" cy="1523186"/>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402283" name=""/>
                        <pic:cNvPicPr>
                          <a:picLocks noChangeAspect="1"/>
                        </pic:cNvPicPr>
                        <pic:nvPr/>
                      </pic:nvPicPr>
                      <pic:blipFill>
                        <a:blip r:embed="rId32"/>
                        <a:stretch/>
                      </pic:blipFill>
                      <pic:spPr bwMode="auto">
                        <a:xfrm>
                          <a:off x="0" y="0"/>
                          <a:ext cx="5940423" cy="152318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467.75pt;height:119.94pt;mso-wrap-distance-left:0.00pt;mso-wrap-distance-top:0.00pt;mso-wrap-distance-right:0.00pt;mso-wrap-distance-bottom:0.00pt;z-index:1;" stroked="false">
                <v:imagedata r:id="rId32" o:title=""/>
                <o:lock v:ext="edit" rotation="t"/>
              </v:shape>
            </w:pict>
          </mc:Fallback>
        </mc:AlternateConten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0425" cy="1381000"/>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387093" name=""/>
                        <pic:cNvPicPr>
                          <a:picLocks noChangeAspect="1"/>
                        </pic:cNvPicPr>
                        <pic:nvPr/>
                      </pic:nvPicPr>
                      <pic:blipFill>
                        <a:blip r:embed="rId33"/>
                        <a:stretch/>
                      </pic:blipFill>
                      <pic:spPr bwMode="auto">
                        <a:xfrm>
                          <a:off x="0" y="0"/>
                          <a:ext cx="5940423" cy="138099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467.75pt;height:108.74pt;mso-wrap-distance-left:0.00pt;mso-wrap-distance-top:0.00pt;mso-wrap-distance-right:0.00pt;mso-wrap-distance-bottom:0.00pt;z-index:1;" stroked="false">
                <v:imagedata r:id="rId33" o:title=""/>
                <o:lock v:ext="edit" rotation="t"/>
              </v:shape>
            </w:pict>
          </mc:Fallback>
        </mc:AlternateConten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0425" cy="1271132"/>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605482" name=""/>
                        <pic:cNvPicPr>
                          <a:picLocks noChangeAspect="1"/>
                        </pic:cNvPicPr>
                        <pic:nvPr/>
                      </pic:nvPicPr>
                      <pic:blipFill>
                        <a:blip r:embed="rId34"/>
                        <a:stretch/>
                      </pic:blipFill>
                      <pic:spPr bwMode="auto">
                        <a:xfrm>
                          <a:off x="0" y="0"/>
                          <a:ext cx="5940423" cy="127112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467.75pt;height:100.09pt;mso-wrap-distance-left:0.00pt;mso-wrap-distance-top:0.00pt;mso-wrap-distance-right:0.00pt;mso-wrap-distance-bottom:0.00pt;z-index:1;" stroked="false">
                <v:imagedata r:id="rId34" o:title=""/>
                <o:lock v:ext="edit" rotation="t"/>
              </v:shape>
            </w:pict>
          </mc:Fallback>
        </mc:AlternateConten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0425" cy="1144836"/>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024546" name=""/>
                        <pic:cNvPicPr>
                          <a:picLocks noChangeAspect="1"/>
                        </pic:cNvPicPr>
                        <pic:nvPr/>
                      </pic:nvPicPr>
                      <pic:blipFill>
                        <a:blip r:embed="rId35"/>
                        <a:stretch/>
                      </pic:blipFill>
                      <pic:spPr bwMode="auto">
                        <a:xfrm>
                          <a:off x="0" y="0"/>
                          <a:ext cx="5940423" cy="114483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467.75pt;height:90.14pt;mso-wrap-distance-left:0.00pt;mso-wrap-distance-top:0.00pt;mso-wrap-distance-right:0.00pt;mso-wrap-distance-bottom:0.00pt;z-index:1;" stroked="false">
                <v:imagedata r:id="rId35" o:title=""/>
                <o:lock v:ext="edit" rotation="t"/>
              </v:shape>
            </w:pict>
          </mc:Fallback>
        </mc:AlternateConten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0425" cy="1389055"/>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385606" name=""/>
                        <pic:cNvPicPr>
                          <a:picLocks noChangeAspect="1"/>
                        </pic:cNvPicPr>
                        <pic:nvPr/>
                      </pic:nvPicPr>
                      <pic:blipFill>
                        <a:blip r:embed="rId36"/>
                        <a:stretch/>
                      </pic:blipFill>
                      <pic:spPr bwMode="auto">
                        <a:xfrm>
                          <a:off x="0" y="0"/>
                          <a:ext cx="5940423" cy="138905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467.75pt;height:109.37pt;mso-wrap-distance-left:0.00pt;mso-wrap-distance-top:0.00pt;mso-wrap-distance-right:0.00pt;mso-wrap-distance-bottom:0.00pt;z-index:1;" stroked="false">
                <v:imagedata r:id="rId36" o:title=""/>
                <o:lock v:ext="edit" rotation="t"/>
              </v:shape>
            </w:pict>
          </mc:Fallback>
        </mc:AlternateConten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0425" cy="1272039"/>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326967" name=""/>
                        <pic:cNvPicPr>
                          <a:picLocks noChangeAspect="1"/>
                        </pic:cNvPicPr>
                        <pic:nvPr/>
                      </pic:nvPicPr>
                      <pic:blipFill>
                        <a:blip r:embed="rId37"/>
                        <a:stretch/>
                      </pic:blipFill>
                      <pic:spPr bwMode="auto">
                        <a:xfrm>
                          <a:off x="0" y="0"/>
                          <a:ext cx="5940423" cy="127203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467.75pt;height:100.16pt;mso-wrap-distance-left:0.00pt;mso-wrap-distance-top:0.00pt;mso-wrap-distance-right:0.00pt;mso-wrap-distance-bottom:0.00pt;z-index:1;" stroked="false">
                <v:imagedata r:id="rId37" o:title=""/>
                <o:lock v:ext="edit" rotation="t"/>
              </v:shape>
            </w:pict>
          </mc:Fallback>
        </mc:AlternateConten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0425" cy="1434188"/>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800290" name=""/>
                        <pic:cNvPicPr>
                          <a:picLocks noChangeAspect="1"/>
                        </pic:cNvPicPr>
                        <pic:nvPr/>
                      </pic:nvPicPr>
                      <pic:blipFill>
                        <a:blip r:embed="rId38"/>
                        <a:stretch/>
                      </pic:blipFill>
                      <pic:spPr bwMode="auto">
                        <a:xfrm>
                          <a:off x="0" y="0"/>
                          <a:ext cx="5940423" cy="143418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467.75pt;height:112.93pt;mso-wrap-distance-left:0.00pt;mso-wrap-distance-top:0.00pt;mso-wrap-distance-right:0.00pt;mso-wrap-distance-bottom:0.00pt;z-index:1;" stroked="false">
                <v:imagedata r:id="rId38" o:title=""/>
                <o:lock v:ext="edit" rotation="t"/>
              </v:shape>
            </w:pict>
          </mc:Fallback>
        </mc:AlternateConten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0425" cy="1820658"/>
                <wp:effectExtent l="0" t="0" r="0" b="0"/>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957079" name=""/>
                        <pic:cNvPicPr>
                          <a:picLocks noChangeAspect="1"/>
                        </pic:cNvPicPr>
                        <pic:nvPr/>
                      </pic:nvPicPr>
                      <pic:blipFill>
                        <a:blip r:embed="rId39"/>
                        <a:stretch/>
                      </pic:blipFill>
                      <pic:spPr bwMode="auto">
                        <a:xfrm>
                          <a:off x="0" y="0"/>
                          <a:ext cx="5940423" cy="182065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width:467.75pt;height:143.36pt;mso-wrap-distance-left:0.00pt;mso-wrap-distance-top:0.00pt;mso-wrap-distance-right:0.00pt;mso-wrap-distance-bottom:0.00pt;z-index:1;" stroked="false">
                <v:imagedata r:id="rId39" o:title=""/>
                <o:lock v:ext="edit" rotation="t"/>
              </v:shape>
            </w:pict>
          </mc:Fallback>
        </mc:AlternateConten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0425" cy="1336595"/>
                <wp:effectExtent l="0" t="0" r="0" b="0"/>
                <wp:docPr id="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785894" name=""/>
                        <pic:cNvPicPr>
                          <a:picLocks noChangeAspect="1"/>
                        </pic:cNvPicPr>
                        <pic:nvPr/>
                      </pic:nvPicPr>
                      <pic:blipFill>
                        <a:blip r:embed="rId40"/>
                        <a:stretch/>
                      </pic:blipFill>
                      <pic:spPr bwMode="auto">
                        <a:xfrm>
                          <a:off x="0" y="0"/>
                          <a:ext cx="5940423" cy="133659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width:467.75pt;height:105.24pt;mso-wrap-distance-left:0.00pt;mso-wrap-distance-top:0.00pt;mso-wrap-distance-right:0.00pt;mso-wrap-distance-bottom:0.00pt;z-index:1;" stroked="false">
                <v:imagedata r:id="rId40" o:title=""/>
                <o:lock v:ext="edit" rotation="t"/>
              </v:shape>
            </w:pict>
          </mc:Fallback>
        </mc:AlternateConten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0425" cy="1258673"/>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995370" name=""/>
                        <pic:cNvPicPr>
                          <a:picLocks noChangeAspect="1"/>
                        </pic:cNvPicPr>
                        <pic:nvPr/>
                      </pic:nvPicPr>
                      <pic:blipFill>
                        <a:blip r:embed="rId41"/>
                        <a:stretch/>
                      </pic:blipFill>
                      <pic:spPr bwMode="auto">
                        <a:xfrm>
                          <a:off x="0" y="0"/>
                          <a:ext cx="5940423" cy="125866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width:467.75pt;height:99.11pt;mso-wrap-distance-left:0.00pt;mso-wrap-distance-top:0.00pt;mso-wrap-distance-right:0.00pt;mso-wrap-distance-bottom:0.00pt;z-index:1;" stroked="false">
                <v:imagedata r:id="rId41" o:title=""/>
                <o:lock v:ext="edit" rotation="t"/>
              </v:shape>
            </w:pict>
          </mc:Fallback>
        </mc:AlternateConten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0425" cy="1262021"/>
                <wp:effectExtent l="0" t="0" r="0" b="0"/>
                <wp:docPr id="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162054" name=""/>
                        <pic:cNvPicPr>
                          <a:picLocks noChangeAspect="1"/>
                        </pic:cNvPicPr>
                        <pic:nvPr/>
                      </pic:nvPicPr>
                      <pic:blipFill>
                        <a:blip r:embed="rId42"/>
                        <a:stretch/>
                      </pic:blipFill>
                      <pic:spPr bwMode="auto">
                        <a:xfrm>
                          <a:off x="0" y="0"/>
                          <a:ext cx="5940423" cy="126201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width:467.75pt;height:99.37pt;mso-wrap-distance-left:0.00pt;mso-wrap-distance-top:0.00pt;mso-wrap-distance-right:0.00pt;mso-wrap-distance-bottom:0.00pt;z-index:1;" stroked="false">
                <v:imagedata r:id="rId42" o:title=""/>
                <o:lock v:ext="edit" rotation="t"/>
              </v:shape>
            </w:pict>
          </mc:Fallback>
        </mc:AlternateConten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0425" cy="1434042"/>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294924" name=""/>
                        <pic:cNvPicPr>
                          <a:picLocks noChangeAspect="1"/>
                        </pic:cNvPicPr>
                        <pic:nvPr/>
                      </pic:nvPicPr>
                      <pic:blipFill>
                        <a:blip r:embed="rId43"/>
                        <a:stretch/>
                      </pic:blipFill>
                      <pic:spPr bwMode="auto">
                        <a:xfrm>
                          <a:off x="0" y="0"/>
                          <a:ext cx="5940423" cy="143404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 o:spid="_x0000_s23" type="#_x0000_t75" style="width:467.75pt;height:112.92pt;mso-wrap-distance-left:0.00pt;mso-wrap-distance-top:0.00pt;mso-wrap-distance-right:0.00pt;mso-wrap-distance-bottom:0.00pt;z-index:1;" stroked="false">
                <v:imagedata r:id="rId43" o:title=""/>
                <o:lock v:ext="edit" rotation="t"/>
              </v:shape>
            </w:pict>
          </mc:Fallback>
        </mc:AlternateContent>
      </w:r>
      <w:r>
        <w:rPr>
          <w:highlight w:val="none"/>
        </w:rPr>
      </w:r>
      <w:r>
        <w:rPr>
          <w:highlight w:val="none"/>
        </w:rPr>
      </w:r>
    </w:p>
    <w:p>
      <w:pPr>
        <w:pBdr/>
        <w:spacing/>
        <w:ind/>
        <w:rPr/>
      </w:pPr>
      <w:r>
        <w:rPr>
          <w:highlight w:val="none"/>
        </w:rPr>
      </w:r>
      <w:r>
        <w:rPr>
          <w:highlight w:val="none"/>
        </w:rPr>
      </w:r>
      <w:r/>
    </w:p>
    <w:p>
      <w:pPr>
        <w:pStyle w:val="958"/>
        <w:pBdr/>
        <w:spacing/>
        <w:ind/>
        <w:rPr>
          <w:rFonts w:ascii="Arial" w:hAnsi="Arial" w:cs="Arial"/>
          <w:highlight w:val="none"/>
        </w:rPr>
      </w:pPr>
      <w:r/>
      <w:bookmarkStart w:id="131" w:name="_Toc32"/>
      <w:r>
        <w:rPr>
          <w:rFonts w:ascii="Arial" w:hAnsi="Arial" w:eastAsia="Arial" w:cs="Arial"/>
          <w:highlight w:val="none"/>
        </w:rPr>
        <w:t xml:space="preserve">Curriculum vitae</w:t>
      </w:r>
      <w:bookmarkEnd w:id="131"/>
      <w:r>
        <w:rPr>
          <w:rFonts w:ascii="Arial" w:hAnsi="Arial" w:cs="Arial"/>
          <w:highlight w:val="none"/>
        </w:rPr>
      </w:r>
      <w:r>
        <w:rPr>
          <w:rFonts w:ascii="Arial" w:hAnsi="Arial" w:cs="Arial"/>
          <w:highlight w:val="none"/>
        </w:rPr>
      </w:r>
    </w:p>
    <w:p>
      <w:pPr>
        <w:pBdr/>
        <w:spacing/>
        <w:ind/>
        <w:rPr>
          <w:highlight w:val="none"/>
        </w:rPr>
      </w:pPr>
      <w:r>
        <mc:AlternateContent>
          <mc:Choice Requires="wpg">
            <w:drawing>
              <wp:inline xmlns:wp="http://schemas.openxmlformats.org/drawingml/2006/wordprocessingDrawing" distT="0" distB="0" distL="0" distR="0">
                <wp:extent cx="5400040" cy="7555019"/>
                <wp:effectExtent l="0" t="0" r="0" b="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362712" name=""/>
                        <pic:cNvPicPr>
                          <a:picLocks noChangeAspect="1"/>
                        </pic:cNvPicPr>
                        <pic:nvPr/>
                      </pic:nvPicPr>
                      <pic:blipFill>
                        <a:blip r:embed="rId44"/>
                        <a:stretch/>
                      </pic:blipFill>
                      <pic:spPr bwMode="auto">
                        <a:xfrm rot="0" flipH="0" flipV="0">
                          <a:off x="0" y="0"/>
                          <a:ext cx="5400039" cy="755501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425.20pt;height:594.88pt;mso-wrap-distance-left:0.00pt;mso-wrap-distance-top:0.00pt;mso-wrap-distance-right:0.00pt;mso-wrap-distance-bottom:0.00pt;rotation:0;z-index:1;" stroked="false">
                <v:imagedata r:id="rId44" o:title=""/>
                <o:lock v:ext="edit" rotation="t"/>
              </v:shape>
            </w:pict>
          </mc:Fallback>
        </mc:AlternateContent>
      </w:r>
      <w:r>
        <w:rPr>
          <w:highlight w:val="none"/>
        </w:rPr>
      </w:r>
      <w:r>
        <w:rPr>
          <w:highlight w:val="none"/>
        </w:rPr>
      </w:r>
    </w:p>
    <w:p>
      <w:pPr>
        <w:pStyle w:val="956"/>
        <w:pBdr/>
        <w:spacing/>
        <w:ind/>
        <w:rPr>
          <w:rFonts w:ascii="Arial" w:hAnsi="Arial" w:cs="Arial"/>
          <w:highlight w:val="none"/>
        </w:rPr>
      </w:pPr>
      <w:r/>
      <w:bookmarkStart w:id="132" w:name="_Toc33"/>
      <w:r>
        <w:rPr>
          <w:rFonts w:ascii="Arial" w:hAnsi="Arial" w:eastAsia="Arial" w:cs="Arial"/>
          <w:highlight w:val="none"/>
        </w:rPr>
        <w:t xml:space="preserve">Actividad 2</w:t>
      </w:r>
      <w:bookmarkEnd w:id="132"/>
      <w:r>
        <w:rPr>
          <w:rFonts w:ascii="Arial" w:hAnsi="Arial" w:cs="Arial"/>
          <w:highlight w:val="none"/>
        </w:rPr>
      </w:r>
      <w:r>
        <w:rPr>
          <w:rFonts w:ascii="Arial" w:hAnsi="Arial" w:cs="Arial"/>
          <w:highlight w:val="none"/>
        </w:rPr>
      </w:r>
    </w:p>
    <w:p>
      <w:pPr>
        <w:pStyle w:val="958"/>
        <w:pBdr/>
        <w:spacing/>
        <w:ind/>
        <w:rPr>
          <w:rFonts w:ascii="Arial" w:hAnsi="Arial" w:cs="Arial"/>
          <w:highlight w:val="none"/>
        </w:rPr>
      </w:pPr>
      <w:r/>
      <w:bookmarkStart w:id="133" w:name="_Toc34"/>
      <w:r>
        <w:rPr>
          <w:rFonts w:ascii="Arial" w:hAnsi="Arial" w:eastAsia="Arial" w:cs="Arial"/>
          <w:highlight w:val="none"/>
        </w:rPr>
        <w:t xml:space="preserve">Idea de negocio</w:t>
      </w:r>
      <w:bookmarkEnd w:id="133"/>
      <w:r>
        <w:rPr>
          <w:rFonts w:ascii="Arial" w:hAnsi="Arial" w:cs="Arial"/>
          <w:highlight w:val="none"/>
        </w:rPr>
      </w:r>
      <w:r>
        <w:rPr>
          <w:rFonts w:ascii="Arial" w:hAnsi="Arial" w:cs="Arial"/>
          <w:highlight w:val="none"/>
        </w:rPr>
      </w:r>
    </w:p>
    <w:p>
      <w:pPr>
        <w:pBdr/>
        <w:spacing/>
        <w:ind/>
        <w:rPr>
          <w14:ligatures w14:val="none"/>
        </w:rPr>
      </w:pPr>
      <w:r>
        <w:t xml:space="preserve">Mi empresa se dedicará al desarrollo de videojuegos.</w:t>
      </w:r>
      <w:r>
        <w:rPr>
          <w14:ligatures w14:val="none"/>
        </w:rPr>
      </w:r>
      <w:r>
        <w:rPr>
          <w14:ligatures w14:val="none"/>
        </w:rPr>
      </w:r>
    </w:p>
    <w:p>
      <w:pPr>
        <w:pBdr/>
        <w:spacing/>
        <w:ind/>
        <w:rPr/>
      </w:pPr>
      <w:r/>
      <w:r/>
    </w:p>
    <w:p>
      <w:pPr>
        <w:pStyle w:val="958"/>
        <w:pBdr/>
        <w:spacing/>
        <w:ind/>
        <w:rPr>
          <w:rFonts w:ascii="Arial" w:hAnsi="Arial" w:cs="Arial"/>
          <w:highlight w:val="none"/>
        </w:rPr>
      </w:pPr>
      <w:r/>
      <w:bookmarkStart w:id="134" w:name="_Toc35"/>
      <w:r>
        <w:rPr>
          <w:rFonts w:ascii="Arial" w:hAnsi="Arial" w:eastAsia="Arial" w:cs="Arial"/>
          <w:highlight w:val="none"/>
        </w:rPr>
        <w:t xml:space="preserve">Propuesta de valor</w:t>
      </w:r>
      <w:bookmarkEnd w:id="134"/>
      <w:r>
        <w:rPr>
          <w:rFonts w:ascii="Arial" w:hAnsi="Arial" w:cs="Arial"/>
          <w:highlight w:val="none"/>
        </w:rPr>
      </w:r>
      <w:r>
        <w:rPr>
          <w:rFonts w:ascii="Arial" w:hAnsi="Arial" w:cs="Arial"/>
          <w:highlight w:val="none"/>
        </w:rPr>
      </w:r>
    </w:p>
    <w:p>
      <w:pPr>
        <w:pBdr/>
        <w:spacing/>
        <w:ind/>
        <w:rPr/>
      </w:pPr>
      <w:r>
        <w:t xml:space="preserve">La empresa creará videojuegos con experiencias únicas e innovadoras.</w:t>
      </w:r>
      <w:r/>
    </w:p>
    <w:p>
      <w:pPr>
        <w:pBdr/>
        <w:spacing/>
        <w:ind/>
        <w:rPr/>
      </w:pPr>
      <w:r/>
      <w:r/>
    </w:p>
    <w:p>
      <w:pPr>
        <w:pStyle w:val="956"/>
        <w:pBdr/>
        <w:spacing/>
        <w:ind/>
        <w:rPr>
          <w:rFonts w:ascii="Arial" w:hAnsi="Arial" w:cs="Arial"/>
          <w:highlight w:val="none"/>
        </w:rPr>
      </w:pPr>
      <w:r/>
      <w:bookmarkStart w:id="135" w:name="_Toc36"/>
      <w:r>
        <w:rPr>
          <w:rFonts w:ascii="Arial" w:hAnsi="Arial" w:eastAsia="Arial" w:cs="Arial"/>
          <w:highlight w:val="none"/>
        </w:rPr>
        <w:t xml:space="preserve">Actividad 3</w:t>
      </w:r>
      <w:bookmarkEnd w:id="135"/>
      <w:r>
        <w:rPr>
          <w:rFonts w:ascii="Arial" w:hAnsi="Arial" w:cs="Arial"/>
          <w:highlight w:val="none"/>
        </w:rPr>
      </w:r>
      <w:r>
        <w:rPr>
          <w:rFonts w:ascii="Arial" w:hAnsi="Arial" w:cs="Arial"/>
          <w:highlight w:val="none"/>
        </w:rPr>
      </w:r>
    </w:p>
    <w:p>
      <w:pPr>
        <w:pStyle w:val="958"/>
        <w:pBdr/>
        <w:spacing/>
        <w:ind/>
        <w:rPr>
          <w:rFonts w:ascii="Arial" w:hAnsi="Arial" w:cs="Arial"/>
          <w:highlight w:val="none"/>
        </w:rPr>
      </w:pPr>
      <w:r/>
      <w:bookmarkStart w:id="136" w:name="_Toc37"/>
      <w:r>
        <w:rPr>
          <w:rFonts w:ascii="Arial" w:hAnsi="Arial" w:eastAsia="Arial" w:cs="Arial"/>
          <w:highlight w:val="none"/>
        </w:rPr>
        <w:t xml:space="preserve">Macroentorno</w:t>
      </w:r>
      <w:bookmarkEnd w:id="136"/>
      <w:r>
        <w:rPr>
          <w:rFonts w:ascii="Arial" w:hAnsi="Arial" w:cs="Arial"/>
          <w:highlight w:val="none"/>
        </w:rPr>
      </w:r>
      <w:r>
        <w:rPr>
          <w:rFonts w:ascii="Arial" w:hAnsi="Arial" w:cs="Arial"/>
          <w:highlight w:val="none"/>
        </w:rPr>
      </w:r>
    </w:p>
    <w:p>
      <w:pPr>
        <w:pStyle w:val="1134"/>
        <w:numPr>
          <w:ilvl w:val="0"/>
          <w:numId w:val="30"/>
        </w:numPr>
        <w:pBdr/>
        <w:spacing/>
        <w:ind/>
        <w:rPr>
          <w:b/>
          <w:bCs/>
          <w14:ligatures w14:val="none"/>
        </w:rPr>
      </w:pPr>
      <w:r>
        <w:rPr>
          <w:b/>
          <w:bCs/>
        </w:rPr>
        <w:t xml:space="preserve">Económico</w:t>
      </w:r>
      <w:r>
        <w:rPr>
          <w:b/>
          <w:bCs/>
          <w14:ligatures w14:val="none"/>
        </w:rPr>
      </w:r>
      <w:r>
        <w:rPr>
          <w:b/>
          <w:bCs/>
          <w14:ligatures w14:val="none"/>
        </w:rPr>
      </w:r>
    </w:p>
    <w:p>
      <w:pPr>
        <w:pBdr/>
        <w:spacing/>
        <w:ind/>
        <w:rPr>
          <w14:ligatures w14:val="none"/>
        </w:rPr>
      </w:pPr>
      <w:r>
        <w:t xml:space="preserve">El déficit público en España ha disminuido en los últimos años, lo que indica una mejora en la economía del país.</w:t>
      </w:r>
      <w:r>
        <w:rPr>
          <w14:ligatures w14:val="none"/>
        </w:rPr>
      </w:r>
      <w:r>
        <w:rPr>
          <w14:ligatures w14:val="none"/>
        </w:rPr>
      </w:r>
    </w:p>
    <w:p>
      <w:pPr>
        <w:pBdr/>
        <w:spacing/>
        <w:ind/>
        <w:rPr>
          <w14:ligatures w14:val="none"/>
        </w:rPr>
      </w:pPr>
      <w:r>
        <w:t xml:space="preserve">La inflación se ha mantenido estable en los últimos años.</w:t>
      </w:r>
      <w:r>
        <w:rPr>
          <w14:ligatures w14:val="none"/>
        </w:rPr>
      </w:r>
      <w:r>
        <w:rPr>
          <w14:ligatures w14:val="none"/>
        </w:rPr>
      </w:r>
    </w:p>
    <w:p>
      <w:pPr>
        <w:pBdr/>
        <w:spacing/>
        <w:ind/>
        <w:rPr>
          <w14:ligatures w14:val="none"/>
        </w:rPr>
      </w:pPr>
      <w:r>
        <w:t xml:space="preserve">El EURIBOR está subiendo, lo que puede complicar el financiamiento.</w:t>
      </w:r>
      <w:r>
        <w:rPr>
          <w14:ligatures w14:val="none"/>
        </w:rPr>
      </w:r>
      <w:r>
        <w:rPr>
          <w14:ligatures w14:val="none"/>
        </w:rPr>
      </w:r>
    </w:p>
    <w:p>
      <w:pPr>
        <w:pBdr/>
        <w:spacing/>
        <w:ind/>
        <w:rPr>
          <w14:ligatures w14:val="none"/>
        </w:rPr>
      </w:pPr>
      <w:r>
        <w:t xml:space="preserve">La tasa de desempleo en España ha disminuido en los últimos años.</w:t>
      </w:r>
      <w:r>
        <w:rPr>
          <w14:ligatures w14:val="none"/>
        </w:rPr>
      </w:r>
      <w:r>
        <w:rPr>
          <w14:ligatures w14:val="none"/>
        </w:rPr>
      </w:r>
    </w:p>
    <w:p>
      <w:pPr>
        <w:pStyle w:val="1134"/>
        <w:numPr>
          <w:ilvl w:val="0"/>
          <w:numId w:val="31"/>
        </w:numPr>
        <w:pBdr/>
        <w:spacing/>
        <w:ind/>
        <w:rPr>
          <w:b/>
          <w:bCs/>
          <w14:ligatures w14:val="none"/>
        </w:rPr>
      </w:pPr>
      <w:r>
        <w:rPr>
          <w:b/>
          <w:bCs/>
        </w:rPr>
        <w:t xml:space="preserve">Sociocultural</w:t>
      </w:r>
      <w:r>
        <w:rPr>
          <w:b/>
          <w:bCs/>
          <w14:ligatures w14:val="none"/>
        </w:rPr>
      </w:r>
      <w:r>
        <w:rPr>
          <w:b/>
          <w:bCs/>
          <w14:ligatures w14:val="none"/>
        </w:rPr>
      </w:r>
    </w:p>
    <w:p>
      <w:pPr>
        <w:pBdr/>
        <w:spacing/>
        <w:ind/>
        <w:rPr>
          <w14:ligatures w14:val="none"/>
        </w:rPr>
      </w:pPr>
      <w:r>
        <w:t xml:space="preserve">La población española es cada vez más diversa y multicultural.</w:t>
      </w:r>
      <w:r>
        <w:rPr>
          <w14:ligatures w14:val="none"/>
        </w:rPr>
      </w:r>
      <w:r>
        <w:rPr>
          <w14:ligatures w14:val="none"/>
        </w:rPr>
      </w:r>
    </w:p>
    <w:p>
      <w:pPr>
        <w:pBdr/>
        <w:spacing/>
        <w:ind/>
        <w:rPr>
          <w14:ligatures w14:val="none"/>
        </w:rPr>
      </w:pPr>
      <w:r>
        <w:t xml:space="preserve">El nivel educativo ha mejorado en los últimos años, lo que indica una mayor demanda de productos culturales como los videojuegos.</w:t>
      </w:r>
      <w:r>
        <w:rPr>
          <w14:ligatures w14:val="none"/>
        </w:rPr>
      </w:r>
      <w:r>
        <w:rPr>
          <w14:ligatures w14:val="none"/>
        </w:rPr>
      </w:r>
    </w:p>
    <w:p>
      <w:pPr>
        <w:pBdr/>
        <w:spacing/>
        <w:ind/>
        <w:rPr>
          <w14:ligatures w14:val="none"/>
        </w:rPr>
      </w:pPr>
      <w:r>
        <w:t xml:space="preserve">Los hábitos de consume de los españoles están cambiando, aumentan las compras en línea y disminuyen las compras en tiendas físicas.</w:t>
      </w:r>
      <w:r>
        <w:rPr>
          <w14:ligatures w14:val="none"/>
        </w:rPr>
      </w:r>
      <w:r>
        <w:rPr>
          <w14:ligatures w14:val="none"/>
        </w:rPr>
      </w:r>
    </w:p>
    <w:p>
      <w:pPr>
        <w:pStyle w:val="1134"/>
        <w:numPr>
          <w:ilvl w:val="0"/>
          <w:numId w:val="32"/>
        </w:numPr>
        <w:pBdr/>
        <w:spacing/>
        <w:ind/>
        <w:rPr>
          <w:b/>
          <w:bCs/>
          <w14:ligatures w14:val="none"/>
        </w:rPr>
      </w:pPr>
      <w:r>
        <w:rPr>
          <w:b/>
          <w:bCs/>
        </w:rPr>
        <w:t xml:space="preserve">Político y legal</w:t>
      </w:r>
      <w:r>
        <w:rPr>
          <w:b/>
          <w:bCs/>
          <w14:ligatures w14:val="none"/>
        </w:rPr>
      </w:r>
      <w:r>
        <w:rPr>
          <w:b/>
          <w:bCs/>
          <w14:ligatures w14:val="none"/>
        </w:rPr>
      </w:r>
    </w:p>
    <w:p>
      <w:pPr>
        <w:pBdr/>
        <w:spacing/>
        <w:ind/>
        <w:rPr>
          <w14:ligatures w14:val="none"/>
        </w:rPr>
      </w:pPr>
      <w:r>
        <w:t xml:space="preserve">Convenio colectivo:</w:t>
      </w:r>
      <w:r>
        <w:rPr>
          <w14:ligatures w14:val="none"/>
        </w:rPr>
      </w:r>
      <w:r>
        <w:rPr>
          <w14:ligatures w14:val="none"/>
        </w:rPr>
      </w:r>
    </w:p>
    <w:p>
      <w:pPr>
        <w:pBdr/>
        <w:spacing/>
        <w:ind/>
        <w:rPr>
          <w:highlight w:val="none"/>
          <w14:ligatures w14:val="none"/>
        </w:rPr>
      </w:pPr>
      <w:r/>
      <w:hyperlink r:id="rId45" w:tooltip="https://castillalamancha.ccoo.es/ce37baf9f6b73ca8f9715cd2a5f63d92000052.pdf" w:history="1">
        <w:r>
          <w:rPr>
            <w:rStyle w:val="1112"/>
          </w:rPr>
          <w:t xml:space="preserve">https://castillalamancha.ccoo.es/ce37baf9f6b73ca8f9715cd2a5f63d92000052.pdf</w:t>
        </w:r>
        <w:r>
          <w:rPr>
            <w:rStyle w:val="1112"/>
          </w:rPr>
        </w:r>
      </w:hyperlink>
      <w:r>
        <w:rPr>
          <w:highlight w:val="none"/>
          <w14:ligatures w14:val="none"/>
        </w:rPr>
      </w:r>
      <w:r>
        <w:rPr>
          <w:highlight w:val="none"/>
          <w14:ligatures w14:val="none"/>
        </w:rPr>
      </w:r>
    </w:p>
    <w:p>
      <w:pPr>
        <w:pBdr/>
        <w:spacing/>
        <w:ind/>
        <w:rPr>
          <w14:ligatures w14:val="none"/>
        </w:rPr>
      </w:pPr>
      <w:r>
        <w:t xml:space="preserve">La propiedad intelectual es un tema muy importante en la industria de los videojuegos.</w:t>
      </w:r>
      <w:r>
        <w:rPr>
          <w14:ligatures w14:val="none"/>
        </w:rPr>
      </w:r>
      <w:r>
        <w:rPr>
          <w14:ligatures w14:val="none"/>
        </w:rPr>
      </w:r>
    </w:p>
    <w:p>
      <w:pPr>
        <w:pStyle w:val="1134"/>
        <w:numPr>
          <w:ilvl w:val="0"/>
          <w:numId w:val="33"/>
        </w:numPr>
        <w:pBdr/>
        <w:spacing/>
        <w:ind/>
        <w:rPr>
          <w:b/>
          <w:bCs/>
          <w14:ligatures w14:val="none"/>
        </w:rPr>
      </w:pPr>
      <w:r>
        <w:rPr>
          <w:b/>
          <w:bCs/>
        </w:rPr>
        <w:t xml:space="preserve">Tecnológico</w:t>
      </w:r>
      <w:r>
        <w:rPr>
          <w:b/>
          <w:bCs/>
          <w14:ligatures w14:val="none"/>
        </w:rPr>
      </w:r>
      <w:r>
        <w:rPr>
          <w:b/>
          <w:bCs/>
          <w14:ligatures w14:val="none"/>
        </w:rPr>
      </w:r>
    </w:p>
    <w:p>
      <w:pPr>
        <w:pBdr/>
        <w:spacing/>
        <w:ind/>
        <w:rPr>
          <w14:ligatures w14:val="none"/>
        </w:rPr>
      </w:pPr>
      <w:r>
        <w:t xml:space="preserve">Las innovaciones tecnológicas en el desarrollo de videojuegos están en constante evolución.</w:t>
      </w:r>
      <w:r>
        <w:rPr>
          <w14:ligatures w14:val="none"/>
        </w:rPr>
      </w:r>
      <w:r>
        <w:rPr>
          <w14:ligatures w14:val="none"/>
        </w:rPr>
      </w:r>
    </w:p>
    <w:p>
      <w:pPr>
        <w:pStyle w:val="1134"/>
        <w:numPr>
          <w:ilvl w:val="0"/>
          <w:numId w:val="34"/>
        </w:numPr>
        <w:pBdr/>
        <w:spacing/>
        <w:ind/>
        <w:rPr>
          <w:b/>
          <w:bCs/>
          <w14:ligatures w14:val="none"/>
        </w:rPr>
      </w:pPr>
      <w:r>
        <w:rPr>
          <w:b/>
          <w:bCs/>
        </w:rPr>
        <w:t xml:space="preserve">Medioambiental</w:t>
      </w:r>
      <w:r>
        <w:rPr>
          <w:b/>
          <w:bCs/>
          <w14:ligatures w14:val="none"/>
        </w:rPr>
      </w:r>
      <w:r>
        <w:rPr>
          <w:b/>
          <w:bCs/>
          <w14:ligatures w14:val="none"/>
        </w:rPr>
      </w:r>
    </w:p>
    <w:p>
      <w:pPr>
        <w:pBdr/>
        <w:spacing/>
        <w:ind/>
        <w:rPr>
          <w14:ligatures w14:val="none"/>
        </w:rPr>
      </w:pPr>
      <w:r>
        <w:t xml:space="preserve">La industria de los videojuegos no tiene un impacto significativo en el medio ambiente.</w:t>
      </w:r>
      <w:r>
        <w:rPr>
          <w14:ligatures w14:val="none"/>
        </w:rPr>
      </w:r>
      <w:r>
        <w:rPr>
          <w14:ligatures w14:val="none"/>
        </w:rPr>
      </w:r>
    </w:p>
    <w:p>
      <w:pPr>
        <w:pBdr/>
        <w:spacing/>
        <w:ind/>
        <w:rPr/>
      </w:pPr>
      <w:r/>
      <w:r/>
    </w:p>
    <w:p>
      <w:pPr>
        <w:pStyle w:val="958"/>
        <w:pBdr/>
        <w:spacing/>
        <w:ind/>
        <w:rPr>
          <w:rFonts w:ascii="Arial" w:hAnsi="Arial" w:cs="Arial"/>
          <w:highlight w:val="none"/>
        </w:rPr>
      </w:pPr>
      <w:r/>
      <w:bookmarkStart w:id="137" w:name="_Toc38"/>
      <w:r>
        <w:rPr>
          <w:rFonts w:ascii="Arial" w:hAnsi="Arial" w:eastAsia="Arial" w:cs="Arial"/>
          <w:highlight w:val="none"/>
        </w:rPr>
        <w:t xml:space="preserve">Microentorno</w:t>
      </w:r>
      <w:bookmarkEnd w:id="137"/>
      <w:r>
        <w:rPr>
          <w:rFonts w:ascii="Arial" w:hAnsi="Arial" w:cs="Arial"/>
          <w:highlight w:val="none"/>
        </w:rPr>
      </w:r>
      <w:r>
        <w:rPr>
          <w:rFonts w:ascii="Arial" w:hAnsi="Arial" w:cs="Arial"/>
          <w:highlight w:val="none"/>
        </w:rPr>
      </w:r>
    </w:p>
    <w:p>
      <w:pPr>
        <w:pStyle w:val="1134"/>
        <w:numPr>
          <w:ilvl w:val="0"/>
          <w:numId w:val="35"/>
        </w:numPr>
        <w:pBdr/>
        <w:spacing/>
        <w:ind/>
        <w:rPr>
          <w:b/>
          <w:bCs/>
          <w14:ligatures w14:val="none"/>
        </w:rPr>
      </w:pPr>
      <w:r>
        <w:rPr>
          <w:b/>
          <w:bCs/>
        </w:rPr>
      </w:r>
      <w:r>
        <w:rPr>
          <w:b/>
          <w:bCs/>
        </w:rPr>
        <w:t xml:space="preserve">Cliente</w:t>
      </w:r>
      <w:r>
        <w:rPr>
          <w:b/>
          <w:bCs/>
          <w14:ligatures w14:val="none"/>
        </w:rPr>
      </w:r>
      <w:r>
        <w:rPr>
          <w:b/>
          <w:bCs/>
          <w14:ligatures w14:val="none"/>
        </w:rPr>
      </w:r>
    </w:p>
    <w:p>
      <w:pPr>
        <w:pBdr/>
        <w:spacing/>
        <w:ind/>
        <w:rPr>
          <w14:ligatures w14:val="none"/>
        </w:rPr>
      </w:pPr>
      <w:r>
        <w:t xml:space="preserve">Los videojuegos son populares entre personas de todas las edades, pero el grupo de edad que más juega a videojuegos en España con los jóvenes de entre 16 y 24 años.</w:t>
      </w:r>
      <w:r>
        <w:rPr>
          <w14:ligatures w14:val="none"/>
        </w:rPr>
      </w:r>
      <w:r>
        <w:rPr>
          <w14:ligatures w14:val="none"/>
        </w:rPr>
      </w:r>
    </w:p>
    <w:p>
      <w:pPr>
        <w:pBdr/>
        <w:spacing/>
        <w:ind/>
        <w:rPr>
          <w:highlight w:val="none"/>
          <w14:ligatures w14:val="none"/>
        </w:rPr>
      </w:pPr>
      <w:r>
        <w:t xml:space="preserve">Según HobbyConsolas, en 2018 el número de españoles que consumen videojuegos superó los 16 millones, lo que representa aproximadamente la mitad de la población activa entre 6 y 64 años.</w:t>
      </w:r>
      <w:r>
        <w:rPr>
          <w:highlight w:val="none"/>
          <w14:ligatures w14:val="none"/>
        </w:rPr>
      </w:r>
      <w:r>
        <w:rPr>
          <w:highlight w:val="none"/>
          <w14:ligatures w14:val="none"/>
        </w:rPr>
      </w:r>
    </w:p>
    <w:p>
      <w:pPr>
        <w:pBdr/>
        <w:spacing/>
        <w:ind w:firstLine="0"/>
        <w:rPr>
          <w14:ligatures w14:val="none"/>
        </w:rPr>
      </w:pPr>
      <w:r>
        <w:rPr>
          <w:highlight w:val="none"/>
        </w:rPr>
      </w:r>
      <w:r>
        <w:rPr>
          <w14:ligatures w14:val="none"/>
        </w:rPr>
      </w:r>
      <w:r>
        <w:rPr>
          <w14:ligatures w14:val="none"/>
        </w:rPr>
      </w:r>
    </w:p>
    <w:p>
      <w:pPr>
        <w:pStyle w:val="1134"/>
        <w:numPr>
          <w:ilvl w:val="0"/>
          <w:numId w:val="36"/>
        </w:numPr>
        <w:pBdr/>
        <w:spacing/>
        <w:ind/>
        <w:rPr>
          <w:b/>
          <w:bCs/>
          <w14:ligatures w14:val="none"/>
        </w:rPr>
      </w:pPr>
      <w:r>
        <w:rPr>
          <w:b/>
          <w:bCs/>
        </w:rPr>
        <w:t xml:space="preserve">Competencia</w:t>
      </w:r>
      <w:r>
        <w:rPr>
          <w:b/>
          <w:bCs/>
          <w14:ligatures w14:val="none"/>
        </w:rPr>
      </w:r>
      <w:r>
        <w:rPr>
          <w:b/>
          <w:bCs/>
          <w14:ligatures w14:val="none"/>
        </w:rPr>
      </w:r>
    </w:p>
    <w:p>
      <w:pPr>
        <w:pStyle w:val="1134"/>
        <w:numPr>
          <w:ilvl w:val="0"/>
          <w:numId w:val="40"/>
        </w:numPr>
        <w:pBdr/>
        <w:spacing/>
        <w:ind/>
        <w:rPr>
          <w14:ligatures w14:val="none"/>
        </w:rPr>
      </w:pPr>
      <w:r>
        <w:t xml:space="preserve">Mercury Steam Entertainment S.L.</w:t>
      </w:r>
      <w:r>
        <w:rPr>
          <w14:ligatures w14:val="none"/>
        </w:rPr>
      </w:r>
      <w:r>
        <w:rPr>
          <w14:ligatures w14:val="none"/>
        </w:rPr>
      </w:r>
    </w:p>
    <w:p>
      <w:pPr>
        <w:pStyle w:val="1134"/>
        <w:numPr>
          <w:ilvl w:val="0"/>
          <w:numId w:val="40"/>
        </w:numPr>
        <w:pBdr/>
        <w:spacing/>
        <w:ind/>
        <w:rPr>
          <w14:ligatures w14:val="none"/>
        </w:rPr>
      </w:pPr>
      <w:r>
        <w:t xml:space="preserve">Digital Legends Entertainment S.L.</w:t>
      </w:r>
      <w:r>
        <w:rPr>
          <w14:ligatures w14:val="none"/>
        </w:rPr>
      </w:r>
      <w:r>
        <w:rPr>
          <w14:ligatures w14:val="none"/>
        </w:rPr>
      </w:r>
    </w:p>
    <w:p>
      <w:pPr>
        <w:pStyle w:val="1134"/>
        <w:numPr>
          <w:ilvl w:val="0"/>
          <w:numId w:val="40"/>
        </w:numPr>
        <w:pBdr/>
        <w:spacing/>
        <w:ind/>
        <w:rPr>
          <w14:ligatures w14:val="none"/>
        </w:rPr>
      </w:pPr>
      <w:r>
        <w:t xml:space="preserve">Novarama Technology S.L.</w:t>
      </w:r>
      <w:r>
        <w:rPr>
          <w14:ligatures w14:val="none"/>
        </w:rPr>
      </w:r>
      <w:r>
        <w:rPr>
          <w14:ligatures w14:val="none"/>
        </w:rPr>
      </w:r>
    </w:p>
    <w:p>
      <w:pPr>
        <w:pBdr/>
        <w:spacing/>
        <w:ind w:firstLine="0" w:left="0"/>
        <w:rPr>
          <w14:ligatures w14:val="none"/>
        </w:rPr>
      </w:pPr>
      <w:r>
        <w:rPr>
          <w:highlight w:val="none"/>
        </w:rPr>
      </w:r>
      <w:r>
        <w:rPr>
          <w14:ligatures w14:val="none"/>
        </w:rPr>
      </w:r>
      <w:r>
        <w:rPr>
          <w14:ligatures w14:val="none"/>
        </w:rPr>
      </w:r>
    </w:p>
    <w:p>
      <w:pPr>
        <w:pStyle w:val="1134"/>
        <w:numPr>
          <w:ilvl w:val="0"/>
          <w:numId w:val="37"/>
        </w:numPr>
        <w:pBdr/>
        <w:spacing/>
        <w:ind/>
        <w:rPr>
          <w:b/>
          <w:bCs/>
          <w14:ligatures w14:val="none"/>
        </w:rPr>
      </w:pPr>
      <w:r>
        <w:rPr>
          <w:b/>
          <w:bCs/>
        </w:rPr>
        <w:t xml:space="preserve">Proveedores</w:t>
      </w:r>
      <w:r>
        <w:rPr>
          <w:b/>
          <w:bCs/>
          <w14:ligatures w14:val="none"/>
        </w:rPr>
      </w:r>
      <w:r>
        <w:rPr>
          <w:b/>
          <w:bCs/>
          <w14:ligatures w14:val="none"/>
        </w:rPr>
      </w:r>
    </w:p>
    <w:p>
      <w:pPr>
        <w:pStyle w:val="1134"/>
        <w:numPr>
          <w:ilvl w:val="0"/>
          <w:numId w:val="39"/>
        </w:numPr>
        <w:pBdr/>
        <w:spacing/>
        <w:ind/>
        <w:rPr>
          <w14:ligatures w14:val="none"/>
        </w:rPr>
      </w:pPr>
      <w:r>
        <w:t xml:space="preserve">ARIX Distribuciones</w:t>
      </w:r>
      <w:r>
        <w:rPr>
          <w14:ligatures w14:val="none"/>
        </w:rPr>
      </w:r>
      <w:r>
        <w:rPr>
          <w14:ligatures w14:val="none"/>
        </w:rPr>
      </w:r>
    </w:p>
    <w:p>
      <w:pPr>
        <w:pStyle w:val="1134"/>
        <w:numPr>
          <w:ilvl w:val="0"/>
          <w:numId w:val="39"/>
        </w:numPr>
        <w:pBdr/>
        <w:spacing/>
        <w:ind/>
        <w:rPr>
          <w14:ligatures w14:val="none"/>
        </w:rPr>
      </w:pPr>
      <w:r>
        <w:t xml:space="preserve">AEVI (Asociación Española de Videojuegos)</w:t>
      </w:r>
      <w:r>
        <w:rPr>
          <w14:ligatures w14:val="none"/>
        </w:rPr>
      </w:r>
      <w:r>
        <w:rPr>
          <w14:ligatures w14:val="none"/>
        </w:rPr>
      </w:r>
    </w:p>
    <w:p>
      <w:pPr>
        <w:pStyle w:val="1134"/>
        <w:numPr>
          <w:ilvl w:val="0"/>
          <w:numId w:val="39"/>
        </w:numPr>
        <w:pBdr/>
        <w:spacing/>
        <w:ind/>
        <w:rPr>
          <w14:ligatures w14:val="none"/>
        </w:rPr>
      </w:pPr>
      <w:r>
        <w:t xml:space="preserve">Videojuegos S.L.</w:t>
      </w:r>
      <w:r>
        <w:rPr>
          <w14:ligatures w14:val="none"/>
        </w:rPr>
      </w:r>
      <w:r>
        <w:rPr>
          <w14:ligatures w14:val="none"/>
        </w:rPr>
      </w:r>
    </w:p>
    <w:p>
      <w:pPr>
        <w:pBdr/>
        <w:spacing/>
        <w:ind w:firstLine="0" w:left="0"/>
        <w:rPr>
          <w14:ligatures w14:val="none"/>
        </w:rPr>
      </w:pPr>
      <w:r>
        <w:rPr>
          <w:highlight w:val="none"/>
        </w:rPr>
      </w:r>
      <w:r>
        <w:rPr>
          <w14:ligatures w14:val="none"/>
        </w:rPr>
      </w:r>
      <w:r>
        <w:rPr>
          <w14:ligatures w14:val="none"/>
        </w:rPr>
      </w:r>
    </w:p>
    <w:p>
      <w:pPr>
        <w:pStyle w:val="1134"/>
        <w:numPr>
          <w:ilvl w:val="0"/>
          <w:numId w:val="38"/>
        </w:numPr>
        <w:pBdr/>
        <w:spacing/>
        <w:ind/>
        <w:rPr>
          <w:b/>
          <w:bCs/>
          <w14:ligatures w14:val="none"/>
        </w:rPr>
      </w:pPr>
      <w:r>
        <w:rPr>
          <w:b/>
          <w:bCs/>
        </w:rPr>
        <w:t xml:space="preserve">Productos sustitutivos</w:t>
      </w:r>
      <w:r>
        <w:rPr>
          <w:b/>
          <w:bCs/>
          <w14:ligatures w14:val="none"/>
        </w:rPr>
      </w:r>
      <w:r>
        <w:rPr>
          <w:b/>
          <w:bCs/>
          <w14:ligatures w14:val="none"/>
        </w:rPr>
      </w:r>
    </w:p>
    <w:p>
      <w:pPr>
        <w:pBdr/>
        <w:spacing/>
        <w:ind/>
        <w:rPr>
          <w14:ligatures w14:val="none"/>
        </w:rPr>
      </w:pPr>
      <w:r>
        <w:t xml:space="preserve">Algunos productos sustitutivos pueden ser los juegos de mesa, los libros o las películas.</w:t>
      </w:r>
      <w:r>
        <w:rPr>
          <w14:ligatures w14:val="none"/>
        </w:rPr>
      </w:r>
      <w:r>
        <w:rPr>
          <w14:ligatures w14:val="none"/>
        </w:rPr>
      </w:r>
    </w:p>
    <w:p>
      <w:pPr>
        <w:pBdr/>
        <w:spacing/>
        <w:ind/>
        <w:rPr/>
      </w:pPr>
      <w:r/>
      <w:r/>
    </w:p>
    <w:p>
      <w:pPr>
        <w:pStyle w:val="958"/>
        <w:pBdr/>
        <w:spacing/>
        <w:ind/>
        <w:rPr>
          <w:rFonts w:ascii="Arial" w:hAnsi="Arial" w:cs="Arial"/>
          <w:highlight w:val="none"/>
        </w:rPr>
      </w:pPr>
      <w:r/>
      <w:bookmarkStart w:id="138" w:name="_Toc39"/>
      <w:r>
        <w:rPr>
          <w:rFonts w:ascii="Arial" w:hAnsi="Arial" w:eastAsia="Arial" w:cs="Arial"/>
          <w:highlight w:val="none"/>
        </w:rPr>
        <w:t xml:space="preserve">Análisis DAFO</w:t>
      </w:r>
      <w:bookmarkEnd w:id="138"/>
      <w:r>
        <w:rPr>
          <w:rFonts w:ascii="Arial" w:hAnsi="Arial" w:cs="Arial"/>
          <w:highlight w:val="none"/>
        </w:rPr>
      </w:r>
      <w:r>
        <w:rPr>
          <w:rFonts w:ascii="Arial" w:hAnsi="Arial" w:cs="Arial"/>
          <w:highlight w:val="none"/>
        </w:rPr>
      </w:r>
    </w:p>
    <w:p>
      <w:pPr>
        <w:pBdr/>
        <w:spacing/>
        <w:ind/>
        <w:rPr/>
        <w:sectPr>
          <w:headerReference w:type="default" r:id="rId10"/>
          <w:headerReference w:type="first" r:id="rId11"/>
          <w:footerReference w:type="default" r:id="rId14"/>
          <w:footerReference w:type="first" r:id="rId15"/>
          <w:footnotePr/>
          <w:endnotePr/>
          <w:type w:val="continuous"/>
          <w:pgSz w:h="16838" w:orient="portrait" w:w="11906"/>
          <w:pgMar w:top="1134" w:right="1134" w:bottom="1134" w:left="1701" w:header="709" w:footer="709" w:gutter="0"/>
          <w:cols w:num="1" w:sep="0" w:space="708" w:equalWidth="1"/>
          <w:titlePg/>
        </w:sectPr>
      </w:pPr>
      <w:r/>
      <w:r/>
    </w:p>
    <w:p>
      <w:pPr>
        <w:pStyle w:val="1134"/>
        <w:numPr>
          <w:ilvl w:val="0"/>
          <w:numId w:val="45"/>
        </w:numPr>
        <w:pBdr/>
        <w:spacing/>
        <w:ind/>
        <w:rPr>
          <w:b/>
          <w:bCs/>
          <w14:ligatures w14:val="none"/>
        </w:rPr>
      </w:pPr>
      <w:r>
        <w:rPr>
          <w:b/>
          <w:bCs/>
        </w:rPr>
      </w:r>
      <w:r>
        <w:rPr>
          <w:b/>
          <w:bCs/>
        </w:rPr>
        <w:t xml:space="preserve">Debilidades</w:t>
      </w:r>
      <w:r>
        <w:rPr>
          <w:b/>
          <w:bCs/>
          <w14:ligatures w14:val="none"/>
        </w:rPr>
      </w:r>
      <w:r>
        <w:rPr>
          <w:b/>
          <w:bCs/>
          <w14:ligatures w14:val="none"/>
        </w:rPr>
      </w:r>
    </w:p>
    <w:p>
      <w:pPr>
        <w:pBdr/>
        <w:spacing/>
        <w:ind/>
        <w:rPr>
          <w14:ligatures w14:val="none"/>
        </w:rPr>
      </w:pPr>
      <w:r>
        <w:t xml:space="preserve">Falta de experiencia</w:t>
      </w:r>
      <w:r>
        <w:rPr>
          <w14:ligatures w14:val="none"/>
        </w:rPr>
      </w:r>
      <w:r>
        <w:rPr>
          <w14:ligatures w14:val="none"/>
        </w:rPr>
      </w:r>
    </w:p>
    <w:p>
      <w:pPr>
        <w:pBdr/>
        <w:spacing/>
        <w:ind/>
        <w:rPr>
          <w14:ligatures w14:val="none"/>
        </w:rPr>
      </w:pPr>
      <w:r>
        <w:t xml:space="preserve">Ausencia de capital</w:t>
      </w:r>
      <w:r>
        <w:rPr>
          <w14:ligatures w14:val="none"/>
        </w:rPr>
      </w:r>
      <w:r>
        <w:rPr>
          <w14:ligatures w14:val="none"/>
        </w:rPr>
      </w:r>
    </w:p>
    <w:p>
      <w:pPr>
        <w:pBdr/>
        <w:spacing/>
        <w:ind/>
        <w:rPr>
          <w14:ligatures w14:val="none"/>
        </w:rPr>
      </w:pPr>
      <w:r>
        <w:t xml:space="preserve">Plantilla poco cualificada</w:t>
      </w:r>
      <w:r>
        <w:rPr>
          <w14:ligatures w14:val="none"/>
        </w:rPr>
      </w:r>
      <w:r>
        <w:rPr>
          <w14:ligatures w14:val="none"/>
        </w:rPr>
      </w:r>
    </w:p>
    <w:p>
      <w:pPr>
        <w:pStyle w:val="1134"/>
        <w:numPr>
          <w:ilvl w:val="0"/>
          <w:numId w:val="47"/>
        </w:numPr>
        <w:pBdr/>
        <w:spacing/>
        <w:ind/>
        <w:rPr>
          <w:b/>
          <w:bCs/>
          <w14:ligatures w14:val="none"/>
        </w:rPr>
      </w:pPr>
      <w:r>
        <w:rPr>
          <w:b/>
          <w:bCs/>
        </w:rPr>
      </w:r>
      <w:r>
        <w:rPr>
          <w:b/>
          <w:bCs/>
        </w:rPr>
        <w:t xml:space="preserve">Fortalezas</w:t>
      </w:r>
      <w:r>
        <w:rPr>
          <w:b/>
          <w:bCs/>
          <w14:ligatures w14:val="none"/>
        </w:rPr>
      </w:r>
      <w:r>
        <w:rPr>
          <w:b/>
          <w:bCs/>
          <w14:ligatures w14:val="none"/>
        </w:rPr>
      </w:r>
    </w:p>
    <w:p>
      <w:pPr>
        <w:pBdr/>
        <w:spacing/>
        <w:ind/>
        <w:rPr>
          <w14:ligatures w14:val="none"/>
        </w:rPr>
      </w:pPr>
      <w:r>
        <w:t xml:space="preserve">Conocimiento del sector</w:t>
      </w:r>
      <w:r>
        <w:rPr>
          <w14:ligatures w14:val="none"/>
        </w:rPr>
      </w:r>
      <w:r>
        <w:rPr>
          <w14:ligatures w14:val="none"/>
        </w:rPr>
      </w:r>
    </w:p>
    <w:p>
      <w:pPr>
        <w:pBdr/>
        <w:spacing/>
        <w:ind/>
        <w:rPr>
          <w14:ligatures w14:val="none"/>
        </w:rPr>
      </w:pPr>
      <w:r>
        <w:t xml:space="preserve">Capacidad para innovar</w:t>
      </w:r>
      <w:r>
        <w:rPr>
          <w14:ligatures w14:val="none"/>
        </w:rPr>
      </w:r>
      <w:r>
        <w:rPr>
          <w14:ligatures w14:val="none"/>
        </w:rPr>
      </w:r>
    </w:p>
    <w:p>
      <w:pPr>
        <w:pStyle w:val="1134"/>
        <w:numPr>
          <w:ilvl w:val="0"/>
          <w:numId w:val="46"/>
        </w:numPr>
        <w:pBdr/>
        <w:spacing/>
        <w:ind/>
        <w:rPr>
          <w:b/>
          <w:bCs/>
          <w14:ligatures w14:val="none"/>
        </w:rPr>
      </w:pPr>
      <w:r>
        <w:rPr>
          <w:b/>
          <w:bCs/>
        </w:rPr>
      </w:r>
      <w:r>
        <w:rPr>
          <w:b/>
          <w:bCs/>
        </w:rPr>
        <w:t xml:space="preserve">Amenazas</w:t>
      </w:r>
      <w:r>
        <w:rPr>
          <w:b/>
          <w:bCs/>
          <w14:ligatures w14:val="none"/>
        </w:rPr>
      </w:r>
      <w:r>
        <w:rPr>
          <w:b/>
          <w:bCs/>
          <w14:ligatures w14:val="none"/>
        </w:rPr>
      </w:r>
    </w:p>
    <w:p>
      <w:pPr>
        <w:pBdr/>
        <w:spacing/>
        <w:ind/>
        <w:rPr>
          <w14:ligatures w14:val="none"/>
        </w:rPr>
      </w:pPr>
      <w:r>
        <w:t xml:space="preserve">Alta competencia</w:t>
      </w:r>
      <w:r>
        <w:rPr>
          <w14:ligatures w14:val="none"/>
        </w:rPr>
      </w:r>
      <w:r>
        <w:rPr>
          <w14:ligatures w14:val="none"/>
        </w:rPr>
      </w:r>
    </w:p>
    <w:p>
      <w:pPr>
        <w:pBdr/>
        <w:spacing/>
        <w:ind/>
        <w:rPr>
          <w14:ligatures w14:val="none"/>
        </w:rPr>
      </w:pPr>
      <w:r>
        <w:t xml:space="preserve">Cambios en las tendencias</w:t>
      </w:r>
      <w:r>
        <w:rPr>
          <w14:ligatures w14:val="none"/>
        </w:rPr>
      </w:r>
      <w:r>
        <w:rPr>
          <w14:ligatures w14:val="none"/>
        </w:rPr>
      </w:r>
    </w:p>
    <w:p>
      <w:pPr>
        <w:pBdr/>
        <w:spacing/>
        <w:ind/>
        <w:rPr>
          <w14:ligatures w14:val="none"/>
        </w:rPr>
      </w:pPr>
      <w:r>
        <w:t xml:space="preserve">Cambios en las tecnologías</w:t>
      </w:r>
      <w:r>
        <w:rPr>
          <w14:ligatures w14:val="none"/>
        </w:rPr>
      </w:r>
      <w:r>
        <w:rPr>
          <w14:ligatures w14:val="none"/>
        </w:rPr>
      </w:r>
    </w:p>
    <w:p>
      <w:pPr>
        <w:pStyle w:val="1134"/>
        <w:numPr>
          <w:ilvl w:val="0"/>
          <w:numId w:val="50"/>
        </w:numPr>
        <w:pBdr/>
        <w:spacing/>
        <w:ind/>
        <w:rPr>
          <w:b/>
          <w:bCs/>
        </w:rPr>
      </w:pPr>
      <w:r>
        <w:rPr>
          <w:b/>
          <w:bCs/>
        </w:rPr>
      </w:r>
      <w:r>
        <w:rPr>
          <w:b/>
          <w:bCs/>
        </w:rPr>
        <w:t xml:space="preserve">Oportunidades</w:t>
      </w:r>
      <w:r>
        <w:rPr>
          <w:b/>
          <w:bCs/>
        </w:rPr>
      </w:r>
      <w:r>
        <w:rPr>
          <w:b/>
          <w:bCs/>
        </w:rPr>
      </w:r>
    </w:p>
    <w:p>
      <w:pPr>
        <w:pBdr/>
        <w:spacing/>
        <w:ind/>
        <w:rPr/>
      </w:pPr>
      <w:r>
        <w:t xml:space="preserve">Mercado con posibilidades de </w:t>
      </w:r>
      <w:r>
        <w:t xml:space="preserve">crecer</w:t>
      </w:r>
      <w:r/>
    </w:p>
    <w:p>
      <w:pPr>
        <w:pBdr/>
        <w:spacing/>
        <w:ind/>
        <w:rPr/>
        <w:sectPr>
          <w:headerReference w:type="default" r:id="rId12"/>
          <w:footerReference w:type="default" r:id="rId16"/>
          <w:footnotePr/>
          <w:endnotePr/>
          <w:type w:val="continuous"/>
          <w:pgSz w:h="16838" w:orient="portrait" w:w="11906"/>
          <w:pgMar w:top="1134" w:right="1134" w:bottom="1134" w:left="1701" w:header="709" w:footer="709" w:gutter="0"/>
          <w:pgNumType w:start="0"/>
          <w:cols w:num="2" w:sep="0" w:space="709" w:equalWidth="1"/>
        </w:sectPr>
      </w:pPr>
      <w:r>
        <w:t xml:space="preserve">Aumento de la demanda</w:t>
      </w:r>
      <w:r/>
    </w:p>
    <w:p>
      <w:pPr>
        <w:pBdr/>
        <w:spacing/>
        <w:ind w:firstLine="0"/>
        <w:rPr/>
      </w:pPr>
      <w:r/>
      <w:r/>
    </w:p>
    <w:p>
      <w:pPr>
        <w:pStyle w:val="958"/>
        <w:pBdr/>
        <w:spacing/>
        <w:ind/>
        <w:rPr>
          <w:rFonts w:ascii="Arial" w:hAnsi="Arial" w:cs="Arial"/>
          <w:highlight w:val="none"/>
        </w:rPr>
      </w:pPr>
      <w:r/>
      <w:bookmarkStart w:id="139" w:name="_Toc40"/>
      <w:r>
        <w:rPr>
          <w:rFonts w:ascii="Arial" w:hAnsi="Arial" w:eastAsia="Arial" w:cs="Arial"/>
          <w:highlight w:val="none"/>
        </w:rPr>
        <w:t xml:space="preserve">Estrategia CAME</w:t>
      </w:r>
      <w:bookmarkEnd w:id="139"/>
      <w:r>
        <w:rPr>
          <w:rFonts w:ascii="Arial" w:hAnsi="Arial" w:cs="Arial"/>
          <w:highlight w:val="none"/>
        </w:rPr>
      </w:r>
      <w:r>
        <w:rPr>
          <w:rFonts w:ascii="Arial" w:hAnsi="Arial" w:cs="Arial"/>
          <w:highlight w:val="none"/>
        </w:rPr>
      </w:r>
    </w:p>
    <w:p>
      <w:pPr>
        <w:pStyle w:val="1134"/>
        <w:numPr>
          <w:ilvl w:val="0"/>
          <w:numId w:val="51"/>
        </w:numPr>
        <w:pBdr/>
        <w:spacing/>
        <w:ind/>
        <w:rPr>
          <w:b/>
          <w:bCs/>
        </w:rPr>
      </w:pPr>
      <w:r>
        <w:rPr>
          <w:b/>
          <w:bCs/>
        </w:rPr>
        <w:t xml:space="preserve">Corregir debilidades</w:t>
      </w:r>
      <w:r>
        <w:rPr>
          <w:b/>
          <w:bCs/>
        </w:rPr>
      </w:r>
      <w:r>
        <w:rPr>
          <w:b/>
          <w:bCs/>
        </w:rPr>
      </w:r>
    </w:p>
    <w:p>
      <w:pPr>
        <w:pBdr/>
        <w:spacing/>
        <w:ind/>
        <w:rPr/>
      </w:pPr>
      <w:r>
        <w:t xml:space="preserve">Puedo contratar a expertos del desarrollo de videojuegos o asociarme con empresas con experiencia.</w:t>
      </w:r>
      <w:r/>
    </w:p>
    <w:p>
      <w:pPr>
        <w:pBdr/>
        <w:spacing/>
        <w:ind/>
        <w:rPr/>
      </w:pPr>
      <w:r>
        <w:t xml:space="preserve">Puedo buscar financiación externa (préstamos o inversores) o reducir los costes de producción.</w:t>
      </w:r>
      <w:r/>
    </w:p>
    <w:p>
      <w:pPr>
        <w:pBdr/>
        <w:spacing/>
        <w:ind/>
        <w:rPr/>
      </w:pPr>
      <w:r>
        <w:t xml:space="preserve">Puedo contratar a personal especializado o proporcionar formación al personal.</w:t>
      </w:r>
      <w:r/>
    </w:p>
    <w:p>
      <w:pPr>
        <w:pStyle w:val="1134"/>
        <w:numPr>
          <w:ilvl w:val="0"/>
          <w:numId w:val="52"/>
        </w:numPr>
        <w:pBdr/>
        <w:spacing/>
        <w:ind/>
        <w:rPr>
          <w:b/>
          <w:bCs/>
        </w:rPr>
      </w:pPr>
      <w:r>
        <w:rPr>
          <w:b/>
          <w:bCs/>
        </w:rPr>
        <w:t xml:space="preserve">Afrontar amenazas</w:t>
      </w:r>
      <w:r>
        <w:rPr>
          <w:b/>
          <w:bCs/>
        </w:rPr>
      </w:r>
      <w:r>
        <w:rPr>
          <w:b/>
          <w:bCs/>
        </w:rPr>
      </w:r>
    </w:p>
    <w:p>
      <w:pPr>
        <w:pBdr/>
        <w:spacing/>
        <w:ind/>
        <w:rPr/>
      </w:pPr>
      <w:r>
        <w:t xml:space="preserve">Me puedo diferenciar de la competencia creando juegos únicos o innovando constantemente.</w:t>
      </w:r>
      <w:r/>
    </w:p>
    <w:p>
      <w:pPr>
        <w:pBdr/>
        <w:spacing/>
        <w:ind/>
        <w:rPr/>
      </w:pPr>
      <w:r>
        <w:t xml:space="preserve">Puedo analizar las tendencias actuales y futuras y adaptarme a ellas.</w:t>
      </w:r>
      <w:r/>
    </w:p>
    <w:p>
      <w:pPr>
        <w:pBdr/>
        <w:spacing/>
        <w:ind/>
        <w:rPr/>
      </w:pPr>
      <w:r>
        <w:t xml:space="preserve">Puedo estar al tanto de avances tecnológicos y adaptarme a ellos.</w:t>
      </w:r>
      <w:r/>
    </w:p>
    <w:p>
      <w:pPr>
        <w:pStyle w:val="1134"/>
        <w:numPr>
          <w:ilvl w:val="0"/>
          <w:numId w:val="53"/>
        </w:numPr>
        <w:pBdr/>
        <w:spacing/>
        <w:ind/>
        <w:rPr>
          <w:b/>
          <w:bCs/>
        </w:rPr>
      </w:pPr>
      <w:r>
        <w:rPr>
          <w:b/>
          <w:bCs/>
        </w:rPr>
        <w:t xml:space="preserve">Mantener fortalezas</w:t>
      </w:r>
      <w:r>
        <w:rPr>
          <w:b/>
          <w:bCs/>
        </w:rPr>
      </w:r>
      <w:r>
        <w:rPr>
          <w:b/>
          <w:bCs/>
        </w:rPr>
      </w:r>
    </w:p>
    <w:p>
      <w:pPr>
        <w:pBdr/>
        <w:spacing/>
        <w:ind/>
        <w:rPr/>
      </w:pPr>
      <w:r>
        <w:t xml:space="preserve">Puedo mantener el conocimiento del mercado con investigación constante y participación en eventos.</w:t>
      </w:r>
      <w:r/>
    </w:p>
    <w:p>
      <w:pPr>
        <w:pBdr/>
        <w:spacing/>
        <w:ind/>
        <w:rPr/>
      </w:pPr>
      <w:r>
        <w:t xml:space="preserve">Puedo mantener la capacidad de innovación contratando personal creativo y promoviendo un ambiente de trabajo creativo.</w:t>
      </w:r>
      <w:r/>
    </w:p>
    <w:p>
      <w:pPr>
        <w:pStyle w:val="1134"/>
        <w:numPr>
          <w:ilvl w:val="0"/>
          <w:numId w:val="54"/>
        </w:numPr>
        <w:pBdr/>
        <w:spacing/>
        <w:ind/>
        <w:rPr>
          <w:b/>
          <w:bCs/>
        </w:rPr>
      </w:pPr>
      <w:r>
        <w:rPr>
          <w:b/>
          <w:bCs/>
        </w:rPr>
        <w:t xml:space="preserve">Explotar oportunidades</w:t>
      </w:r>
      <w:r>
        <w:rPr>
          <w:b/>
          <w:bCs/>
        </w:rPr>
      </w:r>
      <w:r>
        <w:rPr>
          <w:b/>
          <w:bCs/>
        </w:rPr>
      </w:r>
    </w:p>
    <w:p>
      <w:pPr>
        <w:pBdr/>
        <w:spacing/>
        <w:ind/>
        <w:rPr/>
      </w:pPr>
      <w:r>
        <w:t xml:space="preserve">Se puede explotar el crecimiento del mercado mediante la creación de juegos para móviles.</w:t>
      </w:r>
      <w:r/>
    </w:p>
    <w:p>
      <w:pPr>
        <w:pBdr/>
        <w:spacing/>
        <w:ind/>
        <w:rPr>
          <w:highlight w:val="none"/>
        </w:rPr>
      </w:pPr>
      <w:r>
        <w:t xml:space="preserve">Se puede explotar el aumento de demanda mediante la creación de juegos para una amplia variedad de plataformas.</w:t>
      </w:r>
      <w:r>
        <w:rPr>
          <w:highlight w:val="none"/>
        </w:rPr>
      </w:r>
      <w:r>
        <w:rPr>
          <w:highlight w:val="none"/>
        </w:rPr>
      </w:r>
    </w:p>
    <w:p>
      <w:pPr>
        <w:pBdr/>
        <w:spacing/>
        <w:ind/>
        <w:rPr>
          <w:highlight w:val="none"/>
        </w:rPr>
      </w:pPr>
      <w:r>
        <w:rPr>
          <w:highlight w:val="none"/>
        </w:rPr>
      </w:r>
      <w:r>
        <w:rPr>
          <w:highlight w:val="none"/>
        </w:rPr>
      </w:r>
      <w:r>
        <w:rPr>
          <w:highlight w:val="none"/>
        </w:rPr>
      </w:r>
    </w:p>
    <w:p>
      <w:pPr>
        <w:pBdr/>
        <w:shd w:val="nil" w:color="auto"/>
        <w:spacing/>
        <w:ind/>
        <w:rPr>
          <w:rFonts w:ascii="Arial" w:hAnsi="Arial" w:cs="Arial"/>
          <w:highlight w:val="none"/>
        </w:rPr>
      </w:pPr>
      <w:r>
        <w:rPr>
          <w:highlight w:val="none"/>
        </w:rPr>
        <w:br w:type="page" w:clear="all"/>
      </w:r>
      <w:r>
        <w:rPr>
          <w:rFonts w:ascii="Arial" w:hAnsi="Arial" w:cs="Arial"/>
          <w:highlight w:val="none"/>
        </w:rPr>
      </w:r>
      <w:r>
        <w:rPr>
          <w:rFonts w:ascii="Arial" w:hAnsi="Arial" w:cs="Arial"/>
          <w:highlight w:val="none"/>
        </w:rPr>
      </w:r>
    </w:p>
    <w:p>
      <w:pPr>
        <w:pStyle w:val="956"/>
        <w:pBdr/>
        <w:spacing/>
        <w:ind/>
        <w:rPr>
          <w:rFonts w:ascii="Arial" w:hAnsi="Arial" w:cs="Arial"/>
          <w:highlight w:val="none"/>
        </w:rPr>
      </w:pPr>
      <w:r/>
      <w:bookmarkStart w:id="140" w:name="_Toc41"/>
      <w:r>
        <w:rPr>
          <w:rFonts w:ascii="Arial" w:hAnsi="Arial" w:eastAsia="Arial" w:cs="Arial"/>
          <w:highlight w:val="none"/>
        </w:rPr>
        <w:t xml:space="preserve">Actividad 4</w:t>
      </w:r>
      <w:bookmarkEnd w:id="140"/>
      <w:r>
        <w:rPr>
          <w:rFonts w:ascii="Arial" w:hAnsi="Arial" w:cs="Arial"/>
          <w:highlight w:val="none"/>
        </w:rPr>
      </w:r>
      <w:r>
        <w:rPr>
          <w:rFonts w:ascii="Arial" w:hAnsi="Arial" w:cs="Arial"/>
          <w:highlight w:val="none"/>
        </w:rPr>
      </w:r>
    </w:p>
    <w:p>
      <w:pPr>
        <w:pStyle w:val="958"/>
        <w:pBdr/>
        <w:spacing/>
        <w:ind/>
        <w:rPr>
          <w:rFonts w:ascii="Arial" w:hAnsi="Arial" w:cs="Arial"/>
          <w:highlight w:val="none"/>
        </w:rPr>
      </w:pPr>
      <w:r/>
      <w:bookmarkStart w:id="141" w:name="_Toc42"/>
      <w:r>
        <w:rPr>
          <w:rFonts w:ascii="Arial" w:hAnsi="Arial" w:eastAsia="Arial" w:cs="Arial"/>
          <w:highlight w:val="none"/>
        </w:rPr>
        <w:t xml:space="preserve">Logotipo</w:t>
      </w:r>
      <w:bookmarkEnd w:id="141"/>
      <w:r>
        <w:rPr>
          <w:rFonts w:ascii="Arial" w:hAnsi="Arial" w:cs="Arial"/>
          <w:highlight w:val="none"/>
        </w:rPr>
      </w:r>
      <w:r>
        <w:rPr>
          <w:rFonts w:ascii="Arial" w:hAnsi="Arial" w:cs="Arial"/>
          <w:highlight w:val="none"/>
        </w:rPr>
      </w:r>
    </w:p>
    <w:p>
      <w:pPr>
        <w:pBdr/>
        <w:spacing/>
        <w:ind/>
        <w:jc w:val="center"/>
        <w:rPr>
          <w:highlight w:val="none"/>
        </w:rPr>
      </w:pPr>
      <w:r>
        <mc:AlternateContent>
          <mc:Choice Requires="wpg">
            <w:drawing>
              <wp:inline xmlns:wp="http://schemas.openxmlformats.org/drawingml/2006/wordprocessingDrawing" distT="0" distB="0" distL="0" distR="0">
                <wp:extent cx="2307722" cy="2304172"/>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29339" name=""/>
                        <pic:cNvPicPr>
                          <a:picLocks noChangeAspect="1"/>
                        </pic:cNvPicPr>
                        <pic:nvPr/>
                      </pic:nvPicPr>
                      <pic:blipFill>
                        <a:blip r:embed="rId46"/>
                        <a:stretch/>
                      </pic:blipFill>
                      <pic:spPr bwMode="auto">
                        <a:xfrm rot="0" flipH="0" flipV="0">
                          <a:off x="0" y="0"/>
                          <a:ext cx="2307721" cy="230417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 o:spid="_x0000_s25" type="#_x0000_t75" style="width:181.71pt;height:181.43pt;mso-wrap-distance-left:0.00pt;mso-wrap-distance-top:0.00pt;mso-wrap-distance-right:0.00pt;mso-wrap-distance-bottom:0.00pt;rotation:0;z-index:1;" stroked="false">
                <v:imagedata r:id="rId46" o:title=""/>
                <o:lock v:ext="edit" rotation="t"/>
              </v:shape>
            </w:pict>
          </mc:Fallback>
        </mc:AlternateContent>
      </w:r>
      <w:r>
        <w:rPr>
          <w:highlight w:val="none"/>
        </w:rPr>
      </w:r>
      <w:r>
        <w:rPr>
          <w:highlight w:val="none"/>
        </w:rPr>
      </w:r>
    </w:p>
    <w:p>
      <w:pPr>
        <w:pBdr/>
        <w:spacing/>
        <w:ind/>
        <w:rPr/>
      </w:pPr>
      <w:r>
        <w:rPr>
          <w:highlight w:val="none"/>
        </w:rPr>
      </w:r>
      <w:r>
        <w:rPr>
          <w:highlight w:val="none"/>
        </w:rPr>
      </w:r>
      <w:r/>
    </w:p>
    <w:p>
      <w:pPr>
        <w:pStyle w:val="958"/>
        <w:pBdr/>
        <w:spacing/>
        <w:ind/>
        <w:rPr>
          <w:rFonts w:ascii="Arial" w:hAnsi="Arial" w:cs="Arial"/>
          <w:highlight w:val="none"/>
        </w:rPr>
      </w:pPr>
      <w:r/>
      <w:bookmarkStart w:id="142" w:name="_Toc43"/>
      <w:r>
        <w:rPr>
          <w:rFonts w:ascii="Arial" w:hAnsi="Arial" w:eastAsia="Arial" w:cs="Arial"/>
          <w:highlight w:val="none"/>
        </w:rPr>
        <w:t xml:space="preserve">Localización</w:t>
      </w:r>
      <w:bookmarkEnd w:id="142"/>
      <w:r>
        <w:rPr>
          <w:rFonts w:ascii="Arial" w:hAnsi="Arial" w:cs="Arial"/>
          <w:highlight w:val="none"/>
        </w:rPr>
      </w:r>
      <w:r>
        <w:rPr>
          <w:rFonts w:ascii="Arial" w:hAnsi="Arial" w:cs="Arial"/>
          <w:highlight w:val="none"/>
        </w:rPr>
      </w:r>
    </w:p>
    <w:p>
      <w:pPr>
        <w:pBdr/>
        <w:spacing/>
        <w:ind/>
        <w:rPr>
          <w14:ligatures w14:val="none"/>
        </w:rPr>
      </w:pPr>
      <w:r>
        <w:t xml:space="preserve">M</w:t>
      </w:r>
      <w:r>
        <w:t xml:space="preserve">i empresa estaría ubicada en el sector servicios. Los costes del local serían relativamente bajos, ya que tengo pensado que los trabajadores puedan teletrabajar el 100%, así no necesitaría una oficina muy grande. Al ser una empresa de videojuegos la zona a</w:t>
      </w:r>
      <w:r>
        <w:t xml:space="preserve"> la que puedo ofrecer mi producto es todo el mundo, y la demanda de videojuegos es alta.</w:t>
      </w:r>
      <w:r>
        <w:rPr>
          <w14:ligatures w14:val="none"/>
        </w:rPr>
      </w:r>
      <w:r>
        <w:rPr>
          <w14:ligatures w14:val="none"/>
        </w:rPr>
      </w:r>
    </w:p>
    <w:p>
      <w:pPr>
        <w:pBdr/>
        <w:spacing/>
        <w:ind/>
        <w:rPr>
          <w14:ligatures w14:val="none"/>
        </w:rPr>
      </w:pPr>
      <w:r>
        <w:t xml:space="preserve">La competencia en este sector es alta. El aspecto de las comunicaciones es sencillo, pues se pueden distribuir los productos online.</w:t>
      </w:r>
      <w:r>
        <w:rPr>
          <w14:ligatures w14:val="none"/>
        </w:rPr>
      </w:r>
      <w:r>
        <w:rPr>
          <w14:ligatures w14:val="none"/>
        </w:rPr>
      </w:r>
    </w:p>
    <w:p>
      <w:pPr>
        <w:pBdr/>
        <w:spacing/>
        <w:ind/>
        <w:rPr>
          <w14:ligatures w14:val="none"/>
        </w:rPr>
      </w:pPr>
      <w:r>
        <w:t xml:space="preserve">En materia de recursos humanos es necesario contar con gente con experiencia en diseño y testing, entre otros aspectos.</w:t>
      </w:r>
      <w:r>
        <w:rPr>
          <w14:ligatures w14:val="none"/>
        </w:rPr>
      </w:r>
      <w:r>
        <w:rPr>
          <w14:ligatures w14:val="none"/>
        </w:rPr>
      </w:r>
    </w:p>
    <w:p>
      <w:pPr>
        <w:pBdr/>
        <w:spacing/>
        <w:ind/>
        <w:rPr/>
      </w:pPr>
      <w:r/>
      <w:r/>
    </w:p>
    <w:p>
      <w:pPr>
        <w:pStyle w:val="958"/>
        <w:pBdr/>
        <w:spacing/>
        <w:ind/>
        <w:rPr>
          <w:rFonts w:ascii="Arial" w:hAnsi="Arial" w:cs="Arial"/>
          <w:highlight w:val="none"/>
        </w:rPr>
      </w:pPr>
      <w:r/>
      <w:bookmarkStart w:id="143" w:name="_Toc44"/>
      <w:r>
        <w:rPr>
          <w:rFonts w:ascii="Arial" w:hAnsi="Arial" w:eastAsia="Arial" w:cs="Arial"/>
          <w:highlight w:val="none"/>
        </w:rPr>
        <w:t xml:space="preserve">Misión</w:t>
      </w:r>
      <w:bookmarkEnd w:id="143"/>
      <w:r>
        <w:rPr>
          <w:rFonts w:ascii="Arial" w:hAnsi="Arial" w:cs="Arial"/>
          <w:highlight w:val="none"/>
        </w:rPr>
      </w:r>
      <w:r>
        <w:rPr>
          <w:rFonts w:ascii="Arial" w:hAnsi="Arial" w:cs="Arial"/>
          <w:highlight w:val="none"/>
        </w:rPr>
      </w:r>
    </w:p>
    <w:p>
      <w:pPr>
        <w:pBdr/>
        <w:spacing/>
        <w:ind/>
        <w:rPr/>
      </w:pPr>
      <w:r>
        <w:t xml:space="preserve">La misión de la empresa es crear buenos videojuegos que entretengan a la gente.</w:t>
      </w:r>
      <w:r/>
    </w:p>
    <w:p>
      <w:pPr>
        <w:pBdr/>
        <w:spacing/>
        <w:ind/>
        <w:rPr/>
      </w:pPr>
      <w:r/>
      <w:r/>
    </w:p>
    <w:p>
      <w:pPr>
        <w:pStyle w:val="958"/>
        <w:pBdr/>
        <w:spacing/>
        <w:ind/>
        <w:rPr>
          <w:rFonts w:ascii="Arial" w:hAnsi="Arial" w:cs="Arial"/>
          <w:highlight w:val="none"/>
        </w:rPr>
      </w:pPr>
      <w:r/>
      <w:bookmarkStart w:id="144" w:name="_Toc45"/>
      <w:r>
        <w:rPr>
          <w:rFonts w:ascii="Arial" w:hAnsi="Arial" w:eastAsia="Arial" w:cs="Arial"/>
          <w:highlight w:val="none"/>
        </w:rPr>
        <w:t xml:space="preserve">Visión</w:t>
      </w:r>
      <w:bookmarkEnd w:id="144"/>
      <w:r>
        <w:rPr>
          <w:rFonts w:ascii="Arial" w:hAnsi="Arial" w:cs="Arial"/>
          <w:highlight w:val="none"/>
        </w:rPr>
      </w:r>
      <w:r>
        <w:rPr>
          <w:rFonts w:ascii="Arial" w:hAnsi="Arial" w:cs="Arial"/>
          <w:highlight w:val="none"/>
        </w:rPr>
      </w:r>
    </w:p>
    <w:p>
      <w:pPr>
        <w:pBdr/>
        <w:spacing/>
        <w:ind/>
        <w:rPr/>
      </w:pPr>
      <w:r>
        <w:t xml:space="preserve">La empresa está enfocada a ser un refrente en la calidad de los videojuegos.</w:t>
      </w:r>
      <w:r/>
    </w:p>
    <w:p>
      <w:pPr>
        <w:pBdr/>
        <w:spacing/>
        <w:ind/>
        <w:rPr/>
      </w:pPr>
      <w:r/>
      <w:r/>
    </w:p>
    <w:p>
      <w:pPr>
        <w:pStyle w:val="958"/>
        <w:pBdr/>
        <w:spacing/>
        <w:ind/>
        <w:rPr>
          <w:rFonts w:ascii="Arial" w:hAnsi="Arial" w:cs="Arial"/>
          <w:highlight w:val="none"/>
        </w:rPr>
      </w:pPr>
      <w:r/>
      <w:bookmarkStart w:id="145" w:name="_Toc46"/>
      <w:r>
        <w:rPr>
          <w:rFonts w:ascii="Arial" w:hAnsi="Arial" w:eastAsia="Arial" w:cs="Arial"/>
          <w:highlight w:val="none"/>
        </w:rPr>
        <w:t xml:space="preserve">Valores</w:t>
      </w:r>
      <w:bookmarkEnd w:id="145"/>
      <w:r>
        <w:rPr>
          <w:rFonts w:ascii="Arial" w:hAnsi="Arial" w:cs="Arial"/>
          <w:highlight w:val="none"/>
        </w:rPr>
      </w:r>
      <w:r>
        <w:rPr>
          <w:rFonts w:ascii="Arial" w:hAnsi="Arial" w:cs="Arial"/>
          <w:highlight w:val="none"/>
        </w:rPr>
      </w:r>
    </w:p>
    <w:p>
      <w:pPr>
        <w:pBdr/>
        <w:spacing/>
        <w:ind/>
        <w:rPr/>
      </w:pPr>
      <w:r>
        <w:t xml:space="preserve">Respeto entre los empleados y hacia la empresa.</w:t>
      </w:r>
      <w:r/>
    </w:p>
    <w:p>
      <w:pPr>
        <w:pBdr/>
        <w:spacing/>
        <w:ind/>
        <w:rPr/>
      </w:pPr>
      <w:r>
        <w:t xml:space="preserve">Honestidad de los empleados hacia los clientes, proveedores y otro miembros de la empresa.</w:t>
      </w:r>
      <w:r/>
    </w:p>
    <w:p>
      <w:pPr>
        <w:pBdr/>
        <w:spacing/>
        <w:ind/>
        <w:rPr/>
      </w:pPr>
      <w:r>
        <w:t xml:space="preserve">Responsabilidad con las acciones y decisiones tomadas.</w:t>
      </w:r>
      <w:r/>
    </w:p>
    <w:p>
      <w:pPr>
        <w:pBdr/>
        <w:spacing/>
        <w:ind/>
        <w:rPr/>
      </w:pPr>
      <w:r/>
      <w:r/>
    </w:p>
    <w:p>
      <w:pPr>
        <w:pStyle w:val="958"/>
        <w:pBdr/>
        <w:spacing/>
        <w:ind/>
        <w:rPr>
          <w:rFonts w:ascii="Arial" w:hAnsi="Arial" w:cs="Arial"/>
          <w:highlight w:val="none"/>
        </w:rPr>
      </w:pPr>
      <w:r/>
      <w:bookmarkStart w:id="146" w:name="_Toc47"/>
      <w:r>
        <w:rPr>
          <w:rFonts w:ascii="Arial" w:hAnsi="Arial" w:eastAsia="Arial" w:cs="Arial"/>
          <w:highlight w:val="none"/>
        </w:rPr>
        <w:t xml:space="preserve">Responsabilidad Social Corporativa</w:t>
      </w:r>
      <w:bookmarkEnd w:id="146"/>
      <w:r>
        <w:rPr>
          <w:rFonts w:ascii="Arial" w:hAnsi="Arial" w:cs="Arial"/>
          <w:highlight w:val="none"/>
        </w:rPr>
      </w:r>
      <w:r>
        <w:rPr>
          <w:rFonts w:ascii="Arial" w:hAnsi="Arial" w:cs="Arial"/>
          <w:highlight w:val="none"/>
        </w:rPr>
      </w:r>
    </w:p>
    <w:p>
      <w:pPr>
        <w:pBdr/>
        <w:spacing/>
        <w:ind/>
        <w:rPr/>
      </w:pPr>
      <w:r>
        <w:t xml:space="preserve">La empresa fomenta el teletrabajo, ayudando así a reducir las emisiones. También se acepta a todo tipo de personas, centrando en buscar talento y dar oportunidades a los más novatos.</w:t>
      </w:r>
      <w:r/>
    </w:p>
    <w:p>
      <w:pPr>
        <w:pBdr/>
        <w:spacing/>
        <w:ind/>
        <w:rPr/>
      </w:pPr>
      <w:r/>
      <w:r/>
    </w:p>
    <w:p>
      <w:pPr>
        <w:pStyle w:val="956"/>
        <w:pBdr/>
        <w:spacing/>
        <w:ind/>
        <w:rPr>
          <w:rFonts w:ascii="Arial" w:hAnsi="Arial" w:cs="Arial"/>
          <w:highlight w:val="none"/>
        </w:rPr>
      </w:pPr>
      <w:r/>
      <w:bookmarkStart w:id="147" w:name="_Toc48"/>
      <w:r>
        <w:rPr>
          <w:rFonts w:ascii="Arial" w:hAnsi="Arial" w:eastAsia="Arial" w:cs="Arial"/>
          <w:highlight w:val="none"/>
        </w:rPr>
        <w:t xml:space="preserve">Actividad 5</w:t>
      </w:r>
      <w:bookmarkEnd w:id="147"/>
      <w:r>
        <w:rPr>
          <w:rFonts w:ascii="Arial" w:hAnsi="Arial" w:cs="Arial"/>
          <w:highlight w:val="none"/>
        </w:rPr>
      </w:r>
      <w:r>
        <w:rPr>
          <w:rFonts w:ascii="Arial" w:hAnsi="Arial" w:cs="Arial"/>
          <w:highlight w:val="none"/>
        </w:rPr>
      </w:r>
    </w:p>
    <w:p>
      <w:pPr>
        <w:pStyle w:val="958"/>
        <w:pBdr/>
        <w:spacing/>
        <w:ind/>
        <w:rPr>
          <w:rFonts w:ascii="Arial" w:hAnsi="Arial" w:cs="Arial"/>
          <w:highlight w:val="none"/>
        </w:rPr>
      </w:pPr>
      <w:r/>
      <w:bookmarkStart w:id="148" w:name="_Toc49"/>
      <w:r>
        <w:rPr>
          <w:rFonts w:ascii="Arial" w:hAnsi="Arial" w:eastAsia="Arial" w:cs="Arial"/>
          <w:highlight w:val="none"/>
        </w:rPr>
        <w:t xml:space="preserve">Descripción del producto</w:t>
      </w:r>
      <w:bookmarkEnd w:id="148"/>
      <w:r>
        <w:rPr>
          <w:rFonts w:ascii="Arial" w:hAnsi="Arial" w:cs="Arial"/>
          <w:highlight w:val="none"/>
        </w:rPr>
      </w:r>
      <w:r>
        <w:rPr>
          <w:rFonts w:ascii="Arial" w:hAnsi="Arial" w:cs="Arial"/>
          <w:highlight w:val="none"/>
        </w:rPr>
      </w:r>
    </w:p>
    <w:p>
      <w:pPr>
        <w:pStyle w:val="1134"/>
        <w:numPr>
          <w:ilvl w:val="0"/>
          <w:numId w:val="58"/>
        </w:numPr>
        <w:pBdr/>
        <w:spacing/>
        <w:ind/>
        <w:rPr>
          <w:b/>
          <w:bCs/>
        </w:rPr>
      </w:pPr>
      <w:r>
        <w:rPr>
          <w:b/>
          <w:bCs/>
        </w:rPr>
        <w:t xml:space="preserve">Necesidad que satisface</w:t>
      </w:r>
      <w:r>
        <w:rPr>
          <w:b/>
          <w:bCs/>
        </w:rPr>
      </w:r>
      <w:r>
        <w:rPr>
          <w:b/>
          <w:bCs/>
        </w:rPr>
      </w:r>
    </w:p>
    <w:p>
      <w:pPr>
        <w:pBdr/>
        <w:spacing/>
        <w:ind/>
        <w:rPr/>
      </w:pPr>
      <w:r>
        <w:t xml:space="preserve">En general, los videojuegos pueden cubrir la necesidad de entretenimiento, diversión, emoción, desafío, competencia, aprendizaje o relajación.</w:t>
      </w:r>
      <w:r/>
    </w:p>
    <w:p>
      <w:pPr>
        <w:pStyle w:val="1134"/>
        <w:numPr>
          <w:ilvl w:val="0"/>
          <w:numId w:val="57"/>
        </w:numPr>
        <w:pBdr/>
        <w:spacing/>
        <w:ind/>
        <w:rPr>
          <w:b/>
          <w:bCs/>
        </w:rPr>
      </w:pPr>
      <w:r>
        <w:rPr>
          <w:b/>
          <w:bCs/>
        </w:rPr>
        <w:t xml:space="preserve">Estrategia</w:t>
      </w:r>
      <w:r>
        <w:rPr>
          <w:b/>
          <w:bCs/>
        </w:rPr>
      </w:r>
      <w:r>
        <w:rPr>
          <w:b/>
          <w:bCs/>
        </w:rPr>
      </w:r>
    </w:p>
    <w:p>
      <w:pPr>
        <w:pBdr/>
        <w:spacing/>
        <w:ind/>
        <w:rPr/>
      </w:pPr>
      <w:r>
        <w:t xml:space="preserve">Estrategia de diferenciación: implica crear un producto único y diferente de la competencia.</w:t>
      </w:r>
      <w:r/>
    </w:p>
    <w:p>
      <w:pPr>
        <w:pBdr/>
        <w:spacing/>
        <w:ind/>
        <w:rPr/>
      </w:pPr>
      <w:r>
        <w:t xml:space="preserve">Para ello es importante identificar las necesidades insatisfechas del público objetivo y crear un producto de calidad que las satisfaga.</w:t>
      </w:r>
      <w:r/>
    </w:p>
    <w:p>
      <w:pPr>
        <w:pStyle w:val="1134"/>
        <w:numPr>
          <w:ilvl w:val="0"/>
          <w:numId w:val="56"/>
        </w:numPr>
        <w:pBdr/>
        <w:spacing/>
        <w:ind/>
        <w:rPr>
          <w:b/>
          <w:bCs/>
        </w:rPr>
      </w:pPr>
      <w:r>
        <w:rPr>
          <w:b/>
          <w:bCs/>
        </w:rPr>
        <w:t xml:space="preserve">Criterio de fijación de precio</w:t>
      </w:r>
      <w:r>
        <w:rPr>
          <w:b/>
          <w:bCs/>
        </w:rPr>
      </w:r>
      <w:r>
        <w:rPr>
          <w:b/>
          <w:bCs/>
        </w:rPr>
      </w:r>
    </w:p>
    <w:p>
      <w:pPr>
        <w:pBdr/>
        <w:spacing/>
        <w:ind/>
        <w:rPr/>
      </w:pPr>
      <w:r>
        <w:t xml:space="preserve">Un juego desarrollado por pocas personas en relativamente poco tiempo se percibe como un juego que debe ser barato, además este tipo de juegos no suelen tener precios muy elevados (incluso optando por ser freemium).</w:t>
      </w:r>
      <w:r/>
    </w:p>
    <w:p>
      <w:pPr>
        <w:pStyle w:val="1134"/>
        <w:numPr>
          <w:ilvl w:val="0"/>
          <w:numId w:val="55"/>
        </w:numPr>
        <w:pBdr/>
        <w:spacing/>
        <w:ind/>
        <w:rPr>
          <w:b/>
          <w:bCs/>
        </w:rPr>
      </w:pPr>
      <w:r>
        <w:rPr>
          <w:b/>
          <w:bCs/>
        </w:rPr>
        <w:t xml:space="preserve">Acciones promocionales</w:t>
      </w:r>
      <w:r>
        <w:rPr>
          <w:b/>
          <w:bCs/>
        </w:rPr>
      </w:r>
      <w:r>
        <w:rPr>
          <w:b/>
          <w:bCs/>
        </w:rPr>
      </w:r>
    </w:p>
    <w:p>
      <w:pPr>
        <w:pBdr/>
        <w:spacing/>
        <w:ind/>
        <w:rPr/>
      </w:pPr>
      <w:r>
        <w:t xml:space="preserve">Publicidad en redes sociales y internet y promoción de ventas con demos gratuitas.</w:t>
      </w:r>
      <w:r/>
    </w:p>
    <w:p>
      <w:pPr>
        <w:pBdr/>
        <w:spacing/>
        <w:ind/>
        <w:rPr/>
      </w:pPr>
      <w:r/>
      <w:r/>
    </w:p>
    <w:p>
      <w:pPr>
        <w:pStyle w:val="956"/>
        <w:pBdr/>
        <w:spacing/>
        <w:ind/>
        <w:rPr>
          <w:rFonts w:ascii="Arial" w:hAnsi="Arial" w:cs="Arial"/>
          <w:highlight w:val="none"/>
        </w:rPr>
      </w:pPr>
      <w:r/>
      <w:bookmarkStart w:id="149" w:name="_Toc50"/>
      <w:r>
        <w:rPr>
          <w:rFonts w:ascii="Arial" w:hAnsi="Arial" w:eastAsia="Arial" w:cs="Arial"/>
          <w:highlight w:val="none"/>
        </w:rPr>
        <w:t xml:space="preserve">Actividad 6</w:t>
      </w:r>
      <w:bookmarkEnd w:id="149"/>
      <w:r>
        <w:rPr>
          <w:rFonts w:ascii="Arial" w:hAnsi="Arial" w:cs="Arial"/>
          <w:highlight w:val="none"/>
        </w:rPr>
      </w:r>
      <w:r>
        <w:rPr>
          <w:rFonts w:ascii="Arial" w:hAnsi="Arial" w:cs="Arial"/>
          <w:highlight w:val="none"/>
        </w:rPr>
      </w:r>
    </w:p>
    <w:p>
      <w:pPr>
        <w:pStyle w:val="958"/>
        <w:pBdr/>
        <w:spacing/>
        <w:ind/>
        <w:rPr>
          <w:rFonts w:ascii="Arial" w:hAnsi="Arial" w:cs="Arial"/>
          <w:highlight w:val="none"/>
        </w:rPr>
      </w:pPr>
      <w:r/>
      <w:bookmarkStart w:id="150" w:name="_Toc51"/>
      <w:r>
        <w:rPr>
          <w:rFonts w:ascii="Arial" w:hAnsi="Arial" w:eastAsia="Arial" w:cs="Arial"/>
          <w:highlight w:val="none"/>
        </w:rPr>
        <w:t xml:space="preserve">Organigrama de la empresa</w:t>
      </w:r>
      <w:bookmarkEnd w:id="150"/>
      <w:r>
        <w:rPr>
          <w:rFonts w:ascii="Arial" w:hAnsi="Arial" w:cs="Arial"/>
          <w:highlight w:val="none"/>
        </w:rPr>
      </w:r>
      <w:r>
        <w:rPr>
          <w:rFonts w:ascii="Arial" w:hAnsi="Arial" w:cs="Arial"/>
          <w:highlight w:val="none"/>
        </w:rPr>
      </w:r>
    </w:p>
    <w:p>
      <w:pPr>
        <w:pBdr/>
        <w:spacing/>
        <w:ind/>
        <w:jc w:val="center"/>
        <w:rPr>
          <w:highlight w:val="none"/>
        </w:rPr>
      </w:pPr>
      <w:r>
        <mc:AlternateContent>
          <mc:Choice Requires="wpg">
            <w:drawing>
              <wp:inline xmlns:wp="http://schemas.openxmlformats.org/drawingml/2006/wordprocessingDrawing" distT="0" distB="0" distL="0" distR="0">
                <wp:extent cx="5400040" cy="1633891"/>
                <wp:effectExtent l="0" t="0" r="0" b="0"/>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120155" name=""/>
                        <pic:cNvPicPr>
                          <a:picLocks noChangeAspect="1"/>
                        </pic:cNvPicPr>
                        <pic:nvPr/>
                      </pic:nvPicPr>
                      <pic:blipFill>
                        <a:blip r:embed="rId47"/>
                        <a:stretch/>
                      </pic:blipFill>
                      <pic:spPr bwMode="auto">
                        <a:xfrm rot="0" flipH="0" flipV="0">
                          <a:off x="0" y="0"/>
                          <a:ext cx="5400039" cy="163389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width:425.20pt;height:128.65pt;mso-wrap-distance-left:0.00pt;mso-wrap-distance-top:0.00pt;mso-wrap-distance-right:0.00pt;mso-wrap-distance-bottom:0.00pt;rotation:0;z-index:1;" stroked="false">
                <v:imagedata r:id="rId47" o:title=""/>
                <o:lock v:ext="edit" rotation="t"/>
              </v:shape>
            </w:pict>
          </mc:Fallback>
        </mc:AlternateContent>
      </w:r>
      <w:r>
        <w:rPr>
          <w:highlight w:val="none"/>
        </w:rPr>
      </w:r>
      <w:r>
        <w:rPr>
          <w:highlight w:val="none"/>
        </w:rPr>
      </w:r>
    </w:p>
    <w:p>
      <w:pPr>
        <w:pBdr/>
        <w:spacing/>
        <w:ind/>
        <w:rPr/>
      </w:pPr>
      <w:r>
        <w:t xml:space="preserve">Yo haría las funciones de producción, marketing, económico-financieras, administración y recursos humanos.</w:t>
      </w:r>
      <w:r/>
    </w:p>
    <w:p>
      <w:pPr>
        <w:pBdr/>
        <w:spacing/>
        <w:ind/>
        <w:rPr/>
      </w:pPr>
      <w:r>
        <w:t xml:space="preserve">El empleado haría la función de producción.</w:t>
      </w:r>
      <w:r/>
    </w:p>
    <w:p>
      <w:pPr>
        <w:pBdr/>
        <w:spacing/>
        <w:ind/>
        <w:rPr/>
      </w:pPr>
      <w:r>
        <w:rPr>
          <w:highlight w:val="none"/>
        </w:rPr>
      </w:r>
      <w:r>
        <w:rPr>
          <w:highlight w:val="none"/>
        </w:rPr>
      </w:r>
      <w:r/>
    </w:p>
    <w:p>
      <w:pPr>
        <w:pBdr/>
        <w:shd w:val="nil" w:color="auto"/>
        <w:spacing/>
        <w:ind/>
        <w:rPr>
          <w:rFonts w:ascii="Arial" w:hAnsi="Arial" w:cs="Arial"/>
          <w:highlight w:val="none"/>
        </w:rPr>
      </w:pPr>
      <w:r>
        <w:rPr>
          <w:highlight w:val="none"/>
        </w:rPr>
        <w:br w:type="page" w:clear="all"/>
      </w:r>
      <w:r>
        <w:rPr>
          <w:rFonts w:ascii="Arial" w:hAnsi="Arial" w:cs="Arial"/>
          <w:highlight w:val="none"/>
        </w:rPr>
      </w:r>
      <w:r>
        <w:rPr>
          <w:rFonts w:ascii="Arial" w:hAnsi="Arial" w:cs="Arial"/>
          <w:highlight w:val="none"/>
        </w:rPr>
      </w:r>
    </w:p>
    <w:p>
      <w:pPr>
        <w:pStyle w:val="958"/>
        <w:pBdr/>
        <w:spacing/>
        <w:ind/>
        <w:rPr>
          <w:rFonts w:ascii="Arial" w:hAnsi="Arial" w:cs="Arial"/>
          <w:highlight w:val="none"/>
        </w:rPr>
      </w:pPr>
      <w:r/>
      <w:bookmarkStart w:id="151" w:name="_Toc52"/>
      <w:r>
        <w:rPr>
          <w:rFonts w:ascii="Arial" w:hAnsi="Arial" w:eastAsia="Arial" w:cs="Arial"/>
          <w:highlight w:val="none"/>
        </w:rPr>
        <w:t xml:space="preserve">Profesiograma</w:t>
      </w:r>
      <w:bookmarkEnd w:id="151"/>
      <w:r>
        <w:rPr>
          <w:rFonts w:ascii="Arial" w:hAnsi="Arial" w:cs="Arial"/>
          <w:highlight w:val="none"/>
        </w:rPr>
      </w:r>
      <w:r>
        <w:rPr>
          <w:rFonts w:ascii="Arial" w:hAnsi="Arial" w:cs="Arial"/>
          <w:highlight w:val="none"/>
        </w:rPr>
      </w:r>
    </w:p>
    <w:tbl>
      <w:tblPr>
        <w:tblStyle w:val="986"/>
        <w:tblW w:w="0" w:type="auto"/>
        <w:tblBorders/>
        <w:tblLook w:val="04A0" w:firstRow="1" w:lastRow="0" w:firstColumn="1" w:lastColumn="0" w:noHBand="0" w:noVBand="1"/>
      </w:tblPr>
      <w:tblGrid>
        <w:gridCol w:w="2835"/>
        <w:gridCol w:w="2835"/>
        <w:gridCol w:w="2835"/>
      </w:tblGrid>
      <w:tr>
        <w:trPr/>
        <w:tc>
          <w:tcPr>
            <w:tcBorders/>
            <w:tcW w:w="2835" w:type="dxa"/>
            <w:textDirection w:val="lrTb"/>
            <w:noWrap w:val="false"/>
          </w:tcPr>
          <w:p>
            <w:pPr>
              <w:pStyle w:val="1138"/>
              <w:pBdr/>
              <w:spacing/>
              <w:ind/>
              <w:jc w:val="center"/>
              <w:rPr>
                <w:rFonts w:ascii="Calibri" w:hAnsi="Calibri" w:cs="Calibri"/>
                <w:b w:val="0"/>
                <w:bCs w:val="0"/>
                <w:sz w:val="28"/>
                <w:szCs w:val="28"/>
              </w:rPr>
            </w:pPr>
            <w:r>
              <w:rPr>
                <w:rFonts w:ascii="Calibri" w:hAnsi="Calibri" w:eastAsia="Calibri" w:cs="Calibri"/>
                <w:b w:val="0"/>
                <w:bCs w:val="0"/>
                <w:sz w:val="28"/>
                <w:szCs w:val="28"/>
              </w:rPr>
              <w:t xml:space="preserve">Descripción del puesto</w:t>
            </w:r>
            <w:r>
              <w:rPr>
                <w:rFonts w:ascii="Calibri" w:hAnsi="Calibri" w:cs="Calibri"/>
                <w:b w:val="0"/>
                <w:bCs w:val="0"/>
                <w:sz w:val="28"/>
                <w:szCs w:val="28"/>
              </w:rPr>
            </w:r>
            <w:r>
              <w:rPr>
                <w:rFonts w:ascii="Calibri" w:hAnsi="Calibri" w:cs="Calibri"/>
                <w:b w:val="0"/>
                <w:bCs w:val="0"/>
                <w:sz w:val="28"/>
                <w:szCs w:val="28"/>
              </w:rPr>
            </w:r>
          </w:p>
        </w:tc>
        <w:tc>
          <w:tcPr>
            <w:tcBorders/>
            <w:tcW w:w="2835" w:type="dxa"/>
            <w:textDirection w:val="lrTb"/>
            <w:noWrap w:val="false"/>
          </w:tcPr>
          <w:p>
            <w:pPr>
              <w:pStyle w:val="1138"/>
              <w:pBdr/>
              <w:spacing/>
              <w:ind/>
              <w:jc w:val="center"/>
              <w:rPr>
                <w:rFonts w:ascii="Calibri" w:hAnsi="Calibri" w:cs="Calibri"/>
                <w:b w:val="0"/>
                <w:bCs w:val="0"/>
                <w:sz w:val="28"/>
                <w:szCs w:val="28"/>
              </w:rPr>
            </w:pPr>
            <w:r>
              <w:rPr>
                <w:rFonts w:ascii="Calibri" w:hAnsi="Calibri" w:eastAsia="Calibri" w:cs="Calibri"/>
                <w:b w:val="0"/>
                <w:bCs w:val="0"/>
                <w:sz w:val="28"/>
                <w:szCs w:val="28"/>
              </w:rPr>
              <w:t xml:space="preserve">Condiciones laborales</w:t>
            </w:r>
            <w:r>
              <w:rPr>
                <w:rFonts w:ascii="Calibri" w:hAnsi="Calibri" w:cs="Calibri"/>
                <w:b w:val="0"/>
                <w:bCs w:val="0"/>
                <w:sz w:val="28"/>
                <w:szCs w:val="28"/>
              </w:rPr>
            </w:r>
            <w:r>
              <w:rPr>
                <w:rFonts w:ascii="Calibri" w:hAnsi="Calibri" w:cs="Calibri"/>
                <w:b w:val="0"/>
                <w:bCs w:val="0"/>
                <w:sz w:val="28"/>
                <w:szCs w:val="28"/>
              </w:rPr>
            </w:r>
          </w:p>
        </w:tc>
        <w:tc>
          <w:tcPr>
            <w:tcBorders/>
            <w:tcW w:w="2835" w:type="dxa"/>
            <w:textDirection w:val="lrTb"/>
            <w:noWrap w:val="false"/>
          </w:tcPr>
          <w:p>
            <w:pPr>
              <w:pStyle w:val="1138"/>
              <w:pBdr/>
              <w:spacing/>
              <w:ind/>
              <w:jc w:val="center"/>
              <w:rPr>
                <w:rFonts w:ascii="Calibri" w:hAnsi="Calibri" w:cs="Calibri"/>
                <w:b w:val="0"/>
                <w:bCs w:val="0"/>
                <w:sz w:val="28"/>
                <w:szCs w:val="28"/>
              </w:rPr>
            </w:pPr>
            <w:r>
              <w:rPr>
                <w:rFonts w:ascii="Calibri" w:hAnsi="Calibri" w:eastAsia="Calibri" w:cs="Calibri"/>
                <w:b w:val="0"/>
                <w:bCs w:val="0"/>
                <w:sz w:val="28"/>
                <w:szCs w:val="28"/>
              </w:rPr>
              <w:t xml:space="preserve">Perfil profesional</w:t>
            </w:r>
            <w:r>
              <w:rPr>
                <w:rFonts w:ascii="Calibri" w:hAnsi="Calibri" w:cs="Calibri"/>
                <w:b w:val="0"/>
                <w:bCs w:val="0"/>
                <w:sz w:val="28"/>
                <w:szCs w:val="28"/>
              </w:rPr>
            </w:r>
            <w:r>
              <w:rPr>
                <w:rFonts w:ascii="Calibri" w:hAnsi="Calibri" w:cs="Calibri"/>
                <w:b w:val="0"/>
                <w:bCs w:val="0"/>
                <w:sz w:val="28"/>
                <w:szCs w:val="28"/>
              </w:rPr>
            </w:r>
          </w:p>
        </w:tc>
      </w:tr>
      <w:tr>
        <w:trPr/>
        <w:tc>
          <w:tcPr>
            <w:tcBorders/>
            <w:tcW w:w="2835" w:type="dxa"/>
            <w:textDirection w:val="lrTb"/>
            <w:noWrap w:val="false"/>
          </w:tcPr>
          <w:p>
            <w:pPr>
              <w:pStyle w:val="1138"/>
              <w:pBdr/>
              <w:spacing/>
              <w:ind/>
              <w:jc w:val="center"/>
              <w:rPr>
                <w:rFonts w:ascii="Calibri" w:hAnsi="Calibri" w:cs="Calibri"/>
                <w:b/>
                <w:bCs/>
                <w:highlight w:val="none"/>
              </w:rPr>
            </w:pPr>
            <w:r>
              <w:rPr>
                <w:rFonts w:ascii="Calibri" w:hAnsi="Calibri" w:eastAsia="Calibri" w:cs="Calibri"/>
                <w:b/>
                <w:bCs/>
                <w:sz w:val="24"/>
                <w:szCs w:val="24"/>
              </w:rPr>
              <w:t xml:space="preserve">Denominación</w:t>
            </w:r>
            <w:r>
              <w:rPr>
                <w:rFonts w:ascii="Calibri" w:hAnsi="Calibri" w:cs="Calibri"/>
                <w:b/>
                <w:bCs/>
                <w:highlight w:val="none"/>
              </w:rPr>
            </w:r>
            <w:r>
              <w:rPr>
                <w:rFonts w:ascii="Calibri" w:hAnsi="Calibri" w:cs="Calibri"/>
                <w:b/>
                <w:bCs/>
                <w:highlight w:val="none"/>
              </w:rPr>
            </w:r>
          </w:p>
          <w:p>
            <w:pPr>
              <w:pStyle w:val="1138"/>
              <w:pBdr/>
              <w:spacing/>
              <w:ind/>
              <w:jc w:val="center"/>
              <w:rPr>
                <w:rFonts w:ascii="Calibri" w:hAnsi="Calibri" w:cs="Calibri"/>
                <w:sz w:val="24"/>
                <w:szCs w:val="24"/>
              </w:rPr>
            </w:pPr>
            <w:r>
              <w:rPr>
                <w:rFonts w:ascii="Calibri" w:hAnsi="Calibri" w:eastAsia="Calibri" w:cs="Calibri"/>
                <w:sz w:val="24"/>
                <w:szCs w:val="24"/>
                <w:highlight w:val="none"/>
              </w:rPr>
              <w:t xml:space="preserve">Desarrollador de videojuegos</w:t>
            </w:r>
            <w:r>
              <w:rPr>
                <w:rFonts w:ascii="Calibri" w:hAnsi="Calibri" w:cs="Calibri"/>
                <w:sz w:val="24"/>
                <w:szCs w:val="24"/>
              </w:rPr>
            </w:r>
            <w:r>
              <w:rPr>
                <w:rFonts w:ascii="Calibri" w:hAnsi="Calibri" w:cs="Calibri"/>
                <w:sz w:val="24"/>
                <w:szCs w:val="24"/>
              </w:rPr>
            </w:r>
          </w:p>
        </w:tc>
        <w:tc>
          <w:tcPr>
            <w:tcBorders/>
            <w:tcW w:w="2835" w:type="dxa"/>
            <w:textDirection w:val="lrTb"/>
            <w:noWrap w:val="false"/>
          </w:tcPr>
          <w:p>
            <w:pPr>
              <w:pStyle w:val="1138"/>
              <w:pBdr/>
              <w:spacing/>
              <w:ind/>
              <w:jc w:val="center"/>
              <w:rPr>
                <w:rFonts w:ascii="Calibri" w:hAnsi="Calibri" w:cs="Calibri"/>
                <w:b/>
                <w:bCs/>
                <w:highlight w:val="none"/>
              </w:rPr>
            </w:pPr>
            <w:r>
              <w:rPr>
                <w:rFonts w:ascii="Calibri" w:hAnsi="Calibri" w:eastAsia="Calibri" w:cs="Calibri"/>
                <w:b/>
                <w:bCs/>
                <w:sz w:val="24"/>
                <w:szCs w:val="24"/>
              </w:rPr>
              <w:t xml:space="preserve">Salario</w:t>
            </w:r>
            <w:r>
              <w:rPr>
                <w:rFonts w:ascii="Calibri" w:hAnsi="Calibri" w:cs="Calibri"/>
                <w:b/>
                <w:bCs/>
                <w:highlight w:val="none"/>
              </w:rPr>
            </w:r>
            <w:r>
              <w:rPr>
                <w:rFonts w:ascii="Calibri" w:hAnsi="Calibri" w:cs="Calibri"/>
                <w:b/>
                <w:bCs/>
                <w:highlight w:val="none"/>
              </w:rPr>
            </w:r>
          </w:p>
          <w:p>
            <w:pPr>
              <w:pStyle w:val="1138"/>
              <w:pBdr/>
              <w:spacing/>
              <w:ind/>
              <w:jc w:val="center"/>
              <w:rPr>
                <w:rFonts w:ascii="Calibri" w:hAnsi="Calibri" w:cs="Calibri"/>
                <w:sz w:val="24"/>
                <w:szCs w:val="24"/>
              </w:rPr>
            </w:pPr>
            <w:r>
              <w:rPr>
                <w:rFonts w:ascii="Calibri" w:hAnsi="Calibri" w:eastAsia="Calibri" w:cs="Calibri"/>
                <w:sz w:val="24"/>
                <w:szCs w:val="24"/>
                <w:highlight w:val="none"/>
              </w:rPr>
              <w:t xml:space="preserve">1523,12€ brutos mes, 14 pagas</w:t>
            </w:r>
            <w:r>
              <w:rPr>
                <w:rFonts w:ascii="Calibri" w:hAnsi="Calibri" w:cs="Calibri"/>
                <w:sz w:val="24"/>
                <w:szCs w:val="24"/>
              </w:rPr>
            </w:r>
            <w:r>
              <w:rPr>
                <w:rFonts w:ascii="Calibri" w:hAnsi="Calibri" w:cs="Calibri"/>
                <w:sz w:val="24"/>
                <w:szCs w:val="24"/>
              </w:rPr>
            </w:r>
          </w:p>
        </w:tc>
        <w:tc>
          <w:tcPr>
            <w:tcBorders/>
            <w:tcW w:w="2835" w:type="dxa"/>
            <w:textDirection w:val="lrTb"/>
            <w:noWrap w:val="false"/>
          </w:tcPr>
          <w:p>
            <w:pPr>
              <w:pStyle w:val="1138"/>
              <w:pBdr/>
              <w:spacing/>
              <w:ind/>
              <w:jc w:val="center"/>
              <w:rPr>
                <w:rFonts w:ascii="Calibri" w:hAnsi="Calibri" w:cs="Calibri"/>
                <w:b/>
                <w:bCs/>
                <w:highlight w:val="none"/>
              </w:rPr>
            </w:pPr>
            <w:r>
              <w:rPr>
                <w:rFonts w:ascii="Calibri" w:hAnsi="Calibri" w:eastAsia="Calibri" w:cs="Calibri"/>
                <w:b/>
                <w:bCs/>
                <w:sz w:val="24"/>
                <w:szCs w:val="24"/>
              </w:rPr>
              <w:t xml:space="preserve">Formación y titulación</w:t>
            </w:r>
            <w:r>
              <w:rPr>
                <w:rFonts w:ascii="Calibri" w:hAnsi="Calibri" w:cs="Calibri"/>
                <w:b/>
                <w:bCs/>
                <w:highlight w:val="none"/>
              </w:rPr>
            </w:r>
            <w:r>
              <w:rPr>
                <w:rFonts w:ascii="Calibri" w:hAnsi="Calibri" w:cs="Calibri"/>
                <w:b/>
                <w:bCs/>
                <w:highlight w:val="none"/>
              </w:rPr>
            </w:r>
          </w:p>
          <w:p>
            <w:pPr>
              <w:pStyle w:val="1138"/>
              <w:pBdr/>
              <w:spacing/>
              <w:ind/>
              <w:jc w:val="center"/>
              <w:rPr>
                <w:rFonts w:ascii="Calibri" w:hAnsi="Calibri" w:cs="Calibri"/>
                <w:sz w:val="24"/>
                <w:szCs w:val="24"/>
              </w:rPr>
            </w:pPr>
            <w:r>
              <w:rPr>
                <w:rFonts w:ascii="Calibri" w:hAnsi="Calibri" w:eastAsia="Calibri" w:cs="Calibri"/>
                <w:sz w:val="24"/>
                <w:szCs w:val="24"/>
                <w:highlight w:val="none"/>
              </w:rPr>
              <w:t xml:space="preserve">Técnico especializado en videojuegos</w:t>
            </w:r>
            <w:r>
              <w:rPr>
                <w:rFonts w:ascii="Calibri" w:hAnsi="Calibri" w:cs="Calibri"/>
                <w:sz w:val="24"/>
                <w:szCs w:val="24"/>
              </w:rPr>
            </w:r>
            <w:r>
              <w:rPr>
                <w:rFonts w:ascii="Calibri" w:hAnsi="Calibri" w:cs="Calibri"/>
                <w:sz w:val="24"/>
                <w:szCs w:val="24"/>
              </w:rPr>
            </w:r>
          </w:p>
        </w:tc>
      </w:tr>
      <w:tr>
        <w:trPr/>
        <w:tc>
          <w:tcPr>
            <w:tcBorders/>
            <w:tcW w:w="2835" w:type="dxa"/>
            <w:textDirection w:val="lrTb"/>
            <w:noWrap w:val="false"/>
          </w:tcPr>
          <w:p>
            <w:pPr>
              <w:pStyle w:val="1138"/>
              <w:pBdr/>
              <w:spacing/>
              <w:ind/>
              <w:jc w:val="center"/>
              <w:rPr>
                <w:rFonts w:ascii="Calibri" w:hAnsi="Calibri" w:cs="Calibri"/>
                <w:b/>
                <w:bCs/>
                <w:highlight w:val="none"/>
              </w:rPr>
            </w:pPr>
            <w:r>
              <w:rPr>
                <w:rFonts w:ascii="Calibri" w:hAnsi="Calibri" w:eastAsia="Calibri" w:cs="Calibri"/>
                <w:b/>
                <w:bCs/>
                <w:sz w:val="24"/>
                <w:szCs w:val="24"/>
              </w:rPr>
              <w:t xml:space="preserve">Departamento</w:t>
            </w:r>
            <w:r>
              <w:rPr>
                <w:rFonts w:ascii="Calibri" w:hAnsi="Calibri" w:cs="Calibri"/>
                <w:b/>
                <w:bCs/>
                <w:highlight w:val="none"/>
              </w:rPr>
            </w:r>
            <w:r>
              <w:rPr>
                <w:rFonts w:ascii="Calibri" w:hAnsi="Calibri" w:cs="Calibri"/>
                <w:b/>
                <w:bCs/>
                <w:highlight w:val="none"/>
              </w:rPr>
            </w:r>
          </w:p>
          <w:p>
            <w:pPr>
              <w:pStyle w:val="1138"/>
              <w:pBdr/>
              <w:spacing/>
              <w:ind/>
              <w:jc w:val="center"/>
              <w:rPr>
                <w:rFonts w:ascii="Calibri" w:hAnsi="Calibri" w:cs="Calibri"/>
                <w:sz w:val="24"/>
                <w:szCs w:val="24"/>
              </w:rPr>
            </w:pPr>
            <w:r>
              <w:rPr>
                <w:rFonts w:ascii="Calibri" w:hAnsi="Calibri" w:eastAsia="Calibri" w:cs="Calibri"/>
                <w:sz w:val="24"/>
                <w:szCs w:val="24"/>
                <w:highlight w:val="none"/>
              </w:rPr>
              <w:t xml:space="preserve">Desarrollo</w:t>
            </w:r>
            <w:r>
              <w:rPr>
                <w:rFonts w:ascii="Calibri" w:hAnsi="Calibri" w:cs="Calibri"/>
                <w:sz w:val="24"/>
                <w:szCs w:val="24"/>
              </w:rPr>
            </w:r>
            <w:r>
              <w:rPr>
                <w:rFonts w:ascii="Calibri" w:hAnsi="Calibri" w:cs="Calibri"/>
                <w:sz w:val="24"/>
                <w:szCs w:val="24"/>
              </w:rPr>
            </w:r>
          </w:p>
        </w:tc>
        <w:tc>
          <w:tcPr>
            <w:tcBorders/>
            <w:tcW w:w="2835" w:type="dxa"/>
            <w:textDirection w:val="lrTb"/>
            <w:noWrap w:val="false"/>
          </w:tcPr>
          <w:p>
            <w:pPr>
              <w:pStyle w:val="1138"/>
              <w:pBdr/>
              <w:spacing/>
              <w:ind/>
              <w:jc w:val="center"/>
              <w:rPr>
                <w:rFonts w:ascii="Calibri" w:hAnsi="Calibri" w:cs="Calibri"/>
                <w:b/>
                <w:bCs/>
                <w:highlight w:val="none"/>
              </w:rPr>
            </w:pPr>
            <w:r>
              <w:rPr>
                <w:rFonts w:ascii="Calibri" w:hAnsi="Calibri" w:eastAsia="Calibri" w:cs="Calibri"/>
                <w:b/>
                <w:bCs/>
                <w:sz w:val="24"/>
                <w:szCs w:val="24"/>
              </w:rPr>
              <w:t xml:space="preserve">Horario y jornada</w:t>
            </w:r>
            <w:r>
              <w:rPr>
                <w:rFonts w:ascii="Calibri" w:hAnsi="Calibri" w:cs="Calibri"/>
                <w:b/>
                <w:bCs/>
                <w:highlight w:val="none"/>
              </w:rPr>
            </w:r>
            <w:r>
              <w:rPr>
                <w:rFonts w:ascii="Calibri" w:hAnsi="Calibri" w:cs="Calibri"/>
                <w:b/>
                <w:bCs/>
                <w:highlight w:val="none"/>
              </w:rPr>
            </w:r>
          </w:p>
          <w:p>
            <w:pPr>
              <w:pStyle w:val="1138"/>
              <w:pBdr/>
              <w:spacing/>
              <w:ind/>
              <w:jc w:val="center"/>
              <w:rPr>
                <w:rFonts w:ascii="Calibri" w:hAnsi="Calibri" w:cs="Calibri"/>
                <w:sz w:val="24"/>
                <w:szCs w:val="24"/>
              </w:rPr>
            </w:pPr>
            <w:r>
              <w:rPr>
                <w:rFonts w:ascii="Calibri" w:hAnsi="Calibri" w:eastAsia="Calibri" w:cs="Calibri"/>
                <w:sz w:val="24"/>
                <w:szCs w:val="24"/>
                <w:highlight w:val="none"/>
              </w:rPr>
              <w:t xml:space="preserve">De 8 a 15h</w:t>
            </w:r>
            <w:r>
              <w:rPr>
                <w:rFonts w:ascii="Calibri" w:hAnsi="Calibri" w:cs="Calibri"/>
                <w:sz w:val="24"/>
                <w:szCs w:val="24"/>
              </w:rPr>
            </w:r>
            <w:r>
              <w:rPr>
                <w:rFonts w:ascii="Calibri" w:hAnsi="Calibri" w:cs="Calibri"/>
                <w:sz w:val="24"/>
                <w:szCs w:val="24"/>
              </w:rPr>
            </w:r>
          </w:p>
        </w:tc>
        <w:tc>
          <w:tcPr>
            <w:tcBorders/>
            <w:tcW w:w="2835" w:type="dxa"/>
            <w:textDirection w:val="lrTb"/>
            <w:noWrap w:val="false"/>
          </w:tcPr>
          <w:p>
            <w:pPr>
              <w:pStyle w:val="1138"/>
              <w:pBdr/>
              <w:spacing/>
              <w:ind/>
              <w:jc w:val="center"/>
              <w:rPr>
                <w:rFonts w:ascii="Calibri" w:hAnsi="Calibri" w:cs="Calibri"/>
                <w:b/>
                <w:bCs/>
                <w:highlight w:val="none"/>
              </w:rPr>
            </w:pPr>
            <w:r>
              <w:rPr>
                <w:rFonts w:ascii="Calibri" w:hAnsi="Calibri" w:eastAsia="Calibri" w:cs="Calibri"/>
                <w:b/>
                <w:bCs/>
                <w:sz w:val="24"/>
                <w:szCs w:val="24"/>
              </w:rPr>
              <w:t xml:space="preserve">Conocimientos específicos</w:t>
            </w:r>
            <w:r>
              <w:rPr>
                <w:rFonts w:ascii="Calibri" w:hAnsi="Calibri" w:cs="Calibri"/>
                <w:b/>
                <w:bCs/>
                <w:highlight w:val="none"/>
              </w:rPr>
            </w:r>
            <w:r>
              <w:rPr>
                <w:rFonts w:ascii="Calibri" w:hAnsi="Calibri" w:cs="Calibri"/>
                <w:b/>
                <w:bCs/>
                <w:highlight w:val="none"/>
              </w:rPr>
            </w:r>
          </w:p>
          <w:p>
            <w:pPr>
              <w:pStyle w:val="1138"/>
              <w:pBdr/>
              <w:spacing/>
              <w:ind/>
              <w:jc w:val="center"/>
              <w:rPr>
                <w:rFonts w:ascii="Calibri" w:hAnsi="Calibri" w:cs="Calibri"/>
                <w:sz w:val="24"/>
                <w:szCs w:val="24"/>
              </w:rPr>
            </w:pPr>
            <w:r>
              <w:rPr>
                <w:rFonts w:ascii="Calibri" w:hAnsi="Calibri" w:eastAsia="Calibri" w:cs="Calibri"/>
                <w:sz w:val="24"/>
                <w:szCs w:val="24"/>
                <w:highlight w:val="none"/>
              </w:rPr>
              <w:t xml:space="preserve">Desarrollo de videojuegos en Unity</w:t>
            </w:r>
            <w:r>
              <w:rPr>
                <w:rFonts w:ascii="Calibri" w:hAnsi="Calibri" w:cs="Calibri"/>
                <w:sz w:val="24"/>
                <w:szCs w:val="24"/>
              </w:rPr>
            </w:r>
            <w:r>
              <w:rPr>
                <w:rFonts w:ascii="Calibri" w:hAnsi="Calibri" w:cs="Calibri"/>
                <w:sz w:val="24"/>
                <w:szCs w:val="24"/>
              </w:rPr>
            </w:r>
          </w:p>
        </w:tc>
      </w:tr>
      <w:tr>
        <w:trPr/>
        <w:tc>
          <w:tcPr>
            <w:tcBorders/>
            <w:tcW w:w="2835" w:type="dxa"/>
            <w:textDirection w:val="lrTb"/>
            <w:noWrap w:val="false"/>
          </w:tcPr>
          <w:p>
            <w:pPr>
              <w:pStyle w:val="1138"/>
              <w:pBdr/>
              <w:spacing/>
              <w:ind/>
              <w:jc w:val="center"/>
              <w:rPr>
                <w:rFonts w:ascii="Calibri" w:hAnsi="Calibri" w:cs="Calibri"/>
                <w:b/>
                <w:bCs/>
                <w:highlight w:val="none"/>
              </w:rPr>
            </w:pPr>
            <w:r>
              <w:rPr>
                <w:rFonts w:ascii="Calibri" w:hAnsi="Calibri" w:eastAsia="Calibri" w:cs="Calibri"/>
                <w:b/>
                <w:bCs/>
                <w:sz w:val="24"/>
                <w:szCs w:val="24"/>
              </w:rPr>
              <w:t xml:space="preserve">Nivel de responsabilidad</w:t>
            </w:r>
            <w:r>
              <w:rPr>
                <w:rFonts w:ascii="Calibri" w:hAnsi="Calibri" w:cs="Calibri"/>
                <w:b/>
                <w:bCs/>
                <w:highlight w:val="none"/>
              </w:rPr>
            </w:r>
            <w:r>
              <w:rPr>
                <w:rFonts w:ascii="Calibri" w:hAnsi="Calibri" w:cs="Calibri"/>
                <w:b/>
                <w:bCs/>
                <w:highlight w:val="none"/>
              </w:rPr>
            </w:r>
          </w:p>
          <w:p>
            <w:pPr>
              <w:pStyle w:val="1138"/>
              <w:pBdr/>
              <w:spacing/>
              <w:ind/>
              <w:jc w:val="center"/>
              <w:rPr>
                <w:rFonts w:ascii="Calibri" w:hAnsi="Calibri" w:cs="Calibri"/>
                <w:sz w:val="24"/>
                <w:szCs w:val="24"/>
              </w:rPr>
            </w:pPr>
            <w:r>
              <w:rPr>
                <w:rFonts w:ascii="Calibri" w:hAnsi="Calibri" w:eastAsia="Calibri" w:cs="Calibri"/>
                <w:sz w:val="24"/>
                <w:szCs w:val="24"/>
                <w:highlight w:val="none"/>
              </w:rPr>
            </w:r>
            <w:r>
              <w:rPr>
                <w:rFonts w:ascii="Calibri" w:hAnsi="Calibri" w:cs="Calibri"/>
                <w:sz w:val="24"/>
                <w:szCs w:val="24"/>
              </w:rPr>
            </w:r>
            <w:r>
              <w:rPr>
                <w:rFonts w:ascii="Calibri" w:hAnsi="Calibri" w:cs="Calibri"/>
                <w:sz w:val="24"/>
                <w:szCs w:val="24"/>
              </w:rPr>
            </w:r>
          </w:p>
        </w:tc>
        <w:tc>
          <w:tcPr>
            <w:tcBorders/>
            <w:tcW w:w="2835" w:type="dxa"/>
            <w:textDirection w:val="lrTb"/>
            <w:noWrap w:val="false"/>
          </w:tcPr>
          <w:p>
            <w:pPr>
              <w:pStyle w:val="1138"/>
              <w:pBdr/>
              <w:spacing/>
              <w:ind/>
              <w:jc w:val="center"/>
              <w:rPr>
                <w:rFonts w:ascii="Calibri" w:hAnsi="Calibri" w:cs="Calibri"/>
                <w:b/>
                <w:bCs/>
                <w:highlight w:val="none"/>
              </w:rPr>
            </w:pPr>
            <w:r>
              <w:rPr>
                <w:rFonts w:ascii="Calibri" w:hAnsi="Calibri" w:eastAsia="Calibri" w:cs="Calibri"/>
                <w:b/>
                <w:bCs/>
                <w:sz w:val="24"/>
                <w:szCs w:val="24"/>
              </w:rPr>
              <w:t xml:space="preserve">Lugar de trabajo</w:t>
            </w:r>
            <w:r>
              <w:rPr>
                <w:rFonts w:ascii="Calibri" w:hAnsi="Calibri" w:cs="Calibri"/>
                <w:b/>
                <w:bCs/>
                <w:highlight w:val="none"/>
              </w:rPr>
            </w:r>
            <w:r>
              <w:rPr>
                <w:rFonts w:ascii="Calibri" w:hAnsi="Calibri" w:cs="Calibri"/>
                <w:b/>
                <w:bCs/>
                <w:highlight w:val="none"/>
              </w:rPr>
            </w:r>
          </w:p>
          <w:p>
            <w:pPr>
              <w:pStyle w:val="1138"/>
              <w:pBdr/>
              <w:spacing/>
              <w:ind/>
              <w:jc w:val="center"/>
              <w:rPr>
                <w:rFonts w:ascii="Calibri" w:hAnsi="Calibri" w:cs="Calibri"/>
                <w:sz w:val="24"/>
                <w:szCs w:val="24"/>
              </w:rPr>
            </w:pPr>
            <w:r>
              <w:rPr>
                <w:rFonts w:ascii="Calibri" w:hAnsi="Calibri" w:eastAsia="Calibri" w:cs="Calibri"/>
                <w:sz w:val="24"/>
                <w:szCs w:val="24"/>
                <w:highlight w:val="none"/>
              </w:rPr>
              <w:t xml:space="preserve">Teletrabajo</w:t>
            </w:r>
            <w:r>
              <w:rPr>
                <w:rFonts w:ascii="Calibri" w:hAnsi="Calibri" w:cs="Calibri"/>
                <w:sz w:val="24"/>
                <w:szCs w:val="24"/>
              </w:rPr>
            </w:r>
            <w:r>
              <w:rPr>
                <w:rFonts w:ascii="Calibri" w:hAnsi="Calibri" w:cs="Calibri"/>
                <w:sz w:val="24"/>
                <w:szCs w:val="24"/>
              </w:rPr>
            </w:r>
          </w:p>
        </w:tc>
        <w:tc>
          <w:tcPr>
            <w:tcBorders/>
            <w:tcW w:w="2835" w:type="dxa"/>
            <w:textDirection w:val="lrTb"/>
            <w:noWrap w:val="false"/>
          </w:tcPr>
          <w:p>
            <w:pPr>
              <w:pStyle w:val="1138"/>
              <w:pBdr/>
              <w:spacing/>
              <w:ind/>
              <w:jc w:val="center"/>
              <w:rPr>
                <w:rFonts w:ascii="Calibri" w:hAnsi="Calibri" w:cs="Calibri"/>
                <w:b/>
                <w:bCs/>
                <w:highlight w:val="none"/>
              </w:rPr>
            </w:pPr>
            <w:r>
              <w:rPr>
                <w:rFonts w:ascii="Calibri" w:hAnsi="Calibri" w:eastAsia="Calibri" w:cs="Calibri"/>
                <w:b/>
                <w:bCs/>
                <w:sz w:val="24"/>
                <w:szCs w:val="24"/>
              </w:rPr>
              <w:t xml:space="preserve">Experiencia profesional</w:t>
            </w:r>
            <w:r>
              <w:rPr>
                <w:rFonts w:ascii="Calibri" w:hAnsi="Calibri" w:cs="Calibri"/>
                <w:b/>
                <w:bCs/>
                <w:highlight w:val="none"/>
              </w:rPr>
            </w:r>
            <w:r>
              <w:rPr>
                <w:rFonts w:ascii="Calibri" w:hAnsi="Calibri" w:cs="Calibri"/>
                <w:b/>
                <w:bCs/>
                <w:highlight w:val="none"/>
              </w:rPr>
            </w:r>
          </w:p>
          <w:p>
            <w:pPr>
              <w:pStyle w:val="1138"/>
              <w:pBdr/>
              <w:spacing/>
              <w:ind/>
              <w:jc w:val="center"/>
              <w:rPr>
                <w:rFonts w:ascii="Calibri" w:hAnsi="Calibri" w:cs="Calibri"/>
                <w:sz w:val="24"/>
                <w:szCs w:val="24"/>
              </w:rPr>
            </w:pPr>
            <w:r>
              <w:rPr>
                <w:rFonts w:ascii="Calibri" w:hAnsi="Calibri" w:eastAsia="Calibri" w:cs="Calibri"/>
                <w:sz w:val="24"/>
                <w:szCs w:val="24"/>
                <w:highlight w:val="none"/>
              </w:rPr>
              <w:t xml:space="preserve">Mínimo 6 meses</w:t>
            </w:r>
            <w:r>
              <w:rPr>
                <w:rFonts w:ascii="Calibri" w:hAnsi="Calibri" w:cs="Calibri"/>
                <w:sz w:val="24"/>
                <w:szCs w:val="24"/>
              </w:rPr>
            </w:r>
            <w:r>
              <w:rPr>
                <w:rFonts w:ascii="Calibri" w:hAnsi="Calibri" w:cs="Calibri"/>
                <w:sz w:val="24"/>
                <w:szCs w:val="24"/>
              </w:rPr>
            </w:r>
          </w:p>
        </w:tc>
      </w:tr>
      <w:tr>
        <w:trPr/>
        <w:tc>
          <w:tcPr>
            <w:tcBorders/>
            <w:tcW w:w="2835" w:type="dxa"/>
            <w:vMerge w:val="restart"/>
            <w:textDirection w:val="lrTb"/>
            <w:noWrap w:val="false"/>
          </w:tcPr>
          <w:p>
            <w:pPr>
              <w:pStyle w:val="1138"/>
              <w:pBdr/>
              <w:spacing/>
              <w:ind/>
              <w:jc w:val="center"/>
              <w:rPr>
                <w:rFonts w:ascii="Calibri" w:hAnsi="Calibri" w:cs="Calibri"/>
                <w:b/>
                <w:bCs/>
                <w:highlight w:val="none"/>
              </w:rPr>
            </w:pPr>
            <w:r>
              <w:rPr>
                <w:rFonts w:ascii="Calibri" w:hAnsi="Calibri" w:eastAsia="Calibri" w:cs="Calibri"/>
                <w:b/>
                <w:bCs/>
                <w:sz w:val="24"/>
                <w:szCs w:val="24"/>
              </w:rPr>
              <w:t xml:space="preserve">Tareas a realizar</w:t>
            </w:r>
            <w:r>
              <w:rPr>
                <w:rFonts w:ascii="Calibri" w:hAnsi="Calibri" w:cs="Calibri"/>
                <w:b/>
                <w:bCs/>
                <w:highlight w:val="none"/>
              </w:rPr>
            </w:r>
            <w:r>
              <w:rPr>
                <w:rFonts w:ascii="Calibri" w:hAnsi="Calibri" w:cs="Calibri"/>
                <w:b/>
                <w:bCs/>
                <w:highlight w:val="none"/>
              </w:rPr>
            </w:r>
          </w:p>
          <w:p>
            <w:pPr>
              <w:pStyle w:val="1138"/>
              <w:pBdr/>
              <w:spacing/>
              <w:ind/>
              <w:jc w:val="center"/>
              <w:rPr>
                <w:rFonts w:ascii="Calibri" w:hAnsi="Calibri" w:cs="Calibri"/>
                <w:highlight w:val="none"/>
              </w:rPr>
            </w:pPr>
            <w:r>
              <w:rPr>
                <w:rFonts w:ascii="Calibri" w:hAnsi="Calibri" w:eastAsia="Calibri" w:cs="Calibri"/>
                <w:sz w:val="24"/>
                <w:szCs w:val="24"/>
                <w:highlight w:val="none"/>
              </w:rPr>
              <w:t xml:space="preserve">Programación</w:t>
            </w:r>
            <w:r>
              <w:rPr>
                <w:rFonts w:ascii="Calibri" w:hAnsi="Calibri" w:cs="Calibri"/>
                <w:highlight w:val="none"/>
              </w:rPr>
            </w:r>
            <w:r>
              <w:rPr>
                <w:rFonts w:ascii="Calibri" w:hAnsi="Calibri" w:cs="Calibri"/>
                <w:highlight w:val="none"/>
              </w:rPr>
            </w:r>
          </w:p>
          <w:p>
            <w:pPr>
              <w:pStyle w:val="1138"/>
              <w:pBdr/>
              <w:spacing/>
              <w:ind/>
              <w:jc w:val="center"/>
              <w:rPr>
                <w:rFonts w:ascii="Calibri" w:hAnsi="Calibri" w:cs="Calibri"/>
                <w:highlight w:val="none"/>
              </w:rPr>
            </w:pPr>
            <w:r>
              <w:rPr>
                <w:rFonts w:ascii="Calibri" w:hAnsi="Calibri" w:eastAsia="Calibri" w:cs="Calibri"/>
                <w:sz w:val="24"/>
                <w:szCs w:val="24"/>
                <w:highlight w:val="none"/>
              </w:rPr>
              <w:t xml:space="preserve">Testeo</w:t>
            </w:r>
            <w:r>
              <w:rPr>
                <w:rFonts w:ascii="Calibri" w:hAnsi="Calibri" w:cs="Calibri"/>
                <w:highlight w:val="none"/>
              </w:rPr>
            </w:r>
            <w:r>
              <w:rPr>
                <w:rFonts w:ascii="Calibri" w:hAnsi="Calibri" w:cs="Calibri"/>
                <w:highlight w:val="none"/>
              </w:rPr>
            </w:r>
          </w:p>
          <w:p>
            <w:pPr>
              <w:pStyle w:val="1138"/>
              <w:pBdr/>
              <w:spacing/>
              <w:ind/>
              <w:jc w:val="center"/>
              <w:rPr>
                <w:rFonts w:ascii="Calibri" w:hAnsi="Calibri" w:cs="Calibri"/>
                <w:sz w:val="24"/>
                <w:szCs w:val="24"/>
              </w:rPr>
            </w:pPr>
            <w:r>
              <w:rPr>
                <w:rFonts w:ascii="Calibri" w:hAnsi="Calibri" w:eastAsia="Calibri" w:cs="Calibri"/>
                <w:sz w:val="24"/>
                <w:szCs w:val="24"/>
                <w:highlight w:val="none"/>
              </w:rPr>
              <w:t xml:space="preserve">Diseño</w:t>
            </w:r>
            <w:r>
              <w:rPr>
                <w:rFonts w:ascii="Calibri" w:hAnsi="Calibri" w:cs="Calibri"/>
                <w:sz w:val="24"/>
                <w:szCs w:val="24"/>
              </w:rPr>
            </w:r>
            <w:r>
              <w:rPr>
                <w:rFonts w:ascii="Calibri" w:hAnsi="Calibri" w:cs="Calibri"/>
                <w:sz w:val="24"/>
                <w:szCs w:val="24"/>
              </w:rPr>
            </w:r>
          </w:p>
          <w:p>
            <w:pPr>
              <w:pStyle w:val="1138"/>
              <w:pBdr/>
              <w:spacing/>
              <w:ind/>
              <w:jc w:val="center"/>
              <w:rPr>
                <w:rFonts w:ascii="Calibri" w:hAnsi="Calibri" w:cs="Calibri"/>
                <w:sz w:val="24"/>
                <w:szCs w:val="24"/>
              </w:rPr>
            </w:pPr>
            <w:r>
              <w:rPr>
                <w:rFonts w:ascii="Calibri" w:hAnsi="Calibri" w:eastAsia="Calibri" w:cs="Calibri"/>
                <w:sz w:val="24"/>
                <w:szCs w:val="24"/>
              </w:rPr>
            </w:r>
            <w:r>
              <w:rPr>
                <w:rFonts w:ascii="Calibri" w:hAnsi="Calibri" w:cs="Calibri"/>
                <w:sz w:val="24"/>
                <w:szCs w:val="24"/>
              </w:rPr>
            </w:r>
            <w:r>
              <w:rPr>
                <w:rFonts w:ascii="Calibri" w:hAnsi="Calibri" w:cs="Calibri"/>
                <w:sz w:val="24"/>
                <w:szCs w:val="24"/>
              </w:rPr>
            </w:r>
          </w:p>
        </w:tc>
        <w:tc>
          <w:tcPr>
            <w:tcBorders/>
            <w:tcW w:w="2835" w:type="dxa"/>
            <w:vMerge w:val="restart"/>
            <w:textDirection w:val="lrTb"/>
            <w:noWrap w:val="false"/>
          </w:tcPr>
          <w:p>
            <w:pPr>
              <w:pStyle w:val="1138"/>
              <w:pBdr/>
              <w:spacing/>
              <w:ind/>
              <w:jc w:val="center"/>
              <w:rPr>
                <w:rFonts w:ascii="Calibri" w:hAnsi="Calibri" w:cs="Calibri"/>
                <w:b/>
                <w:bCs/>
                <w:highlight w:val="none"/>
              </w:rPr>
            </w:pPr>
            <w:r>
              <w:rPr>
                <w:rFonts w:ascii="Calibri" w:hAnsi="Calibri" w:eastAsia="Calibri" w:cs="Calibri"/>
                <w:b/>
                <w:bCs/>
                <w:sz w:val="24"/>
                <w:szCs w:val="24"/>
              </w:rPr>
              <w:t xml:space="preserve">Tipo de contrato</w:t>
            </w:r>
            <w:r>
              <w:rPr>
                <w:rFonts w:ascii="Calibri" w:hAnsi="Calibri" w:cs="Calibri"/>
                <w:b/>
                <w:bCs/>
                <w:highlight w:val="none"/>
              </w:rPr>
            </w:r>
            <w:r>
              <w:rPr>
                <w:rFonts w:ascii="Calibri" w:hAnsi="Calibri" w:cs="Calibri"/>
                <w:b/>
                <w:bCs/>
                <w:highlight w:val="none"/>
              </w:rPr>
            </w:r>
          </w:p>
          <w:p>
            <w:pPr>
              <w:pStyle w:val="1138"/>
              <w:pBdr/>
              <w:spacing/>
              <w:ind/>
              <w:jc w:val="center"/>
              <w:rPr>
                <w:rFonts w:ascii="Calibri" w:hAnsi="Calibri" w:cs="Calibri"/>
                <w:sz w:val="24"/>
                <w:szCs w:val="24"/>
              </w:rPr>
            </w:pPr>
            <w:r>
              <w:rPr>
                <w:rFonts w:ascii="Calibri" w:hAnsi="Calibri" w:eastAsia="Calibri" w:cs="Calibri"/>
                <w:sz w:val="24"/>
                <w:szCs w:val="24"/>
                <w:highlight w:val="none"/>
              </w:rPr>
              <w:t xml:space="preserve">Indefinido</w:t>
            </w:r>
            <w:r>
              <w:rPr>
                <w:rFonts w:ascii="Calibri" w:hAnsi="Calibri" w:cs="Calibri"/>
                <w:sz w:val="24"/>
                <w:szCs w:val="24"/>
              </w:rPr>
            </w:r>
            <w:r>
              <w:rPr>
                <w:rFonts w:ascii="Calibri" w:hAnsi="Calibri" w:cs="Calibri"/>
                <w:sz w:val="24"/>
                <w:szCs w:val="24"/>
              </w:rPr>
            </w:r>
          </w:p>
          <w:p>
            <w:pPr>
              <w:pStyle w:val="1138"/>
              <w:pBdr/>
              <w:spacing/>
              <w:ind/>
              <w:jc w:val="center"/>
              <w:rPr>
                <w:rFonts w:ascii="Calibri" w:hAnsi="Calibri" w:cs="Calibri"/>
                <w:sz w:val="24"/>
                <w:szCs w:val="24"/>
              </w:rPr>
            </w:pPr>
            <w:r>
              <w:rPr>
                <w:rFonts w:ascii="Calibri" w:hAnsi="Calibri" w:eastAsia="Calibri" w:cs="Calibri"/>
                <w:sz w:val="24"/>
                <w:szCs w:val="24"/>
              </w:rPr>
            </w:r>
            <w:r>
              <w:rPr>
                <w:rFonts w:ascii="Calibri" w:hAnsi="Calibri" w:cs="Calibri"/>
                <w:sz w:val="24"/>
                <w:szCs w:val="24"/>
              </w:rPr>
            </w:r>
            <w:r>
              <w:rPr>
                <w:rFonts w:ascii="Calibri" w:hAnsi="Calibri" w:cs="Calibri"/>
                <w:sz w:val="24"/>
                <w:szCs w:val="24"/>
              </w:rPr>
            </w:r>
          </w:p>
        </w:tc>
        <w:tc>
          <w:tcPr>
            <w:tcBorders/>
            <w:tcW w:w="2835" w:type="dxa"/>
            <w:textDirection w:val="lrTb"/>
            <w:noWrap w:val="false"/>
          </w:tcPr>
          <w:p>
            <w:pPr>
              <w:pStyle w:val="1138"/>
              <w:pBdr/>
              <w:spacing/>
              <w:ind/>
              <w:jc w:val="center"/>
              <w:rPr>
                <w:rFonts w:ascii="Calibri" w:hAnsi="Calibri" w:cs="Calibri"/>
                <w:b/>
                <w:bCs/>
                <w:highlight w:val="none"/>
              </w:rPr>
            </w:pPr>
            <w:r>
              <w:rPr>
                <w:rFonts w:ascii="Calibri" w:hAnsi="Calibri" w:eastAsia="Calibri" w:cs="Calibri"/>
                <w:b/>
                <w:bCs/>
                <w:sz w:val="24"/>
                <w:szCs w:val="24"/>
              </w:rPr>
              <w:t xml:space="preserve">Habilidades profesionales</w:t>
            </w:r>
            <w:r>
              <w:rPr>
                <w:rFonts w:ascii="Calibri" w:hAnsi="Calibri" w:cs="Calibri"/>
                <w:b/>
                <w:bCs/>
                <w:highlight w:val="none"/>
              </w:rPr>
            </w:r>
            <w:r>
              <w:rPr>
                <w:rFonts w:ascii="Calibri" w:hAnsi="Calibri" w:cs="Calibri"/>
                <w:b/>
                <w:bCs/>
                <w:highlight w:val="none"/>
              </w:rPr>
            </w:r>
          </w:p>
          <w:p>
            <w:pPr>
              <w:pStyle w:val="1138"/>
              <w:pBdr/>
              <w:spacing/>
              <w:ind/>
              <w:jc w:val="center"/>
              <w:rPr>
                <w:rFonts w:ascii="Calibri" w:hAnsi="Calibri" w:cs="Calibri"/>
                <w:sz w:val="24"/>
                <w:szCs w:val="24"/>
              </w:rPr>
            </w:pPr>
            <w:r>
              <w:rPr>
                <w:rFonts w:ascii="Calibri" w:hAnsi="Calibri" w:eastAsia="Calibri" w:cs="Calibri"/>
                <w:sz w:val="24"/>
                <w:szCs w:val="24"/>
                <w:highlight w:val="none"/>
              </w:rPr>
              <w:t xml:space="preserve">Diseño gráfico y animación</w:t>
            </w:r>
            <w:r>
              <w:rPr>
                <w:rFonts w:ascii="Calibri" w:hAnsi="Calibri" w:cs="Calibri"/>
                <w:sz w:val="24"/>
                <w:szCs w:val="24"/>
              </w:rPr>
            </w:r>
            <w:r>
              <w:rPr>
                <w:rFonts w:ascii="Calibri" w:hAnsi="Calibri" w:cs="Calibri"/>
                <w:sz w:val="24"/>
                <w:szCs w:val="24"/>
              </w:rPr>
            </w:r>
          </w:p>
        </w:tc>
      </w:tr>
      <w:tr>
        <w:trPr/>
        <w:tc>
          <w:tcPr>
            <w:tcBorders/>
            <w:tcW w:w="2835" w:type="dxa"/>
            <w:vMerge w:val="continue"/>
            <w:textDirection w:val="lrTb"/>
            <w:noWrap w:val="false"/>
          </w:tcPr>
          <w:p>
            <w:pPr>
              <w:pBdr/>
              <w:spacing/>
              <w:ind/>
              <w:rPr/>
            </w:pPr>
            <w:r/>
            <w:r/>
          </w:p>
        </w:tc>
        <w:tc>
          <w:tcPr>
            <w:tcBorders/>
            <w:tcW w:w="2835" w:type="dxa"/>
            <w:vMerge w:val="continue"/>
            <w:textDirection w:val="lrTb"/>
            <w:noWrap w:val="false"/>
          </w:tcPr>
          <w:p>
            <w:pPr>
              <w:pBdr/>
              <w:spacing/>
              <w:ind/>
              <w:rPr/>
            </w:pPr>
            <w:r/>
            <w:r/>
          </w:p>
        </w:tc>
        <w:tc>
          <w:tcPr>
            <w:tcBorders/>
            <w:tcW w:w="2835" w:type="dxa"/>
            <w:vMerge w:val="restart"/>
            <w:textDirection w:val="lrTb"/>
            <w:noWrap w:val="false"/>
          </w:tcPr>
          <w:p>
            <w:pPr>
              <w:pStyle w:val="1138"/>
              <w:pBdr/>
              <w:spacing/>
              <w:ind/>
              <w:jc w:val="center"/>
              <w:rPr>
                <w:rFonts w:ascii="Calibri" w:hAnsi="Calibri" w:cs="Calibri"/>
                <w:b/>
                <w:bCs/>
                <w:highlight w:val="none"/>
              </w:rPr>
            </w:pPr>
            <w:r>
              <w:rPr>
                <w:rFonts w:ascii="Calibri" w:hAnsi="Calibri" w:eastAsia="Calibri" w:cs="Calibri"/>
                <w:b/>
                <w:bCs/>
                <w:sz w:val="24"/>
                <w:szCs w:val="24"/>
              </w:rPr>
              <w:t xml:space="preserve">Actitudes y habilidades personales</w:t>
            </w:r>
            <w:r>
              <w:rPr>
                <w:rFonts w:ascii="Calibri" w:hAnsi="Calibri" w:cs="Calibri"/>
                <w:b/>
                <w:bCs/>
                <w:highlight w:val="none"/>
              </w:rPr>
            </w:r>
            <w:r>
              <w:rPr>
                <w:rFonts w:ascii="Calibri" w:hAnsi="Calibri" w:cs="Calibri"/>
                <w:b/>
                <w:bCs/>
                <w:highlight w:val="none"/>
              </w:rPr>
            </w:r>
          </w:p>
          <w:p>
            <w:pPr>
              <w:pStyle w:val="1138"/>
              <w:pBdr/>
              <w:spacing/>
              <w:ind/>
              <w:jc w:val="center"/>
              <w:rPr>
                <w:rFonts w:ascii="Calibri" w:hAnsi="Calibri" w:cs="Calibri"/>
                <w:sz w:val="24"/>
                <w:szCs w:val="24"/>
              </w:rPr>
            </w:pPr>
            <w:r>
              <w:rPr>
                <w:rFonts w:ascii="Calibri" w:hAnsi="Calibri" w:eastAsia="Calibri" w:cs="Calibri"/>
                <w:sz w:val="24"/>
                <w:szCs w:val="24"/>
                <w:highlight w:val="none"/>
              </w:rPr>
              <w:t xml:space="preserve">Trabajo en equipo, cooperativo, puntualidad</w:t>
            </w:r>
            <w:r>
              <w:rPr>
                <w:rFonts w:ascii="Calibri" w:hAnsi="Calibri" w:cs="Calibri"/>
                <w:sz w:val="24"/>
                <w:szCs w:val="24"/>
              </w:rPr>
            </w:r>
            <w:r>
              <w:rPr>
                <w:rFonts w:ascii="Calibri" w:hAnsi="Calibri" w:cs="Calibri"/>
                <w:sz w:val="24"/>
                <w:szCs w:val="24"/>
              </w:rPr>
            </w:r>
          </w:p>
        </w:tc>
      </w:tr>
    </w:tbl>
    <w:p>
      <w:pPr>
        <w:pBdr/>
        <w:spacing/>
        <w:ind/>
        <w:rPr/>
      </w:pPr>
      <w:r/>
      <w:r/>
    </w:p>
    <w:p>
      <w:pPr>
        <w:pBdr/>
        <w:spacing/>
        <w:ind/>
        <w:rPr/>
      </w:pPr>
      <w:r/>
      <w:r/>
    </w:p>
    <w:p>
      <w:pPr>
        <w:pStyle w:val="958"/>
        <w:pBdr/>
        <w:spacing/>
        <w:ind/>
        <w:rPr>
          <w:rFonts w:ascii="Arial" w:hAnsi="Arial" w:cs="Arial"/>
          <w:highlight w:val="none"/>
        </w:rPr>
      </w:pPr>
      <w:r/>
      <w:bookmarkStart w:id="152" w:name="_Toc53"/>
      <w:r>
        <w:rPr>
          <w:rFonts w:ascii="Arial" w:hAnsi="Arial" w:eastAsia="Arial" w:cs="Arial"/>
          <w:highlight w:val="none"/>
        </w:rPr>
        <w:t xml:space="preserve">Tabla de coste de personal</w:t>
      </w:r>
      <w:bookmarkEnd w:id="152"/>
      <w:r>
        <w:rPr>
          <w:rFonts w:ascii="Arial" w:hAnsi="Arial" w:cs="Arial"/>
          <w:highlight w:val="none"/>
        </w:rPr>
      </w:r>
      <w:r>
        <w:rPr>
          <w:rFonts w:ascii="Arial" w:hAnsi="Arial" w:cs="Arial"/>
          <w:highlight w:val="none"/>
        </w:rPr>
      </w:r>
    </w:p>
    <w:tbl>
      <w:tblPr>
        <w:tblStyle w:val="986"/>
        <w:tblW w:w="0" w:type="auto"/>
        <w:tblBorders/>
        <w:tblLayout w:type="fixed"/>
        <w:tblLook w:val="04A0" w:firstRow="1" w:lastRow="0" w:firstColumn="1" w:lastColumn="0" w:noHBand="0" w:noVBand="1"/>
      </w:tblPr>
      <w:tblGrid>
        <w:gridCol w:w="1488"/>
        <w:gridCol w:w="1488"/>
        <w:gridCol w:w="1488"/>
        <w:gridCol w:w="1488"/>
        <w:gridCol w:w="1488"/>
        <w:gridCol w:w="1488"/>
      </w:tblGrid>
      <w:tr>
        <w:trPr/>
        <w:tc>
          <w:tcPr>
            <w:tcBorders/>
            <w:tcW w:w="1488" w:type="dxa"/>
            <w:textDirection w:val="lrTb"/>
            <w:noWrap w:val="false"/>
          </w:tcPr>
          <w:p>
            <w:pPr>
              <w:pStyle w:val="1138"/>
              <w:suppressLineNumbers w:val="false"/>
              <w:pBdr/>
              <w:spacing/>
              <w:ind w:firstLine="0"/>
              <w:rPr>
                <w:sz w:val="24"/>
                <w:szCs w:val="24"/>
                <w14:ligatures w14:val="none"/>
              </w:rPr>
            </w:pPr>
            <w:r>
              <w:t xml:space="preserve">Trabajador</w:t>
            </w:r>
            <w:r>
              <w:rPr>
                <w:sz w:val="24"/>
                <w:szCs w:val="24"/>
                <w14:ligatures w14:val="none"/>
              </w:rPr>
            </w:r>
            <w:r>
              <w:rPr>
                <w:sz w:val="24"/>
                <w:szCs w:val="24"/>
                <w14:ligatures w14:val="none"/>
              </w:rPr>
            </w:r>
          </w:p>
        </w:tc>
        <w:tc>
          <w:tcPr>
            <w:tcBorders/>
            <w:tcW w:w="1488" w:type="dxa"/>
            <w:textDirection w:val="lrTb"/>
            <w:noWrap w:val="false"/>
          </w:tcPr>
          <w:p>
            <w:pPr>
              <w:pStyle w:val="1138"/>
              <w:suppressLineNumbers w:val="false"/>
              <w:pBdr/>
              <w:spacing/>
              <w:ind w:firstLine="0"/>
              <w:rPr>
                <w:sz w:val="24"/>
                <w:szCs w:val="24"/>
                <w14:ligatures w14:val="none"/>
              </w:rPr>
            </w:pPr>
            <w:r>
              <w:t xml:space="preserve">Tipo de contrato</w:t>
            </w:r>
            <w:r>
              <w:rPr>
                <w:sz w:val="24"/>
                <w:szCs w:val="24"/>
                <w14:ligatures w14:val="none"/>
              </w:rPr>
            </w:r>
            <w:r>
              <w:rPr>
                <w:sz w:val="24"/>
                <w:szCs w:val="24"/>
                <w14:ligatures w14:val="none"/>
              </w:rPr>
            </w:r>
          </w:p>
        </w:tc>
        <w:tc>
          <w:tcPr>
            <w:tcBorders/>
            <w:tcW w:w="1488" w:type="dxa"/>
            <w:textDirection w:val="lrTb"/>
            <w:noWrap w:val="false"/>
          </w:tcPr>
          <w:p>
            <w:pPr>
              <w:pStyle w:val="1138"/>
              <w:suppressLineNumbers w:val="false"/>
              <w:pBdr/>
              <w:spacing/>
              <w:ind w:firstLine="0"/>
              <w:rPr>
                <w:sz w:val="24"/>
                <w:szCs w:val="24"/>
                <w14:ligatures w14:val="none"/>
              </w:rPr>
            </w:pPr>
            <w:r>
              <w:t xml:space="preserve">Salario unitario mensual</w:t>
            </w:r>
            <w:r>
              <w:rPr>
                <w:sz w:val="24"/>
                <w:szCs w:val="24"/>
                <w14:ligatures w14:val="none"/>
              </w:rPr>
            </w:r>
            <w:r>
              <w:rPr>
                <w:sz w:val="24"/>
                <w:szCs w:val="24"/>
                <w14:ligatures w14:val="none"/>
              </w:rPr>
            </w:r>
          </w:p>
        </w:tc>
        <w:tc>
          <w:tcPr>
            <w:tcBorders/>
            <w:tcW w:w="1488" w:type="dxa"/>
            <w:textDirection w:val="lrTb"/>
            <w:noWrap w:val="false"/>
          </w:tcPr>
          <w:p>
            <w:pPr>
              <w:pStyle w:val="1138"/>
              <w:suppressLineNumbers w:val="false"/>
              <w:pBdr/>
              <w:spacing/>
              <w:ind w:firstLine="0"/>
              <w:rPr>
                <w:sz w:val="24"/>
                <w:szCs w:val="24"/>
                <w14:ligatures w14:val="none"/>
              </w:rPr>
            </w:pPr>
            <w:r>
              <w:t xml:space="preserve">Seguridad social</w:t>
            </w:r>
            <w:r>
              <w:rPr>
                <w:sz w:val="24"/>
                <w:szCs w:val="24"/>
                <w14:ligatures w14:val="none"/>
              </w:rPr>
            </w:r>
            <w:r>
              <w:rPr>
                <w:sz w:val="24"/>
                <w:szCs w:val="24"/>
                <w14:ligatures w14:val="none"/>
              </w:rPr>
            </w:r>
          </w:p>
        </w:tc>
        <w:tc>
          <w:tcPr>
            <w:tcBorders/>
            <w:tcW w:w="1488" w:type="dxa"/>
            <w:textDirection w:val="lrTb"/>
            <w:noWrap w:val="false"/>
          </w:tcPr>
          <w:p>
            <w:pPr>
              <w:pStyle w:val="1138"/>
              <w:suppressLineNumbers w:val="false"/>
              <w:pBdr/>
              <w:spacing/>
              <w:ind w:firstLine="0"/>
              <w:rPr>
                <w:sz w:val="24"/>
                <w:szCs w:val="24"/>
                <w14:ligatures w14:val="none"/>
              </w:rPr>
            </w:pPr>
            <w:r>
              <w:t xml:space="preserve">Nº trabajadores</w:t>
            </w:r>
            <w:r>
              <w:rPr>
                <w:sz w:val="24"/>
                <w:szCs w:val="24"/>
                <w14:ligatures w14:val="none"/>
              </w:rPr>
            </w:r>
            <w:r>
              <w:rPr>
                <w:sz w:val="24"/>
                <w:szCs w:val="24"/>
                <w14:ligatures w14:val="none"/>
              </w:rPr>
            </w:r>
          </w:p>
        </w:tc>
        <w:tc>
          <w:tcPr>
            <w:tcBorders/>
            <w:tcW w:w="1488" w:type="dxa"/>
            <w:textDirection w:val="lrTb"/>
            <w:noWrap w:val="false"/>
          </w:tcPr>
          <w:p>
            <w:pPr>
              <w:pStyle w:val="1138"/>
              <w:suppressLineNumbers w:val="false"/>
              <w:pBdr/>
              <w:spacing/>
              <w:ind w:firstLine="0"/>
              <w:rPr>
                <w:sz w:val="24"/>
                <w:szCs w:val="24"/>
                <w14:ligatures w14:val="none"/>
              </w:rPr>
            </w:pPr>
            <w:r>
              <w:t xml:space="preserve">Total anual</w:t>
            </w:r>
            <w:r>
              <w:rPr>
                <w:sz w:val="24"/>
                <w:szCs w:val="24"/>
                <w14:ligatures w14:val="none"/>
              </w:rPr>
            </w:r>
            <w:r>
              <w:rPr>
                <w:sz w:val="24"/>
                <w:szCs w:val="24"/>
                <w14:ligatures w14:val="none"/>
              </w:rPr>
            </w:r>
          </w:p>
        </w:tc>
      </w:tr>
      <w:tr>
        <w:trPr/>
        <w:tc>
          <w:tcPr>
            <w:tcBorders/>
            <w:tcW w:w="1488" w:type="dxa"/>
            <w:textDirection w:val="lrTb"/>
            <w:noWrap w:val="false"/>
          </w:tcPr>
          <w:p>
            <w:pPr>
              <w:pStyle w:val="1138"/>
              <w:suppressLineNumbers w:val="false"/>
              <w:pBdr/>
              <w:spacing/>
              <w:ind w:firstLine="0"/>
              <w:rPr>
                <w:sz w:val="24"/>
                <w:szCs w:val="24"/>
                <w14:ligatures w14:val="none"/>
              </w:rPr>
            </w:pPr>
            <w:r>
              <w:t xml:space="preserve">Informático</w:t>
            </w:r>
            <w:r>
              <w:rPr>
                <w:sz w:val="24"/>
                <w:szCs w:val="24"/>
                <w14:ligatures w14:val="none"/>
              </w:rPr>
            </w:r>
            <w:r>
              <w:rPr>
                <w:sz w:val="24"/>
                <w:szCs w:val="24"/>
                <w14:ligatures w14:val="none"/>
              </w:rPr>
            </w:r>
          </w:p>
        </w:tc>
        <w:tc>
          <w:tcPr>
            <w:tcBorders/>
            <w:tcW w:w="1488" w:type="dxa"/>
            <w:textDirection w:val="lrTb"/>
            <w:noWrap w:val="false"/>
          </w:tcPr>
          <w:p>
            <w:pPr>
              <w:pStyle w:val="1138"/>
              <w:suppressLineNumbers w:val="false"/>
              <w:pBdr/>
              <w:spacing/>
              <w:ind w:firstLine="0"/>
              <w:rPr>
                <w:sz w:val="24"/>
                <w:szCs w:val="24"/>
                <w14:ligatures w14:val="none"/>
              </w:rPr>
            </w:pPr>
            <w:r>
              <w:t xml:space="preserve">Indefinido</w:t>
            </w:r>
            <w:r>
              <w:rPr>
                <w:sz w:val="24"/>
                <w:szCs w:val="24"/>
                <w14:ligatures w14:val="none"/>
              </w:rPr>
            </w:r>
            <w:r>
              <w:rPr>
                <w:sz w:val="24"/>
                <w:szCs w:val="24"/>
                <w14:ligatures w14:val="none"/>
              </w:rPr>
            </w:r>
          </w:p>
        </w:tc>
        <w:tc>
          <w:tcPr>
            <w:tcBorders/>
            <w:tcW w:w="1488" w:type="dxa"/>
            <w:textDirection w:val="lrTb"/>
            <w:noWrap w:val="false"/>
          </w:tcPr>
          <w:p>
            <w:pPr>
              <w:pStyle w:val="1138"/>
              <w:suppressLineNumbers w:val="false"/>
              <w:pBdr/>
              <w:spacing/>
              <w:ind w:firstLine="0"/>
              <w:rPr>
                <w:sz w:val="24"/>
                <w:szCs w:val="24"/>
                <w14:ligatures w14:val="none"/>
              </w:rPr>
            </w:pPr>
            <w:r>
              <w:t xml:space="preserve">984.42 €</w:t>
            </w:r>
            <w:r>
              <w:rPr>
                <w:sz w:val="24"/>
                <w:szCs w:val="24"/>
                <w14:ligatures w14:val="none"/>
              </w:rPr>
            </w:r>
            <w:r>
              <w:rPr>
                <w:sz w:val="24"/>
                <w:szCs w:val="24"/>
                <w14:ligatures w14:val="none"/>
              </w:rPr>
            </w:r>
          </w:p>
        </w:tc>
        <w:tc>
          <w:tcPr>
            <w:tcBorders/>
            <w:tcW w:w="1488" w:type="dxa"/>
            <w:textDirection w:val="lrTb"/>
            <w:noWrap w:val="false"/>
          </w:tcPr>
          <w:p>
            <w:pPr>
              <w:pStyle w:val="1138"/>
              <w:suppressLineNumbers w:val="false"/>
              <w:pBdr/>
              <w:spacing/>
              <w:ind w:firstLine="0"/>
              <w:rPr>
                <w:sz w:val="24"/>
                <w:szCs w:val="24"/>
                <w14:ligatures w14:val="none"/>
              </w:rPr>
            </w:pPr>
            <w:r>
              <w:t xml:space="preserve">98.24 €</w:t>
            </w:r>
            <w:r>
              <w:rPr>
                <w:sz w:val="24"/>
                <w:szCs w:val="24"/>
                <w14:ligatures w14:val="none"/>
              </w:rPr>
            </w:r>
            <w:r>
              <w:rPr>
                <w:sz w:val="24"/>
                <w:szCs w:val="24"/>
                <w14:ligatures w14:val="none"/>
              </w:rPr>
            </w:r>
          </w:p>
        </w:tc>
        <w:tc>
          <w:tcPr>
            <w:tcBorders/>
            <w:tcW w:w="1488" w:type="dxa"/>
            <w:textDirection w:val="lrTb"/>
            <w:noWrap w:val="false"/>
          </w:tcPr>
          <w:p>
            <w:pPr>
              <w:pStyle w:val="1138"/>
              <w:suppressLineNumbers w:val="false"/>
              <w:pBdr/>
              <w:spacing/>
              <w:ind w:firstLine="0"/>
              <w:rPr>
                <w:sz w:val="24"/>
                <w:szCs w:val="24"/>
                <w14:ligatures w14:val="none"/>
              </w:rPr>
            </w:pPr>
            <w:r>
              <w:t xml:space="preserve">1</w:t>
            </w:r>
            <w:r>
              <w:rPr>
                <w:sz w:val="24"/>
                <w:szCs w:val="24"/>
                <w14:ligatures w14:val="none"/>
              </w:rPr>
            </w:r>
            <w:r>
              <w:rPr>
                <w:sz w:val="24"/>
                <w:szCs w:val="24"/>
                <w14:ligatures w14:val="none"/>
              </w:rPr>
            </w:r>
          </w:p>
        </w:tc>
        <w:tc>
          <w:tcPr>
            <w:tcBorders/>
            <w:tcW w:w="1488" w:type="dxa"/>
            <w:textDirection w:val="lrTb"/>
            <w:noWrap w:val="false"/>
          </w:tcPr>
          <w:p>
            <w:pPr>
              <w:pStyle w:val="1138"/>
              <w:suppressLineNumbers w:val="false"/>
              <w:pBdr/>
              <w:spacing/>
              <w:ind w:firstLine="0"/>
              <w:rPr>
                <w:sz w:val="24"/>
                <w:szCs w:val="24"/>
                <w14:ligatures w14:val="none"/>
              </w:rPr>
            </w:pPr>
            <w:r>
              <w:t xml:space="preserve">1082.66 €</w:t>
            </w:r>
            <w:r>
              <w:rPr>
                <w:sz w:val="24"/>
                <w:szCs w:val="24"/>
                <w14:ligatures w14:val="none"/>
              </w:rPr>
            </w:r>
            <w:r>
              <w:rPr>
                <w:sz w:val="24"/>
                <w:szCs w:val="24"/>
                <w14:ligatures w14:val="none"/>
              </w:rPr>
            </w:r>
          </w:p>
        </w:tc>
      </w:tr>
    </w:tbl>
    <w:p>
      <w:pPr>
        <w:pBdr/>
        <w:spacing/>
        <w:ind/>
        <w:rPr/>
      </w:pPr>
      <w:r/>
      <w:r/>
    </w:p>
    <w:p>
      <w:pPr>
        <w:pBdr/>
        <w:spacing/>
        <w:ind/>
        <w:rPr/>
      </w:pPr>
      <w:r/>
      <w:r/>
    </w:p>
    <w:p>
      <w:pPr>
        <w:pBdr/>
        <w:shd w:val="nil" w:color="auto"/>
        <w:spacing/>
        <w:ind/>
        <w:rPr>
          <w:rFonts w:ascii="Arial" w:hAnsi="Arial" w:cs="Arial"/>
          <w:highlight w:val="none"/>
        </w:rPr>
      </w:pPr>
      <w:r>
        <w:rPr>
          <w:highlight w:val="none"/>
        </w:rPr>
        <w:br w:type="page" w:clear="all"/>
      </w:r>
      <w:r>
        <w:rPr>
          <w:rFonts w:ascii="Arial" w:hAnsi="Arial" w:cs="Arial"/>
          <w:highlight w:val="none"/>
        </w:rPr>
      </w:r>
      <w:r>
        <w:rPr>
          <w:rFonts w:ascii="Arial" w:hAnsi="Arial" w:cs="Arial"/>
          <w:highlight w:val="none"/>
        </w:rPr>
      </w:r>
    </w:p>
    <w:p>
      <w:pPr>
        <w:pStyle w:val="956"/>
        <w:pBdr/>
        <w:spacing/>
        <w:ind/>
        <w:rPr>
          <w:rFonts w:ascii="Arial" w:hAnsi="Arial" w:cs="Arial"/>
          <w:highlight w:val="none"/>
        </w:rPr>
      </w:pPr>
      <w:r/>
      <w:bookmarkStart w:id="153" w:name="_Toc54"/>
      <w:r>
        <w:rPr>
          <w:rFonts w:ascii="Arial" w:hAnsi="Arial" w:eastAsia="Arial" w:cs="Arial"/>
          <w:highlight w:val="none"/>
        </w:rPr>
        <w:t xml:space="preserve">Actividad 7</w:t>
      </w:r>
      <w:bookmarkEnd w:id="153"/>
      <w:r>
        <w:rPr>
          <w:rFonts w:ascii="Arial" w:hAnsi="Arial" w:cs="Arial"/>
          <w:highlight w:val="none"/>
        </w:rPr>
      </w:r>
      <w:r>
        <w:rPr>
          <w:rFonts w:ascii="Arial" w:hAnsi="Arial" w:cs="Arial"/>
          <w:highlight w:val="none"/>
        </w:rPr>
      </w:r>
    </w:p>
    <w:p>
      <w:pPr>
        <w:pStyle w:val="958"/>
        <w:pBdr/>
        <w:spacing/>
        <w:ind/>
        <w:rPr>
          <w:rFonts w:ascii="Arial" w:hAnsi="Arial" w:cs="Arial"/>
          <w:highlight w:val="none"/>
        </w:rPr>
      </w:pPr>
      <w:r/>
      <w:bookmarkStart w:id="154" w:name="_Toc55"/>
      <w:r>
        <w:rPr>
          <w:rFonts w:ascii="Arial" w:hAnsi="Arial" w:eastAsia="Arial" w:cs="Arial"/>
          <w:highlight w:val="none"/>
        </w:rPr>
        <w:t xml:space="preserve">Tareas para crear el producto</w:t>
      </w:r>
      <w:bookmarkEnd w:id="154"/>
      <w:r>
        <w:rPr>
          <w:rFonts w:ascii="Arial" w:hAnsi="Arial" w:cs="Arial"/>
          <w:highlight w:val="none"/>
        </w:rPr>
      </w:r>
      <w:r>
        <w:rPr>
          <w:rFonts w:ascii="Arial" w:hAnsi="Arial" w:cs="Arial"/>
          <w:highlight w:val="none"/>
        </w:rPr>
      </w:r>
    </w:p>
    <w:p>
      <w:pPr>
        <w:pBdr/>
        <w:spacing/>
        <w:ind/>
        <w:rPr>
          <w14:ligatures w14:val="none"/>
        </w:rPr>
      </w:pPr>
      <w:r>
        <w:t xml:space="preserve">En el desarrollo d un videojuego se pasa por diferentes fases:</w:t>
      </w:r>
      <w:r>
        <w:rPr>
          <w14:ligatures w14:val="none"/>
        </w:rPr>
      </w:r>
      <w:r>
        <w:rPr>
          <w14:ligatures w14:val="none"/>
        </w:rPr>
      </w:r>
    </w:p>
    <w:p>
      <w:pPr>
        <w:pStyle w:val="1134"/>
        <w:numPr>
          <w:ilvl w:val="0"/>
          <w:numId w:val="59"/>
        </w:numPr>
        <w:pBdr/>
        <w:spacing/>
        <w:ind/>
        <w:rPr>
          <w14:ligatures w14:val="none"/>
        </w:rPr>
      </w:pPr>
      <w:r>
        <w:t xml:space="preserve">Diseño: se detallan los elementos  que compondrán el juego (historia, guión arte, sonido, etc.).</w:t>
      </w:r>
      <w:r>
        <w:rPr>
          <w14:ligatures w14:val="none"/>
        </w:rPr>
      </w:r>
      <w:r>
        <w:rPr>
          <w14:ligatures w14:val="none"/>
        </w:rPr>
      </w:r>
    </w:p>
    <w:p>
      <w:pPr>
        <w:pStyle w:val="1134"/>
        <w:numPr>
          <w:ilvl w:val="0"/>
          <w:numId w:val="59"/>
        </w:numPr>
        <w:pBdr/>
        <w:spacing/>
        <w:ind/>
        <w:rPr>
          <w14:ligatures w14:val="none"/>
        </w:rPr>
      </w:pPr>
      <w:r>
        <w:t xml:space="preserve">Planificación: se identifican las tareas y se reparten entre los distintos componentes del equipo.</w:t>
      </w:r>
      <w:r>
        <w:rPr>
          <w14:ligatures w14:val="none"/>
        </w:rPr>
      </w:r>
      <w:r>
        <w:rPr>
          <w14:ligatures w14:val="none"/>
        </w:rPr>
      </w:r>
    </w:p>
    <w:p>
      <w:pPr>
        <w:pStyle w:val="1134"/>
        <w:numPr>
          <w:ilvl w:val="0"/>
          <w:numId w:val="59"/>
        </w:numPr>
        <w:pBdr/>
        <w:spacing/>
        <w:ind/>
        <w:rPr>
          <w14:ligatures w14:val="none"/>
        </w:rPr>
      </w:pPr>
      <w:r>
        <w:t xml:space="preserve">Preproducción: se asigna el proyecto a un equipo con el fin de verificar la factibilidad.</w:t>
      </w:r>
      <w:r>
        <w:rPr>
          <w14:ligatures w14:val="none"/>
        </w:rPr>
      </w:r>
      <w:r>
        <w:rPr>
          <w14:ligatures w14:val="none"/>
        </w:rPr>
      </w:r>
    </w:p>
    <w:p>
      <w:pPr>
        <w:pStyle w:val="1134"/>
        <w:numPr>
          <w:ilvl w:val="0"/>
          <w:numId w:val="59"/>
        </w:numPr>
        <w:pBdr/>
        <w:spacing/>
        <w:ind/>
        <w:rPr>
          <w14:ligatures w14:val="none"/>
        </w:rPr>
      </w:pPr>
      <w:r>
        <w:t xml:space="preserve">Producción: se llevan a cabo las tareas especificadas en la fase de planificación.</w:t>
      </w:r>
      <w:r>
        <w:rPr>
          <w14:ligatures w14:val="none"/>
        </w:rPr>
      </w:r>
      <w:r>
        <w:rPr>
          <w14:ligatures w14:val="none"/>
        </w:rPr>
      </w:r>
    </w:p>
    <w:p>
      <w:pPr>
        <w:pStyle w:val="1134"/>
        <w:numPr>
          <w:ilvl w:val="0"/>
          <w:numId w:val="59"/>
        </w:numPr>
        <w:pBdr/>
        <w:spacing/>
        <w:ind/>
        <w:rPr>
          <w14:ligatures w14:val="none"/>
        </w:rPr>
      </w:pPr>
      <w:r>
        <w:t xml:space="preserve">Pruebas: existe diferentes tipos de pruebas:</w:t>
      </w:r>
      <w:r>
        <w:rPr>
          <w14:ligatures w14:val="none"/>
        </w:rPr>
      </w:r>
      <w:r>
        <w:rPr>
          <w14:ligatures w14:val="none"/>
        </w:rPr>
      </w:r>
    </w:p>
    <w:p>
      <w:pPr>
        <w:pStyle w:val="1134"/>
        <w:numPr>
          <w:ilvl w:val="0"/>
          <w:numId w:val="59"/>
        </w:numPr>
        <w:pBdr/>
        <w:spacing/>
        <w:ind/>
        <w:rPr>
          <w14:ligatures w14:val="none"/>
        </w:rPr>
      </w:pPr>
      <w:r>
        <w:t xml:space="preserve">Pruebas físicas: las llevan a cabo los desarrolladores.</w:t>
      </w:r>
      <w:r>
        <w:rPr>
          <w14:ligatures w14:val="none"/>
        </w:rPr>
      </w:r>
      <w:r>
        <w:rPr>
          <w14:ligatures w14:val="none"/>
        </w:rPr>
      </w:r>
    </w:p>
    <w:p>
      <w:pPr>
        <w:pStyle w:val="1134"/>
        <w:numPr>
          <w:ilvl w:val="0"/>
          <w:numId w:val="59"/>
        </w:numPr>
        <w:pBdr/>
        <w:spacing/>
        <w:ind/>
        <w:rPr>
          <w14:ligatures w14:val="none"/>
        </w:rPr>
      </w:pPr>
      <w:r>
        <w:t xml:space="preserve">Pruebas alfa: las llevan a cabo un pequeño grupo de personas.</w:t>
      </w:r>
      <w:r>
        <w:rPr>
          <w14:ligatures w14:val="none"/>
        </w:rPr>
      </w:r>
      <w:r>
        <w:rPr>
          <w14:ligatures w14:val="none"/>
        </w:rPr>
      </w:r>
    </w:p>
    <w:p>
      <w:pPr>
        <w:pStyle w:val="1134"/>
        <w:numPr>
          <w:ilvl w:val="0"/>
          <w:numId w:val="59"/>
        </w:numPr>
        <w:pBdr/>
        <w:spacing/>
        <w:ind/>
        <w:rPr>
          <w14:ligatures w14:val="none"/>
        </w:rPr>
      </w:pPr>
      <w:r>
        <w:t xml:space="preserve">Pruebas beta: las llevan a cabo un equipo externo de jugadores.</w:t>
      </w:r>
      <w:r>
        <w:rPr>
          <w14:ligatures w14:val="none"/>
        </w:rPr>
      </w:r>
      <w:r>
        <w:rPr>
          <w14:ligatures w14:val="none"/>
        </w:rPr>
      </w:r>
    </w:p>
    <w:p>
      <w:pPr>
        <w:pStyle w:val="1134"/>
        <w:numPr>
          <w:ilvl w:val="0"/>
          <w:numId w:val="59"/>
        </w:numPr>
        <w:pBdr/>
        <w:spacing/>
        <w:ind/>
        <w:rPr>
          <w14:ligatures w14:val="none"/>
        </w:rPr>
      </w:pPr>
      <w:r>
        <w:t xml:space="preserve">Mantenimiento (se detallará en el siguiente apartado).</w:t>
      </w:r>
      <w:r>
        <w:rPr>
          <w14:ligatures w14:val="none"/>
        </w:rPr>
      </w:r>
      <w:r>
        <w:rPr>
          <w14:ligatures w14:val="none"/>
        </w:rPr>
      </w:r>
    </w:p>
    <w:p>
      <w:pPr>
        <w:pBdr/>
        <w:spacing/>
        <w:ind/>
        <w:rPr/>
      </w:pPr>
      <w:r/>
      <w:r/>
    </w:p>
    <w:p>
      <w:pPr>
        <w:pStyle w:val="958"/>
        <w:pBdr/>
        <w:spacing/>
        <w:ind/>
        <w:rPr>
          <w:rFonts w:ascii="Arial" w:hAnsi="Arial" w:cs="Arial"/>
          <w:highlight w:val="none"/>
        </w:rPr>
      </w:pPr>
      <w:r/>
      <w:bookmarkStart w:id="155" w:name="_Toc56"/>
      <w:r>
        <w:rPr>
          <w:rFonts w:ascii="Arial" w:hAnsi="Arial" w:eastAsia="Arial" w:cs="Arial"/>
          <w:highlight w:val="none"/>
        </w:rPr>
        <w:t xml:space="preserve">Tareas para mantener el producto</w:t>
      </w:r>
      <w:bookmarkEnd w:id="155"/>
      <w:r>
        <w:rPr>
          <w:rFonts w:ascii="Arial" w:hAnsi="Arial" w:cs="Arial"/>
          <w:highlight w:val="none"/>
        </w:rPr>
      </w:r>
      <w:r>
        <w:rPr>
          <w:rFonts w:ascii="Arial" w:hAnsi="Arial" w:cs="Arial"/>
          <w:highlight w:val="none"/>
        </w:rPr>
      </w:r>
    </w:p>
    <w:p>
      <w:pPr>
        <w:pBdr/>
        <w:spacing/>
        <w:ind/>
        <w:rPr/>
      </w:pPr>
      <w:r>
        <w:t xml:space="preserve">L</w:t>
      </w:r>
      <w:r>
        <w:t xml:space="preserve">as tareas de mantenimiento de un videojuego empiezan una vez que el mismo ha salido al mercado. Con una base de jugadores más grande y variada aparecerán nuevos errores y/o posibles mejoras. Durante el mantenimiento se recopila toda la información posible </w:t>
      </w:r>
      <w:r>
        <w:t xml:space="preserve">para realizar los cambios oportunos que mejoren el juego.</w:t>
      </w:r>
      <w:r/>
    </w:p>
    <w:p>
      <w:pPr>
        <w:pBdr/>
        <w:spacing/>
        <w:ind/>
        <w:rPr/>
      </w:pPr>
      <w:r>
        <w:t xml:space="preserve">En algunos casos (normalmente cuando el videojuego ha funcionado bien comercialmente) también se desarrolla una expansión del contenido original, ya sea contenido complementario al juego u otro juego a modo de secuela.</w:t>
      </w:r>
      <w:r/>
    </w:p>
    <w:p>
      <w:pPr>
        <w:pBdr/>
        <w:spacing/>
        <w:ind/>
        <w:rPr/>
      </w:pPr>
      <w:r/>
      <w:r/>
    </w:p>
    <w:p>
      <w:pPr>
        <w:pStyle w:val="958"/>
        <w:pBdr/>
        <w:spacing/>
        <w:ind/>
        <w:rPr>
          <w:rFonts w:ascii="Arial" w:hAnsi="Arial" w:cs="Arial"/>
          <w:highlight w:val="none"/>
        </w:rPr>
      </w:pPr>
      <w:r/>
      <w:bookmarkStart w:id="156" w:name="_Toc57"/>
      <w:r>
        <w:rPr>
          <w:rFonts w:ascii="Arial" w:hAnsi="Arial" w:eastAsia="Arial" w:cs="Arial"/>
          <w:highlight w:val="none"/>
        </w:rPr>
        <w:t xml:space="preserve">Material y herramientas</w:t>
      </w:r>
      <w:bookmarkEnd w:id="156"/>
      <w:r>
        <w:rPr>
          <w:rFonts w:ascii="Arial" w:hAnsi="Arial" w:cs="Arial"/>
          <w:highlight w:val="none"/>
        </w:rPr>
      </w:r>
      <w:r>
        <w:rPr>
          <w:rFonts w:ascii="Arial" w:hAnsi="Arial" w:cs="Arial"/>
          <w:highlight w:val="none"/>
        </w:rPr>
      </w:r>
    </w:p>
    <w:p>
      <w:pPr>
        <w:pBdr/>
        <w:spacing/>
        <w:ind/>
        <w:rPr/>
      </w:pPr>
      <w:r>
        <w:t xml:space="preserve">Por cada empleado se necesitará:</w:t>
      </w:r>
      <w:r/>
    </w:p>
    <w:p>
      <w:pPr>
        <w:pBdr/>
        <w:spacing/>
        <w:ind/>
        <w:rPr/>
      </w:pPr>
      <w:r>
        <w:t xml:space="preserve">Mobiliario</w:t>
      </w:r>
      <w:r/>
    </w:p>
    <w:p>
      <w:pPr>
        <w:pStyle w:val="1134"/>
        <w:numPr>
          <w:ilvl w:val="0"/>
          <w:numId w:val="62"/>
        </w:numPr>
        <w:pBdr/>
        <w:spacing/>
        <w:ind/>
        <w:rPr/>
      </w:pPr>
      <w:r>
        <w:t xml:space="preserve">1 mesa</w:t>
      </w:r>
      <w:r/>
    </w:p>
    <w:p>
      <w:pPr>
        <w:pStyle w:val="1134"/>
        <w:numPr>
          <w:ilvl w:val="0"/>
          <w:numId w:val="62"/>
        </w:numPr>
        <w:pBdr/>
        <w:spacing/>
        <w:ind/>
        <w:rPr/>
      </w:pPr>
      <w:r>
        <w:t xml:space="preserve">1 silla</w:t>
      </w:r>
      <w:r/>
    </w:p>
    <w:p>
      <w:pPr>
        <w:pBdr/>
        <w:spacing/>
        <w:ind/>
        <w:rPr/>
      </w:pPr>
      <w:r>
        <w:t xml:space="preserve">Hardware</w:t>
      </w:r>
      <w:r/>
    </w:p>
    <w:p>
      <w:pPr>
        <w:pStyle w:val="1134"/>
        <w:numPr>
          <w:ilvl w:val="0"/>
          <w:numId w:val="61"/>
        </w:numPr>
        <w:pBdr/>
        <w:spacing/>
        <w:ind/>
        <w:rPr/>
      </w:pPr>
      <w:r>
        <w:t xml:space="preserve">1 ordenador</w:t>
      </w:r>
      <w:r/>
    </w:p>
    <w:p>
      <w:pPr>
        <w:pStyle w:val="1134"/>
        <w:numPr>
          <w:ilvl w:val="0"/>
          <w:numId w:val="61"/>
        </w:numPr>
        <w:pBdr/>
        <w:spacing/>
        <w:ind/>
        <w:rPr/>
      </w:pPr>
      <w:r>
        <w:t xml:space="preserve">2 monitores</w:t>
      </w:r>
      <w:r/>
    </w:p>
    <w:p>
      <w:pPr>
        <w:pStyle w:val="1134"/>
        <w:numPr>
          <w:ilvl w:val="0"/>
          <w:numId w:val="61"/>
        </w:numPr>
        <w:pBdr/>
        <w:spacing/>
        <w:ind/>
        <w:rPr/>
      </w:pPr>
      <w:r>
        <w:t xml:space="preserve">1 teclado</w:t>
      </w:r>
      <w:r/>
    </w:p>
    <w:p>
      <w:pPr>
        <w:pStyle w:val="1134"/>
        <w:numPr>
          <w:ilvl w:val="0"/>
          <w:numId w:val="61"/>
        </w:numPr>
        <w:pBdr/>
        <w:spacing/>
        <w:ind/>
        <w:rPr/>
      </w:pPr>
      <w:r>
        <w:t xml:space="preserve">1 ratón</w:t>
      </w:r>
      <w:r/>
    </w:p>
    <w:p>
      <w:pPr>
        <w:pBdr/>
        <w:spacing/>
        <w:ind/>
        <w:rPr/>
      </w:pPr>
      <w:r>
        <w:t xml:space="preserve">Software</w:t>
      </w:r>
      <w:r/>
    </w:p>
    <w:p>
      <w:pPr>
        <w:pStyle w:val="1134"/>
        <w:numPr>
          <w:ilvl w:val="0"/>
          <w:numId w:val="60"/>
        </w:numPr>
        <w:pBdr/>
        <w:spacing/>
        <w:ind/>
        <w:rPr/>
      </w:pPr>
      <w:r>
        <w:t xml:space="preserve">1 kit de desarrollo de Unity</w:t>
      </w:r>
      <w:r/>
    </w:p>
    <w:p>
      <w:pPr>
        <w:pBdr/>
        <w:spacing/>
        <w:ind/>
        <w:rPr/>
      </w:pPr>
      <w:r/>
      <w:r/>
    </w:p>
    <w:p>
      <w:pPr>
        <w:pStyle w:val="958"/>
        <w:pBdr/>
        <w:spacing/>
        <w:ind/>
        <w:rPr>
          <w:rFonts w:ascii="Arial" w:hAnsi="Arial" w:cs="Arial"/>
          <w:highlight w:val="none"/>
        </w:rPr>
      </w:pPr>
      <w:r/>
      <w:bookmarkStart w:id="157" w:name="_Toc58"/>
      <w:r>
        <w:rPr>
          <w:rFonts w:ascii="Arial" w:hAnsi="Arial" w:eastAsia="Arial" w:cs="Arial"/>
          <w:highlight w:val="none"/>
        </w:rPr>
        <w:t xml:space="preserve">Características del proveedor idóneo</w:t>
      </w:r>
      <w:bookmarkEnd w:id="157"/>
      <w:r>
        <w:rPr>
          <w:rFonts w:ascii="Arial" w:hAnsi="Arial" w:cs="Arial"/>
          <w:highlight w:val="none"/>
        </w:rPr>
      </w:r>
      <w:r>
        <w:rPr>
          <w:rFonts w:ascii="Arial" w:hAnsi="Arial" w:cs="Arial"/>
          <w:highlight w:val="none"/>
        </w:rPr>
      </w:r>
    </w:p>
    <w:p>
      <w:pPr>
        <w:pBdr/>
        <w:spacing/>
        <w:ind/>
        <w:rPr/>
      </w:pPr>
      <w:r>
        <w:t xml:space="preserve">Productos con una buena relación calidad-precio, un buen servicio postventa y  garantía y algún tipo de descuento por el volumen de la compra inicial.</w:t>
      </w:r>
      <w:r/>
    </w:p>
    <w:p>
      <w:pPr>
        <w:pBdr/>
        <w:spacing/>
        <w:ind/>
        <w:rPr/>
      </w:pPr>
      <w:r/>
      <w:r/>
    </w:p>
    <w:p>
      <w:pPr>
        <w:pStyle w:val="958"/>
        <w:pBdr/>
        <w:spacing/>
        <w:ind/>
        <w:rPr>
          <w:rFonts w:ascii="Arial" w:hAnsi="Arial" w:cs="Arial"/>
          <w:highlight w:val="none"/>
        </w:rPr>
      </w:pPr>
      <w:r/>
      <w:bookmarkStart w:id="158" w:name="_Toc59"/>
      <w:r>
        <w:rPr>
          <w:rFonts w:ascii="Arial" w:hAnsi="Arial" w:eastAsia="Arial" w:cs="Arial"/>
          <w:highlight w:val="none"/>
        </w:rPr>
        <w:t xml:space="preserve">Costes fijos y variables</w:t>
      </w:r>
      <w:bookmarkEnd w:id="158"/>
      <w:r>
        <w:rPr>
          <w:rFonts w:ascii="Arial" w:hAnsi="Arial" w:cs="Arial"/>
          <w:highlight w:val="none"/>
        </w:rPr>
      </w:r>
      <w:r>
        <w:rPr>
          <w:rFonts w:ascii="Arial" w:hAnsi="Arial" w:cs="Arial"/>
          <w:highlight w:val="none"/>
        </w:rPr>
      </w:r>
    </w:p>
    <w:p>
      <w:pPr>
        <w:pStyle w:val="1134"/>
        <w:numPr>
          <w:ilvl w:val="0"/>
          <w:numId w:val="63"/>
        </w:numPr>
        <w:pBdr/>
        <w:spacing/>
        <w:ind/>
        <w:rPr/>
      </w:pPr>
      <w:r>
        <w:t xml:space="preserve">Costes fijos</w:t>
      </w:r>
      <w:r/>
    </w:p>
    <w:p>
      <w:pPr>
        <w:pStyle w:val="1134"/>
        <w:numPr>
          <w:ilvl w:val="1"/>
          <w:numId w:val="63"/>
        </w:numPr>
        <w:pBdr/>
        <w:spacing/>
        <w:ind/>
        <w:rPr/>
      </w:pPr>
      <w:r>
        <w:t xml:space="preserve">Alquiler del local</w:t>
      </w:r>
      <w:r/>
    </w:p>
    <w:p>
      <w:pPr>
        <w:pStyle w:val="1134"/>
        <w:numPr>
          <w:ilvl w:val="1"/>
          <w:numId w:val="63"/>
        </w:numPr>
        <w:pBdr/>
        <w:spacing/>
        <w:ind/>
        <w:rPr/>
      </w:pPr>
      <w:r>
        <w:t xml:space="preserve">Salario de los trabajadores</w:t>
      </w:r>
      <w:r/>
    </w:p>
    <w:p>
      <w:pPr>
        <w:pStyle w:val="1134"/>
        <w:numPr>
          <w:ilvl w:val="1"/>
          <w:numId w:val="63"/>
        </w:numPr>
        <w:pBdr/>
        <w:spacing/>
        <w:ind/>
        <w:rPr/>
      </w:pPr>
      <w:r>
        <w:t xml:space="preserve">Gastos financieros de préstamos bancarios</w:t>
      </w:r>
      <w:r/>
    </w:p>
    <w:p>
      <w:pPr>
        <w:pStyle w:val="1134"/>
        <w:numPr>
          <w:ilvl w:val="1"/>
          <w:numId w:val="63"/>
        </w:numPr>
        <w:pBdr/>
        <w:spacing/>
        <w:ind/>
        <w:rPr/>
      </w:pPr>
      <w:r>
        <w:t xml:space="preserve">Servicio de Internet</w:t>
      </w:r>
      <w:r/>
    </w:p>
    <w:p>
      <w:pPr>
        <w:pStyle w:val="1134"/>
        <w:numPr>
          <w:ilvl w:val="1"/>
          <w:numId w:val="63"/>
        </w:numPr>
        <w:pBdr/>
        <w:spacing/>
        <w:ind/>
        <w:rPr/>
      </w:pPr>
      <w:r>
        <w:t xml:space="preserve">Gastos de administración</w:t>
      </w:r>
      <w:r/>
    </w:p>
    <w:p>
      <w:pPr>
        <w:pStyle w:val="1134"/>
        <w:numPr>
          <w:ilvl w:val="0"/>
          <w:numId w:val="63"/>
        </w:numPr>
        <w:pBdr/>
        <w:spacing/>
        <w:ind/>
        <w:rPr/>
      </w:pPr>
      <w:r>
        <w:t xml:space="preserve">Costes variables</w:t>
      </w:r>
      <w:r/>
    </w:p>
    <w:p>
      <w:pPr>
        <w:pStyle w:val="1134"/>
        <w:numPr>
          <w:ilvl w:val="1"/>
          <w:numId w:val="63"/>
        </w:numPr>
        <w:pBdr/>
        <w:spacing/>
        <w:ind/>
        <w:rPr/>
      </w:pPr>
      <w:r>
        <w:t xml:space="preserve">Gasto de luz*</w:t>
      </w:r>
      <w:r/>
    </w:p>
    <w:p>
      <w:pPr>
        <w:pStyle w:val="1134"/>
        <w:numPr>
          <w:ilvl w:val="1"/>
          <w:numId w:val="63"/>
        </w:numPr>
        <w:pBdr/>
        <w:spacing/>
        <w:ind/>
        <w:rPr/>
      </w:pPr>
      <w:r>
        <w:t xml:space="preserve">Gasto en reparaciones</w:t>
      </w:r>
      <w:r/>
    </w:p>
    <w:p>
      <w:pPr>
        <w:pStyle w:val="1134"/>
        <w:numPr>
          <w:ilvl w:val="1"/>
          <w:numId w:val="63"/>
        </w:numPr>
        <w:pBdr/>
        <w:spacing/>
        <w:ind/>
        <w:rPr/>
      </w:pPr>
      <w:r>
        <w:t xml:space="preserve">Comisiones sobre ventas</w:t>
      </w:r>
      <w:r/>
    </w:p>
    <w:p>
      <w:pPr>
        <w:pBdr/>
        <w:spacing/>
        <w:ind/>
        <w:rPr/>
      </w:pPr>
      <w:r>
        <w:t xml:space="preserve">*El gasto de luz es variable porque depende de las horas de teletrabajo que hagan los empleados.</w:t>
      </w:r>
      <w:r/>
    </w:p>
    <w:p>
      <w:pPr>
        <w:pBdr/>
        <w:spacing/>
        <w:ind/>
        <w:rPr/>
      </w:pPr>
      <w:r/>
      <w:r/>
    </w:p>
    <w:p>
      <w:pPr>
        <w:pStyle w:val="958"/>
        <w:pBdr/>
        <w:spacing/>
        <w:ind/>
        <w:rPr>
          <w:rFonts w:ascii="Arial" w:hAnsi="Arial" w:cs="Arial"/>
          <w:highlight w:val="none"/>
        </w:rPr>
      </w:pPr>
      <w:r/>
      <w:bookmarkStart w:id="159" w:name="_Toc60"/>
      <w:r>
        <w:rPr>
          <w:rFonts w:ascii="Arial" w:hAnsi="Arial" w:eastAsia="Arial" w:cs="Arial"/>
          <w:highlight w:val="none"/>
        </w:rPr>
        <w:t xml:space="preserve">Precio del producto</w:t>
      </w:r>
      <w:bookmarkEnd w:id="159"/>
      <w:r>
        <w:rPr>
          <w:rFonts w:ascii="Arial" w:hAnsi="Arial" w:cs="Arial"/>
          <w:highlight w:val="none"/>
        </w:rPr>
      </w:r>
      <w:r>
        <w:rPr>
          <w:rFonts w:ascii="Arial" w:hAnsi="Arial" w:cs="Arial"/>
          <w:highlight w:val="none"/>
        </w:rPr>
      </w:r>
    </w:p>
    <w:p>
      <w:pPr>
        <w:pBdr/>
        <w:spacing/>
        <w:ind/>
        <w:rPr/>
      </w:pPr>
      <w:r>
        <w:t xml:space="preserve">El precio final del producto debe estar entre 5€ y 30€, incluyendo las tasas de su publicación en las principales tiendas digitales.</w:t>
      </w:r>
      <w:r/>
    </w:p>
    <w:p>
      <w:pPr>
        <w:pBdr/>
        <w:spacing/>
        <w:ind/>
        <w:rPr/>
      </w:pPr>
      <w:r/>
      <w:r/>
    </w:p>
    <w:p>
      <w:pPr>
        <w:pStyle w:val="956"/>
        <w:pBdr/>
        <w:spacing/>
        <w:ind/>
        <w:rPr>
          <w:rFonts w:ascii="Arial" w:hAnsi="Arial" w:cs="Arial"/>
          <w:highlight w:val="none"/>
        </w:rPr>
      </w:pPr>
      <w:r/>
      <w:bookmarkStart w:id="160" w:name="_Toc61"/>
      <w:r>
        <w:rPr>
          <w:rFonts w:ascii="Arial" w:hAnsi="Arial" w:eastAsia="Arial" w:cs="Arial"/>
          <w:highlight w:val="none"/>
        </w:rPr>
        <w:t xml:space="preserve">Actividad 8</w:t>
      </w:r>
      <w:bookmarkEnd w:id="160"/>
      <w:r>
        <w:rPr>
          <w:rFonts w:ascii="Arial" w:hAnsi="Arial" w:cs="Arial"/>
          <w:highlight w:val="none"/>
        </w:rPr>
      </w:r>
      <w:r>
        <w:rPr>
          <w:rFonts w:ascii="Arial" w:hAnsi="Arial" w:cs="Arial"/>
          <w:highlight w:val="none"/>
        </w:rPr>
      </w:r>
    </w:p>
    <w:p>
      <w:pPr>
        <w:pStyle w:val="958"/>
        <w:pBdr/>
        <w:spacing/>
        <w:ind/>
        <w:rPr>
          <w:rFonts w:ascii="Arial" w:hAnsi="Arial" w:cs="Arial"/>
          <w:highlight w:val="none"/>
        </w:rPr>
      </w:pPr>
      <w:r/>
      <w:bookmarkStart w:id="161" w:name="_Toc62"/>
      <w:r>
        <w:rPr>
          <w:rFonts w:ascii="Arial" w:hAnsi="Arial" w:eastAsia="Arial" w:cs="Arial"/>
          <w:highlight w:val="none"/>
        </w:rPr>
        <w:t xml:space="preserve">Plan de inversiones y gastos</w:t>
      </w:r>
      <w:bookmarkEnd w:id="161"/>
      <w:r>
        <w:rPr>
          <w:rFonts w:ascii="Arial" w:hAnsi="Arial" w:cs="Arial"/>
          <w:highlight w:val="none"/>
        </w:rPr>
      </w:r>
      <w:r>
        <w:rPr>
          <w:rFonts w:ascii="Arial" w:hAnsi="Arial" w:cs="Arial"/>
          <w:highlight w:val="none"/>
        </w:rPr>
      </w:r>
    </w:p>
    <w:tbl>
      <w:tblPr>
        <w:tblStyle w:val="986"/>
        <w:tblW w:w="0" w:type="auto"/>
        <w:tblBorders/>
        <w:tblLayout w:type="fixed"/>
        <w:tblLook w:val="04A0" w:firstRow="1" w:lastRow="0" w:firstColumn="1" w:lastColumn="0" w:noHBand="0" w:noVBand="1"/>
      </w:tblPr>
      <w:tblGrid>
        <w:gridCol w:w="1134"/>
        <w:gridCol w:w="1134"/>
        <w:gridCol w:w="1134"/>
        <w:gridCol w:w="1134"/>
        <w:gridCol w:w="1134"/>
      </w:tblGrid>
      <w:tr>
        <w:trPr>
          <w:trHeight w:val="285"/>
        </w:trPr>
        <w:tc>
          <w:tcPr>
            <w:tcBorders>
              <w:top w:val="single" w:color="000000" w:sz="12" w:space="0"/>
              <w:left w:val="single" w:color="000000" w:sz="12" w:space="0"/>
              <w:bottom w:val="single" w:color="000000" w:sz="12" w:space="0"/>
              <w:right w:val="single" w:color="000000" w:sz="12" w:space="0"/>
            </w:tcBorders>
            <w:tcMar>
              <w:left w:w="113" w:type="dxa"/>
              <w:top w:w="0" w:type="dxa"/>
              <w:right w:w="113" w:type="dxa"/>
              <w:bottom w:w="0" w:type="dxa"/>
            </w:tcMar>
            <w:tcW w:w="2268" w:type="dxa"/>
            <w:vAlign w:val="bottom"/>
            <w:textDirection w:val="lrTb"/>
            <w:noWrap w:val="false"/>
          </w:tcPr>
          <w:p>
            <w:pPr>
              <w:pStyle w:val="113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Gastos</w:t>
            </w:r>
            <w:r>
              <w:rPr>
                <w:sz w:val="24"/>
                <w:szCs w:val="24"/>
              </w:rPr>
            </w:r>
            <w:r>
              <w:rPr>
                <w:sz w:val="24"/>
                <w:szCs w:val="24"/>
              </w:rPr>
            </w:r>
          </w:p>
        </w:tc>
        <w:tc>
          <w:tcPr>
            <w:tcBorders>
              <w:top w:val="none" w:color="000000" w:sz="4" w:space="0"/>
              <w:left w:val="single" w:color="000000" w:sz="12" w:space="0"/>
              <w:bottom w:val="single" w:color="000000" w:sz="12" w:space="0"/>
              <w:right w:val="single" w:color="000000" w:sz="12" w:space="0"/>
            </w:tcBorders>
            <w:tcMar>
              <w:left w:w="113" w:type="dxa"/>
              <w:top w:w="0" w:type="dxa"/>
              <w:right w:w="113" w:type="dxa"/>
              <w:bottom w:w="0" w:type="dxa"/>
            </w:tcMar>
            <w:tcW w:w="1984" w:type="dxa"/>
            <w:vAlign w:val="bottom"/>
            <w:textDirection w:val="lrTb"/>
            <w:noWrap w:val="false"/>
          </w:tcPr>
          <w:p>
            <w:pPr>
              <w:pStyle w:val="1138"/>
              <w:pBdr/>
              <w:spacing w:before="0" w:beforeAutospacing="0"/>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gridSpan w:val="2"/>
            <w:tcBorders>
              <w:top w:val="single" w:color="000000" w:sz="12" w:space="0"/>
              <w:left w:val="single" w:color="000000" w:sz="12" w:space="0"/>
              <w:bottom w:val="single" w:color="000000" w:sz="12" w:space="0"/>
              <w:right w:val="single" w:color="000000" w:sz="12" w:space="0"/>
            </w:tcBorders>
            <w:tcMar>
              <w:left w:w="113" w:type="dxa"/>
              <w:top w:w="0" w:type="dxa"/>
              <w:right w:w="113" w:type="dxa"/>
              <w:bottom w:w="0" w:type="dxa"/>
            </w:tcMar>
            <w:tcW w:w="3543" w:type="dxa"/>
            <w:vAlign w:val="bottom"/>
            <w:textDirection w:val="lrTb"/>
            <w:noWrap w:val="false"/>
          </w:tcPr>
          <w:p>
            <w:pPr>
              <w:pStyle w:val="113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Bienes de inversión</w:t>
            </w:r>
            <w:r>
              <w:rPr>
                <w:sz w:val="24"/>
                <w:szCs w:val="24"/>
              </w:rPr>
            </w:r>
            <w:r>
              <w:rPr>
                <w:sz w:val="24"/>
                <w:szCs w:val="24"/>
              </w:rPr>
            </w:r>
          </w:p>
        </w:tc>
        <w:tc>
          <w:tcPr>
            <w:tcBorders>
              <w:top w:val="none" w:color="000000" w:sz="4" w:space="0"/>
              <w:left w:val="single" w:color="000000" w:sz="12" w:space="0"/>
              <w:bottom w:val="single" w:color="000000" w:sz="12" w:space="0"/>
              <w:right w:val="none" w:color="000000" w:sz="4" w:space="0"/>
            </w:tcBorders>
            <w:tcMar>
              <w:left w:w="113" w:type="dxa"/>
              <w:top w:w="0" w:type="dxa"/>
              <w:right w:w="113" w:type="dxa"/>
              <w:bottom w:w="0" w:type="dxa"/>
            </w:tcMar>
            <w:tcW w:w="1843" w:type="dxa"/>
            <w:vAlign w:val="bottom"/>
            <w:textDirection w:val="lrTb"/>
            <w:noWrap w:val="false"/>
          </w:tcPr>
          <w:p>
            <w:pPr>
              <w:pStyle w:val="1138"/>
              <w:pBdr/>
              <w:spacing w:before="0" w:beforeAutospacing="0"/>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r>
      <w:tr>
        <w:trPr>
          <w:trHeight w:val="285"/>
        </w:trPr>
        <w:tc>
          <w:tcPr>
            <w:tcBorders>
              <w:top w:val="single" w:color="000000" w:sz="12" w:space="0"/>
              <w:left w:val="single" w:color="000000" w:sz="12" w:space="0"/>
              <w:bottom w:val="single" w:color="000000" w:sz="12" w:space="0"/>
              <w:right w:val="single" w:color="000000" w:sz="6" w:space="0"/>
            </w:tcBorders>
            <w:tcMar>
              <w:left w:w="113" w:type="dxa"/>
              <w:top w:w="0" w:type="dxa"/>
              <w:right w:w="113" w:type="dxa"/>
              <w:bottom w:w="0" w:type="dxa"/>
            </w:tcMar>
            <w:tcW w:w="2268" w:type="dxa"/>
            <w:vAlign w:val="bottom"/>
            <w:textDirection w:val="lrTb"/>
            <w:noWrap w:val="false"/>
          </w:tcPr>
          <w:p>
            <w:pPr>
              <w:pStyle w:val="113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Concepto</w:t>
            </w:r>
            <w:r>
              <w:rPr>
                <w:sz w:val="24"/>
                <w:szCs w:val="24"/>
              </w:rPr>
            </w:r>
            <w:r>
              <w:rPr>
                <w:sz w:val="24"/>
                <w:szCs w:val="24"/>
              </w:rPr>
            </w:r>
          </w:p>
        </w:tc>
        <w:tc>
          <w:tcPr>
            <w:tcBorders>
              <w:top w:val="single" w:color="000000" w:sz="12" w:space="0"/>
              <w:left w:val="single" w:color="000000" w:sz="6" w:space="0"/>
              <w:bottom w:val="single" w:color="000000" w:sz="12" w:space="0"/>
              <w:right w:val="single" w:color="000000" w:sz="12" w:space="0"/>
            </w:tcBorders>
            <w:tcMar>
              <w:left w:w="113" w:type="dxa"/>
              <w:top w:w="0" w:type="dxa"/>
              <w:right w:w="113" w:type="dxa"/>
              <w:bottom w:w="0" w:type="dxa"/>
            </w:tcMar>
            <w:tcW w:w="1984" w:type="dxa"/>
            <w:vAlign w:val="bottom"/>
            <w:textDirection w:val="lrTb"/>
            <w:noWrap w:val="false"/>
          </w:tcPr>
          <w:p>
            <w:pPr>
              <w:pStyle w:val="113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Precio</w:t>
            </w:r>
            <w:r>
              <w:rPr>
                <w:sz w:val="24"/>
                <w:szCs w:val="24"/>
              </w:rPr>
            </w:r>
            <w:r>
              <w:rPr>
                <w:sz w:val="24"/>
                <w:szCs w:val="24"/>
              </w:rPr>
            </w:r>
          </w:p>
        </w:tc>
        <w:tc>
          <w:tcPr>
            <w:gridSpan w:val="2"/>
            <w:tcBorders>
              <w:top w:val="single" w:color="000000" w:sz="12" w:space="0"/>
              <w:left w:val="single" w:color="000000" w:sz="12" w:space="0"/>
              <w:bottom w:val="single" w:color="000000" w:sz="12" w:space="0"/>
              <w:right w:val="single" w:color="000000" w:sz="6" w:space="0"/>
            </w:tcBorders>
            <w:tcMar>
              <w:left w:w="113" w:type="dxa"/>
              <w:top w:w="0" w:type="dxa"/>
              <w:right w:w="113" w:type="dxa"/>
              <w:bottom w:w="0" w:type="dxa"/>
            </w:tcMar>
            <w:tcW w:w="3543" w:type="dxa"/>
            <w:vAlign w:val="bottom"/>
            <w:textDirection w:val="lrTb"/>
            <w:noWrap w:val="false"/>
          </w:tcPr>
          <w:p>
            <w:pPr>
              <w:pStyle w:val="113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Concepto</w:t>
            </w:r>
            <w:r>
              <w:rPr>
                <w:sz w:val="24"/>
                <w:szCs w:val="24"/>
              </w:rPr>
            </w:r>
            <w:r>
              <w:rPr>
                <w:sz w:val="24"/>
                <w:szCs w:val="24"/>
              </w:rPr>
            </w:r>
          </w:p>
        </w:tc>
        <w:tc>
          <w:tcPr>
            <w:tcBorders>
              <w:top w:val="single" w:color="000000" w:sz="12" w:space="0"/>
              <w:left w:val="single" w:color="000000" w:sz="6" w:space="0"/>
              <w:bottom w:val="single" w:color="000000" w:sz="12" w:space="0"/>
              <w:right w:val="single" w:color="000000" w:sz="12" w:space="0"/>
            </w:tcBorders>
            <w:tcMar>
              <w:left w:w="113" w:type="dxa"/>
              <w:top w:w="0" w:type="dxa"/>
              <w:right w:w="113" w:type="dxa"/>
              <w:bottom w:w="0" w:type="dxa"/>
            </w:tcMar>
            <w:tcW w:w="1843" w:type="dxa"/>
            <w:vAlign w:val="bottom"/>
            <w:textDirection w:val="lrTb"/>
            <w:noWrap w:val="false"/>
          </w:tcPr>
          <w:p>
            <w:pPr>
              <w:pStyle w:val="113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Precio</w:t>
            </w:r>
            <w:r>
              <w:rPr>
                <w:sz w:val="24"/>
                <w:szCs w:val="24"/>
              </w:rPr>
            </w:r>
            <w:r>
              <w:rPr>
                <w:sz w:val="24"/>
                <w:szCs w:val="24"/>
              </w:rPr>
            </w:r>
          </w:p>
        </w:tc>
      </w:tr>
      <w:tr>
        <w:trPr>
          <w:trHeight w:val="285"/>
        </w:trPr>
        <w:tc>
          <w:tcPr>
            <w:tcBorders>
              <w:top w:val="single" w:color="000000" w:sz="12" w:space="0"/>
              <w:left w:val="single" w:color="000000" w:sz="12" w:space="0"/>
              <w:bottom w:val="single" w:color="000000" w:sz="6" w:space="0"/>
              <w:right w:val="single" w:color="000000" w:sz="6" w:space="0"/>
            </w:tcBorders>
            <w:tcMar>
              <w:left w:w="113" w:type="dxa"/>
              <w:top w:w="0" w:type="dxa"/>
              <w:right w:w="113" w:type="dxa"/>
              <w:bottom w:w="0" w:type="dxa"/>
            </w:tcMar>
            <w:tcW w:w="2268" w:type="dxa"/>
            <w:vAlign w:val="bottom"/>
            <w:textDirection w:val="lrTb"/>
            <w:noWrap w:val="false"/>
          </w:tcPr>
          <w:p>
            <w:pPr>
              <w:pStyle w:val="113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Nóminas</w:t>
            </w:r>
            <w:r>
              <w:rPr>
                <w:sz w:val="24"/>
                <w:szCs w:val="24"/>
              </w:rPr>
            </w:r>
            <w:r>
              <w:rPr>
                <w:sz w:val="24"/>
                <w:szCs w:val="24"/>
              </w:rPr>
            </w:r>
          </w:p>
        </w:tc>
        <w:tc>
          <w:tcPr>
            <w:tcBorders>
              <w:top w:val="single" w:color="000000" w:sz="12" w:space="0"/>
              <w:left w:val="single" w:color="000000" w:sz="6" w:space="0"/>
              <w:bottom w:val="single" w:color="000000" w:sz="6" w:space="0"/>
              <w:right w:val="single" w:color="000000" w:sz="12" w:space="0"/>
            </w:tcBorders>
            <w:tcMar>
              <w:left w:w="113" w:type="dxa"/>
              <w:top w:w="0" w:type="dxa"/>
              <w:right w:w="113" w:type="dxa"/>
              <w:bottom w:w="0" w:type="dxa"/>
            </w:tcMar>
            <w:tcW w:w="1984" w:type="dxa"/>
            <w:vAlign w:val="bottom"/>
            <w:textDirection w:val="lrTb"/>
            <w:noWrap w:val="false"/>
          </w:tcPr>
          <w:p>
            <w:pPr>
              <w:pStyle w:val="113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2009 €/mes</w:t>
            </w:r>
            <w:r>
              <w:rPr>
                <w:sz w:val="24"/>
                <w:szCs w:val="24"/>
              </w:rPr>
            </w:r>
            <w:r>
              <w:rPr>
                <w:sz w:val="24"/>
                <w:szCs w:val="24"/>
              </w:rPr>
            </w:r>
          </w:p>
        </w:tc>
        <w:tc>
          <w:tcPr>
            <w:gridSpan w:val="2"/>
            <w:tcBorders>
              <w:top w:val="single" w:color="000000" w:sz="12" w:space="0"/>
              <w:left w:val="single" w:color="000000" w:sz="12" w:space="0"/>
              <w:bottom w:val="single" w:color="000000" w:sz="6" w:space="0"/>
              <w:right w:val="single" w:color="000000" w:sz="6" w:space="0"/>
            </w:tcBorders>
            <w:tcMar>
              <w:left w:w="113" w:type="dxa"/>
              <w:top w:w="0" w:type="dxa"/>
              <w:right w:w="113" w:type="dxa"/>
              <w:bottom w:w="0" w:type="dxa"/>
            </w:tcMar>
            <w:tcW w:w="3543" w:type="dxa"/>
            <w:vAlign w:val="bottom"/>
            <w:textDirection w:val="lrTb"/>
            <w:noWrap w:val="false"/>
          </w:tcPr>
          <w:p>
            <w:pPr>
              <w:pStyle w:val="113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Ordenadores</w:t>
            </w:r>
            <w:r>
              <w:rPr>
                <w:sz w:val="24"/>
                <w:szCs w:val="24"/>
              </w:rPr>
            </w:r>
            <w:r>
              <w:rPr>
                <w:sz w:val="24"/>
                <w:szCs w:val="24"/>
              </w:rPr>
            </w:r>
          </w:p>
        </w:tc>
        <w:tc>
          <w:tcPr>
            <w:tcBorders>
              <w:top w:val="single" w:color="000000" w:sz="12" w:space="0"/>
              <w:left w:val="single" w:color="000000" w:sz="6" w:space="0"/>
              <w:bottom w:val="single" w:color="000000" w:sz="6" w:space="0"/>
              <w:right w:val="single" w:color="000000" w:sz="12" w:space="0"/>
            </w:tcBorders>
            <w:tcMar>
              <w:left w:w="113" w:type="dxa"/>
              <w:top w:w="0" w:type="dxa"/>
              <w:right w:w="113" w:type="dxa"/>
              <w:bottom w:w="0" w:type="dxa"/>
            </w:tcMar>
            <w:tcW w:w="1843" w:type="dxa"/>
            <w:vAlign w:val="bottom"/>
            <w:textDirection w:val="lrTb"/>
            <w:noWrap w:val="false"/>
          </w:tcPr>
          <w:p>
            <w:pPr>
              <w:pStyle w:val="113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2.300,00 €</w:t>
            </w:r>
            <w:r>
              <w:rPr>
                <w:sz w:val="24"/>
                <w:szCs w:val="24"/>
              </w:rPr>
            </w:r>
            <w:r>
              <w:rPr>
                <w:sz w:val="24"/>
                <w:szCs w:val="24"/>
              </w:rPr>
            </w:r>
          </w:p>
        </w:tc>
      </w:tr>
      <w:tr>
        <w:trPr>
          <w:trHeight w:val="285"/>
        </w:trPr>
        <w:tc>
          <w:tcPr>
            <w:tcBorders>
              <w:top w:val="single" w:color="000000" w:sz="6" w:space="0"/>
              <w:left w:val="single" w:color="000000" w:sz="12" w:space="0"/>
              <w:bottom w:val="single" w:color="000000" w:sz="6" w:space="0"/>
              <w:right w:val="single" w:color="000000" w:sz="6" w:space="0"/>
            </w:tcBorders>
            <w:tcMar>
              <w:left w:w="113" w:type="dxa"/>
              <w:top w:w="0" w:type="dxa"/>
              <w:right w:w="113" w:type="dxa"/>
              <w:bottom w:w="0" w:type="dxa"/>
            </w:tcMar>
            <w:tcW w:w="2268" w:type="dxa"/>
            <w:vAlign w:val="bottom"/>
            <w:textDirection w:val="lrTb"/>
            <w:noWrap w:val="false"/>
          </w:tcPr>
          <w:p>
            <w:pPr>
              <w:pStyle w:val="113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Autónomos</w:t>
            </w:r>
            <w:r>
              <w:rPr>
                <w:sz w:val="24"/>
                <w:szCs w:val="24"/>
              </w:rPr>
            </w:r>
            <w:r>
              <w:rPr>
                <w:sz w:val="24"/>
                <w:szCs w:val="24"/>
              </w:rPr>
            </w:r>
          </w:p>
        </w:tc>
        <w:tc>
          <w:tcPr>
            <w:tcBorders>
              <w:top w:val="single" w:color="000000" w:sz="6" w:space="0"/>
              <w:left w:val="single" w:color="000000" w:sz="6" w:space="0"/>
              <w:bottom w:val="single" w:color="000000" w:sz="6" w:space="0"/>
              <w:right w:val="single" w:color="000000" w:sz="12" w:space="0"/>
            </w:tcBorders>
            <w:tcMar>
              <w:left w:w="113" w:type="dxa"/>
              <w:top w:w="0" w:type="dxa"/>
              <w:right w:w="113" w:type="dxa"/>
              <w:bottom w:w="0" w:type="dxa"/>
            </w:tcMar>
            <w:tcW w:w="1984" w:type="dxa"/>
            <w:vAlign w:val="bottom"/>
            <w:textDirection w:val="lrTb"/>
            <w:noWrap w:val="false"/>
          </w:tcPr>
          <w:p>
            <w:pPr>
              <w:pStyle w:val="113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80 €/mes</w:t>
            </w:r>
            <w:r>
              <w:rPr>
                <w:sz w:val="24"/>
                <w:szCs w:val="24"/>
              </w:rPr>
            </w:r>
            <w:r>
              <w:rPr>
                <w:sz w:val="24"/>
                <w:szCs w:val="24"/>
              </w:rPr>
            </w:r>
          </w:p>
        </w:tc>
        <w:tc>
          <w:tcPr>
            <w:gridSpan w:val="2"/>
            <w:tcBorders>
              <w:top w:val="single" w:color="000000" w:sz="6" w:space="0"/>
              <w:left w:val="single" w:color="000000" w:sz="12" w:space="0"/>
              <w:bottom w:val="single" w:color="000000" w:sz="6" w:space="0"/>
              <w:right w:val="single" w:color="000000" w:sz="6" w:space="0"/>
            </w:tcBorders>
            <w:tcMar>
              <w:left w:w="113" w:type="dxa"/>
              <w:top w:w="0" w:type="dxa"/>
              <w:right w:w="113" w:type="dxa"/>
              <w:bottom w:w="0" w:type="dxa"/>
            </w:tcMar>
            <w:tcW w:w="3543" w:type="dxa"/>
            <w:vAlign w:val="bottom"/>
            <w:textDirection w:val="lrTb"/>
            <w:noWrap w:val="false"/>
          </w:tcPr>
          <w:p>
            <w:pPr>
              <w:pStyle w:val="113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Mobiliario</w:t>
            </w:r>
            <w:r>
              <w:rPr>
                <w:sz w:val="24"/>
                <w:szCs w:val="24"/>
              </w:rPr>
            </w:r>
            <w:r>
              <w:rPr>
                <w:sz w:val="24"/>
                <w:szCs w:val="24"/>
              </w:rPr>
            </w:r>
          </w:p>
        </w:tc>
        <w:tc>
          <w:tcPr>
            <w:tcBorders>
              <w:top w:val="single" w:color="000000" w:sz="6" w:space="0"/>
              <w:left w:val="single" w:color="000000" w:sz="6" w:space="0"/>
              <w:bottom w:val="single" w:color="000000" w:sz="6" w:space="0"/>
              <w:right w:val="single" w:color="000000" w:sz="12" w:space="0"/>
            </w:tcBorders>
            <w:tcMar>
              <w:left w:w="113" w:type="dxa"/>
              <w:top w:w="0" w:type="dxa"/>
              <w:right w:w="113" w:type="dxa"/>
              <w:bottom w:w="0" w:type="dxa"/>
            </w:tcMar>
            <w:tcW w:w="1843" w:type="dxa"/>
            <w:vAlign w:val="bottom"/>
            <w:textDirection w:val="lrTb"/>
            <w:noWrap w:val="false"/>
          </w:tcPr>
          <w:p>
            <w:pPr>
              <w:pStyle w:val="113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500,00 €</w:t>
            </w:r>
            <w:r>
              <w:rPr>
                <w:sz w:val="24"/>
                <w:szCs w:val="24"/>
              </w:rPr>
            </w:r>
            <w:r>
              <w:rPr>
                <w:sz w:val="24"/>
                <w:szCs w:val="24"/>
              </w:rPr>
            </w:r>
          </w:p>
        </w:tc>
      </w:tr>
      <w:tr>
        <w:trPr>
          <w:trHeight w:val="285"/>
        </w:trPr>
        <w:tc>
          <w:tcPr>
            <w:tcBorders>
              <w:top w:val="single" w:color="000000" w:sz="6" w:space="0"/>
              <w:left w:val="single" w:color="000000" w:sz="12" w:space="0"/>
              <w:bottom w:val="single" w:color="000000" w:sz="6" w:space="0"/>
              <w:right w:val="single" w:color="000000" w:sz="6" w:space="0"/>
            </w:tcBorders>
            <w:tcMar>
              <w:left w:w="113" w:type="dxa"/>
              <w:top w:w="0" w:type="dxa"/>
              <w:right w:w="113" w:type="dxa"/>
              <w:bottom w:w="0" w:type="dxa"/>
            </w:tcMar>
            <w:tcW w:w="2268" w:type="dxa"/>
            <w:vAlign w:val="bottom"/>
            <w:textDirection w:val="lrTb"/>
            <w:noWrap w:val="false"/>
          </w:tcPr>
          <w:p>
            <w:pPr>
              <w:pStyle w:val="113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Luz</w:t>
            </w:r>
            <w:r>
              <w:rPr>
                <w:sz w:val="24"/>
                <w:szCs w:val="24"/>
              </w:rPr>
            </w:r>
            <w:r>
              <w:rPr>
                <w:sz w:val="24"/>
                <w:szCs w:val="24"/>
              </w:rPr>
            </w:r>
          </w:p>
        </w:tc>
        <w:tc>
          <w:tcPr>
            <w:tcBorders>
              <w:top w:val="single" w:color="000000" w:sz="6" w:space="0"/>
              <w:left w:val="single" w:color="000000" w:sz="6" w:space="0"/>
              <w:bottom w:val="single" w:color="000000" w:sz="6" w:space="0"/>
              <w:right w:val="single" w:color="000000" w:sz="12" w:space="0"/>
            </w:tcBorders>
            <w:tcMar>
              <w:left w:w="113" w:type="dxa"/>
              <w:top w:w="0" w:type="dxa"/>
              <w:right w:w="113" w:type="dxa"/>
              <w:bottom w:w="0" w:type="dxa"/>
            </w:tcMar>
            <w:tcW w:w="1984" w:type="dxa"/>
            <w:vAlign w:val="bottom"/>
            <w:textDirection w:val="lrTb"/>
            <w:noWrap w:val="false"/>
          </w:tcPr>
          <w:p>
            <w:pPr>
              <w:pStyle w:val="113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120 €/mes</w:t>
            </w:r>
            <w:r>
              <w:rPr>
                <w:sz w:val="24"/>
                <w:szCs w:val="24"/>
              </w:rPr>
            </w:r>
            <w:r>
              <w:rPr>
                <w:sz w:val="24"/>
                <w:szCs w:val="24"/>
              </w:rPr>
            </w:r>
          </w:p>
        </w:tc>
        <w:tc>
          <w:tcPr>
            <w:gridSpan w:val="2"/>
            <w:tcBorders>
              <w:top w:val="single" w:color="000000" w:sz="6" w:space="0"/>
              <w:left w:val="single" w:color="000000" w:sz="12" w:space="0"/>
              <w:bottom w:val="single" w:color="000000" w:sz="12" w:space="0"/>
              <w:right w:val="single" w:color="000000" w:sz="6" w:space="0"/>
            </w:tcBorders>
            <w:tcMar>
              <w:left w:w="113" w:type="dxa"/>
              <w:top w:w="0" w:type="dxa"/>
              <w:right w:w="113" w:type="dxa"/>
              <w:bottom w:w="0" w:type="dxa"/>
            </w:tcMar>
            <w:tcW w:w="3543" w:type="dxa"/>
            <w:vAlign w:val="bottom"/>
            <w:textDirection w:val="lrTb"/>
            <w:noWrap w:val="false"/>
          </w:tcPr>
          <w:p>
            <w:pPr>
              <w:pStyle w:val="113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Programas informáticos</w:t>
            </w:r>
            <w:r>
              <w:rPr>
                <w:sz w:val="24"/>
                <w:szCs w:val="24"/>
              </w:rPr>
            </w:r>
            <w:r>
              <w:rPr>
                <w:sz w:val="24"/>
                <w:szCs w:val="24"/>
              </w:rPr>
            </w:r>
          </w:p>
        </w:tc>
        <w:tc>
          <w:tcPr>
            <w:tcBorders>
              <w:top w:val="single" w:color="000000" w:sz="6" w:space="0"/>
              <w:left w:val="single" w:color="000000" w:sz="6" w:space="0"/>
              <w:bottom w:val="single" w:color="000000" w:sz="12" w:space="0"/>
              <w:right w:val="single" w:color="000000" w:sz="12" w:space="0"/>
            </w:tcBorders>
            <w:tcMar>
              <w:left w:w="113" w:type="dxa"/>
              <w:top w:w="0" w:type="dxa"/>
              <w:right w:w="113" w:type="dxa"/>
              <w:bottom w:w="0" w:type="dxa"/>
            </w:tcMar>
            <w:tcW w:w="1843" w:type="dxa"/>
            <w:vAlign w:val="bottom"/>
            <w:textDirection w:val="lrTb"/>
            <w:noWrap w:val="false"/>
          </w:tcPr>
          <w:p>
            <w:pPr>
              <w:pStyle w:val="113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170 €/mes</w:t>
            </w:r>
            <w:r>
              <w:rPr>
                <w:sz w:val="24"/>
                <w:szCs w:val="24"/>
              </w:rPr>
            </w:r>
            <w:r>
              <w:rPr>
                <w:sz w:val="24"/>
                <w:szCs w:val="24"/>
              </w:rPr>
            </w:r>
          </w:p>
        </w:tc>
      </w:tr>
      <w:tr>
        <w:trPr>
          <w:gridAfter w:val="2"/>
          <w:trHeight w:val="285"/>
        </w:trPr>
        <w:tc>
          <w:tcPr>
            <w:tcBorders>
              <w:top w:val="single" w:color="000000" w:sz="6" w:space="0"/>
              <w:left w:val="single" w:color="000000" w:sz="12" w:space="0"/>
              <w:bottom w:val="single" w:color="000000" w:sz="6" w:space="0"/>
              <w:right w:val="single" w:color="000000" w:sz="6" w:space="0"/>
            </w:tcBorders>
            <w:tcMar>
              <w:left w:w="113" w:type="dxa"/>
              <w:top w:w="0" w:type="dxa"/>
              <w:right w:w="113" w:type="dxa"/>
              <w:bottom w:w="0" w:type="dxa"/>
            </w:tcMar>
            <w:tcW w:w="2268" w:type="dxa"/>
            <w:vAlign w:val="bottom"/>
            <w:textDirection w:val="lrTb"/>
            <w:noWrap w:val="false"/>
          </w:tcPr>
          <w:p>
            <w:pPr>
              <w:pStyle w:val="113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Teléfono e internet</w:t>
            </w:r>
            <w:r>
              <w:rPr>
                <w:sz w:val="24"/>
                <w:szCs w:val="24"/>
              </w:rPr>
            </w:r>
            <w:r>
              <w:rPr>
                <w:sz w:val="24"/>
                <w:szCs w:val="24"/>
              </w:rPr>
            </w:r>
          </w:p>
        </w:tc>
        <w:tc>
          <w:tcPr>
            <w:gridSpan w:val="2"/>
            <w:tcBorders>
              <w:top w:val="single" w:color="000000" w:sz="6" w:space="0"/>
              <w:left w:val="single" w:color="000000" w:sz="6" w:space="0"/>
              <w:bottom w:val="single" w:color="000000" w:sz="6" w:space="0"/>
              <w:right w:val="single" w:color="000000" w:sz="12" w:space="0"/>
            </w:tcBorders>
            <w:tcMar>
              <w:left w:w="113" w:type="dxa"/>
              <w:top w:w="0" w:type="dxa"/>
              <w:right w:w="113" w:type="dxa"/>
              <w:bottom w:w="0" w:type="dxa"/>
            </w:tcMar>
            <w:tcW w:w="1984" w:type="dxa"/>
            <w:vAlign w:val="bottom"/>
            <w:textDirection w:val="lrTb"/>
            <w:noWrap w:val="false"/>
          </w:tcPr>
          <w:p>
            <w:pPr>
              <w:pStyle w:val="113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30 €/mes</w:t>
            </w:r>
            <w:r>
              <w:rPr>
                <w:sz w:val="24"/>
                <w:szCs w:val="24"/>
              </w:rPr>
            </w:r>
            <w:r>
              <w:rPr>
                <w:sz w:val="24"/>
                <w:szCs w:val="24"/>
              </w:rPr>
            </w:r>
          </w:p>
        </w:tc>
      </w:tr>
      <w:tr>
        <w:trPr>
          <w:gridAfter w:val="2"/>
          <w:trHeight w:val="285"/>
        </w:trPr>
        <w:tc>
          <w:tcPr>
            <w:tcBorders>
              <w:top w:val="single" w:color="000000" w:sz="6" w:space="0"/>
              <w:left w:val="single" w:color="000000" w:sz="12" w:space="0"/>
              <w:bottom w:val="single" w:color="000000" w:sz="6" w:space="0"/>
              <w:right w:val="single" w:color="000000" w:sz="6" w:space="0"/>
            </w:tcBorders>
            <w:tcMar>
              <w:left w:w="113" w:type="dxa"/>
              <w:top w:w="0" w:type="dxa"/>
              <w:right w:w="113" w:type="dxa"/>
              <w:bottom w:w="0" w:type="dxa"/>
            </w:tcMar>
            <w:tcW w:w="2268" w:type="dxa"/>
            <w:vAlign w:val="bottom"/>
            <w:textDirection w:val="lrTb"/>
            <w:noWrap w:val="false"/>
          </w:tcPr>
          <w:p>
            <w:pPr>
              <w:pStyle w:val="113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Alquiler</w:t>
            </w:r>
            <w:r>
              <w:rPr>
                <w:sz w:val="24"/>
                <w:szCs w:val="24"/>
              </w:rPr>
            </w:r>
            <w:r>
              <w:rPr>
                <w:sz w:val="24"/>
                <w:szCs w:val="24"/>
              </w:rPr>
            </w:r>
          </w:p>
        </w:tc>
        <w:tc>
          <w:tcPr>
            <w:gridSpan w:val="2"/>
            <w:tcBorders>
              <w:top w:val="single" w:color="000000" w:sz="6" w:space="0"/>
              <w:left w:val="single" w:color="000000" w:sz="6" w:space="0"/>
              <w:bottom w:val="single" w:color="000000" w:sz="6" w:space="0"/>
              <w:right w:val="single" w:color="000000" w:sz="12" w:space="0"/>
            </w:tcBorders>
            <w:tcMar>
              <w:left w:w="113" w:type="dxa"/>
              <w:top w:w="0" w:type="dxa"/>
              <w:right w:w="113" w:type="dxa"/>
              <w:bottom w:w="0" w:type="dxa"/>
            </w:tcMar>
            <w:tcW w:w="1984" w:type="dxa"/>
            <w:vAlign w:val="bottom"/>
            <w:textDirection w:val="lrTb"/>
            <w:noWrap w:val="false"/>
          </w:tcPr>
          <w:p>
            <w:pPr>
              <w:pStyle w:val="113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350 €/mes</w:t>
            </w:r>
            <w:r>
              <w:rPr>
                <w:sz w:val="24"/>
                <w:szCs w:val="24"/>
              </w:rPr>
            </w:r>
            <w:r>
              <w:rPr>
                <w:sz w:val="24"/>
                <w:szCs w:val="24"/>
              </w:rPr>
            </w:r>
          </w:p>
        </w:tc>
      </w:tr>
      <w:tr>
        <w:trPr>
          <w:gridAfter w:val="2"/>
          <w:trHeight w:val="285"/>
        </w:trPr>
        <w:tc>
          <w:tcPr>
            <w:tcBorders>
              <w:top w:val="single" w:color="000000" w:sz="6" w:space="0"/>
              <w:left w:val="single" w:color="000000" w:sz="12" w:space="0"/>
              <w:bottom w:val="single" w:color="000000" w:sz="6" w:space="0"/>
              <w:right w:val="single" w:color="000000" w:sz="6" w:space="0"/>
            </w:tcBorders>
            <w:tcMar>
              <w:left w:w="113" w:type="dxa"/>
              <w:top w:w="0" w:type="dxa"/>
              <w:right w:w="113" w:type="dxa"/>
              <w:bottom w:w="0" w:type="dxa"/>
            </w:tcMar>
            <w:tcW w:w="2268" w:type="dxa"/>
            <w:vAlign w:val="bottom"/>
            <w:textDirection w:val="lrTb"/>
            <w:noWrap w:val="false"/>
          </w:tcPr>
          <w:p>
            <w:pPr>
              <w:pStyle w:val="113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Gastos de constitución</w:t>
            </w:r>
            <w:r>
              <w:rPr>
                <w:sz w:val="24"/>
                <w:szCs w:val="24"/>
              </w:rPr>
            </w:r>
            <w:r>
              <w:rPr>
                <w:sz w:val="24"/>
                <w:szCs w:val="24"/>
              </w:rPr>
            </w:r>
          </w:p>
        </w:tc>
        <w:tc>
          <w:tcPr>
            <w:gridSpan w:val="2"/>
            <w:tcBorders>
              <w:top w:val="single" w:color="000000" w:sz="6" w:space="0"/>
              <w:left w:val="single" w:color="000000" w:sz="6" w:space="0"/>
              <w:bottom w:val="single" w:color="000000" w:sz="6" w:space="0"/>
              <w:right w:val="single" w:color="000000" w:sz="12" w:space="0"/>
            </w:tcBorders>
            <w:tcMar>
              <w:left w:w="113" w:type="dxa"/>
              <w:top w:w="0" w:type="dxa"/>
              <w:right w:w="113" w:type="dxa"/>
              <w:bottom w:w="0" w:type="dxa"/>
            </w:tcMar>
            <w:tcW w:w="1984" w:type="dxa"/>
            <w:vAlign w:val="bottom"/>
            <w:textDirection w:val="lrTb"/>
            <w:noWrap w:val="false"/>
          </w:tcPr>
          <w:p>
            <w:pPr>
              <w:pStyle w:val="113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768,84 €</w:t>
            </w:r>
            <w:r>
              <w:rPr>
                <w:sz w:val="24"/>
                <w:szCs w:val="24"/>
              </w:rPr>
            </w:r>
            <w:r>
              <w:rPr>
                <w:sz w:val="24"/>
                <w:szCs w:val="24"/>
              </w:rPr>
            </w:r>
          </w:p>
        </w:tc>
      </w:tr>
      <w:tr>
        <w:trPr>
          <w:gridAfter w:val="2"/>
          <w:trHeight w:val="285"/>
        </w:trPr>
        <w:tc>
          <w:tcPr>
            <w:tcBorders>
              <w:top w:val="single" w:color="000000" w:sz="6" w:space="0"/>
              <w:left w:val="single" w:color="000000" w:sz="12" w:space="0"/>
              <w:bottom w:val="single" w:color="000000" w:sz="6" w:space="0"/>
              <w:right w:val="single" w:color="000000" w:sz="6" w:space="0"/>
            </w:tcBorders>
            <w:tcMar>
              <w:left w:w="113" w:type="dxa"/>
              <w:top w:w="0" w:type="dxa"/>
              <w:right w:w="113" w:type="dxa"/>
              <w:bottom w:w="0" w:type="dxa"/>
            </w:tcMar>
            <w:tcW w:w="2268" w:type="dxa"/>
            <w:vAlign w:val="bottom"/>
            <w:textDirection w:val="lrTb"/>
            <w:noWrap w:val="false"/>
          </w:tcPr>
          <w:p>
            <w:pPr>
              <w:pStyle w:val="113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Material de oficina</w:t>
            </w:r>
            <w:r>
              <w:rPr>
                <w:sz w:val="24"/>
                <w:szCs w:val="24"/>
              </w:rPr>
            </w:r>
            <w:r>
              <w:rPr>
                <w:sz w:val="24"/>
                <w:szCs w:val="24"/>
              </w:rPr>
            </w:r>
          </w:p>
        </w:tc>
        <w:tc>
          <w:tcPr>
            <w:gridSpan w:val="2"/>
            <w:tcBorders>
              <w:top w:val="single" w:color="000000" w:sz="6" w:space="0"/>
              <w:left w:val="single" w:color="000000" w:sz="6" w:space="0"/>
              <w:bottom w:val="single" w:color="000000" w:sz="6" w:space="0"/>
              <w:right w:val="single" w:color="000000" w:sz="12" w:space="0"/>
            </w:tcBorders>
            <w:tcMar>
              <w:left w:w="113" w:type="dxa"/>
              <w:top w:w="0" w:type="dxa"/>
              <w:right w:w="113" w:type="dxa"/>
              <w:bottom w:w="0" w:type="dxa"/>
            </w:tcMar>
            <w:tcW w:w="1984" w:type="dxa"/>
            <w:vAlign w:val="bottom"/>
            <w:textDirection w:val="lrTb"/>
            <w:noWrap w:val="false"/>
          </w:tcPr>
          <w:p>
            <w:pPr>
              <w:pStyle w:val="113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100,00 €</w:t>
            </w:r>
            <w:r>
              <w:rPr>
                <w:sz w:val="24"/>
                <w:szCs w:val="24"/>
              </w:rPr>
            </w:r>
            <w:r>
              <w:rPr>
                <w:sz w:val="24"/>
                <w:szCs w:val="24"/>
              </w:rPr>
            </w:r>
          </w:p>
        </w:tc>
      </w:tr>
      <w:tr>
        <w:trPr>
          <w:gridAfter w:val="2"/>
          <w:trHeight w:val="285"/>
        </w:trPr>
        <w:tc>
          <w:tcPr>
            <w:tcBorders>
              <w:top w:val="single" w:color="000000" w:sz="6" w:space="0"/>
              <w:left w:val="single" w:color="000000" w:sz="12" w:space="0"/>
              <w:bottom w:val="single" w:color="000000" w:sz="6" w:space="0"/>
              <w:right w:val="single" w:color="000000" w:sz="6" w:space="0"/>
            </w:tcBorders>
            <w:tcMar>
              <w:left w:w="113" w:type="dxa"/>
              <w:top w:w="0" w:type="dxa"/>
              <w:right w:w="113" w:type="dxa"/>
              <w:bottom w:w="0" w:type="dxa"/>
            </w:tcMar>
            <w:tcW w:w="2268" w:type="dxa"/>
            <w:vAlign w:val="bottom"/>
            <w:textDirection w:val="lrTb"/>
            <w:noWrap w:val="false"/>
          </w:tcPr>
          <w:p>
            <w:pPr>
              <w:pStyle w:val="113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Gestoría</w:t>
            </w:r>
            <w:r>
              <w:rPr>
                <w:sz w:val="24"/>
                <w:szCs w:val="24"/>
              </w:rPr>
            </w:r>
            <w:r>
              <w:rPr>
                <w:sz w:val="24"/>
                <w:szCs w:val="24"/>
              </w:rPr>
            </w:r>
          </w:p>
        </w:tc>
        <w:tc>
          <w:tcPr>
            <w:gridSpan w:val="2"/>
            <w:tcBorders>
              <w:top w:val="single" w:color="000000" w:sz="6" w:space="0"/>
              <w:left w:val="single" w:color="000000" w:sz="6" w:space="0"/>
              <w:bottom w:val="single" w:color="000000" w:sz="6" w:space="0"/>
              <w:right w:val="single" w:color="000000" w:sz="12" w:space="0"/>
            </w:tcBorders>
            <w:tcMar>
              <w:left w:w="113" w:type="dxa"/>
              <w:top w:w="0" w:type="dxa"/>
              <w:right w:w="113" w:type="dxa"/>
              <w:bottom w:w="0" w:type="dxa"/>
            </w:tcMar>
            <w:tcW w:w="1984" w:type="dxa"/>
            <w:vAlign w:val="bottom"/>
            <w:textDirection w:val="lrTb"/>
            <w:noWrap w:val="false"/>
          </w:tcPr>
          <w:p>
            <w:pPr>
              <w:pStyle w:val="113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100 €/mes</w:t>
            </w:r>
            <w:r>
              <w:rPr>
                <w:sz w:val="24"/>
                <w:szCs w:val="24"/>
              </w:rPr>
            </w:r>
            <w:r>
              <w:rPr>
                <w:sz w:val="24"/>
                <w:szCs w:val="24"/>
              </w:rPr>
            </w:r>
          </w:p>
        </w:tc>
      </w:tr>
      <w:tr>
        <w:trPr>
          <w:gridAfter w:val="2"/>
          <w:trHeight w:val="285"/>
        </w:trPr>
        <w:tc>
          <w:tcPr>
            <w:tcBorders>
              <w:top w:val="single" w:color="000000" w:sz="6" w:space="0"/>
              <w:left w:val="single" w:color="000000" w:sz="12" w:space="0"/>
              <w:bottom w:val="single" w:color="000000" w:sz="12" w:space="0"/>
              <w:right w:val="single" w:color="000000" w:sz="6" w:space="0"/>
            </w:tcBorders>
            <w:tcMar>
              <w:left w:w="113" w:type="dxa"/>
              <w:top w:w="0" w:type="dxa"/>
              <w:right w:w="113" w:type="dxa"/>
              <w:bottom w:w="0" w:type="dxa"/>
            </w:tcMar>
            <w:tcW w:w="2268" w:type="dxa"/>
            <w:vAlign w:val="bottom"/>
            <w:textDirection w:val="lrTb"/>
            <w:noWrap w:val="false"/>
          </w:tcPr>
          <w:p>
            <w:pPr>
              <w:pStyle w:val="113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Cuota del préstamo</w:t>
            </w:r>
            <w:r>
              <w:rPr>
                <w:sz w:val="24"/>
                <w:szCs w:val="24"/>
              </w:rPr>
            </w:r>
            <w:r>
              <w:rPr>
                <w:sz w:val="24"/>
                <w:szCs w:val="24"/>
              </w:rPr>
            </w:r>
          </w:p>
        </w:tc>
        <w:tc>
          <w:tcPr>
            <w:gridSpan w:val="2"/>
            <w:tcBorders>
              <w:top w:val="single" w:color="000000" w:sz="6" w:space="0"/>
              <w:left w:val="single" w:color="000000" w:sz="6" w:space="0"/>
              <w:bottom w:val="single" w:color="000000" w:sz="12" w:space="0"/>
              <w:right w:val="single" w:color="000000" w:sz="12" w:space="0"/>
            </w:tcBorders>
            <w:tcMar>
              <w:left w:w="113" w:type="dxa"/>
              <w:top w:w="0" w:type="dxa"/>
              <w:right w:w="113" w:type="dxa"/>
              <w:bottom w:w="0" w:type="dxa"/>
            </w:tcMar>
            <w:tcW w:w="1984" w:type="dxa"/>
            <w:vAlign w:val="bottom"/>
            <w:textDirection w:val="lrTb"/>
            <w:noWrap w:val="false"/>
          </w:tcPr>
          <w:p>
            <w:pPr>
              <w:pStyle w:val="113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724,49 €/mes</w:t>
            </w:r>
            <w:r>
              <w:rPr>
                <w:sz w:val="24"/>
                <w:szCs w:val="24"/>
              </w:rPr>
            </w:r>
            <w:r>
              <w:rPr>
                <w:sz w:val="24"/>
                <w:szCs w:val="24"/>
              </w:rPr>
            </w:r>
          </w:p>
        </w:tc>
      </w:tr>
    </w:tbl>
    <w:p>
      <w:pPr>
        <w:pBdr/>
        <w:spacing/>
        <w:ind/>
        <w:rPr/>
      </w:pPr>
      <w:r/>
      <w:r/>
    </w:p>
    <w:tbl>
      <w:tblPr>
        <w:tblStyle w:val="986"/>
        <w:tblW w:w="0" w:type="auto"/>
        <w:tblBorders/>
        <w:tblLayout w:type="fixed"/>
        <w:tblLook w:val="04A0" w:firstRow="1" w:lastRow="0" w:firstColumn="1" w:lastColumn="0" w:noHBand="0" w:noVBand="1"/>
      </w:tblPr>
      <w:tblGrid>
        <w:gridCol w:w="2175"/>
        <w:gridCol w:w="1226"/>
      </w:tblGrid>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175" w:type="dxa"/>
            <w:vAlign w:val="bottom"/>
            <w:textDirection w:val="lrTb"/>
            <w:noWrap w:val="false"/>
          </w:tcPr>
          <w:p>
            <w:pPr>
              <w:pStyle w:val="113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Gasto inicial/fijo</w:t>
            </w:r>
            <w:r>
              <w:rPr>
                <w:sz w:val="24"/>
                <w:szCs w:val="24"/>
              </w:rPr>
            </w:r>
            <w:r>
              <w:rPr>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26" w:type="dxa"/>
            <w:vAlign w:val="bottom"/>
            <w:textDirection w:val="lrTb"/>
            <w:noWrap w:val="false"/>
          </w:tcPr>
          <w:p>
            <w:pPr>
              <w:pStyle w:val="113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3.668,84 €</w:t>
            </w:r>
            <w:r>
              <w:rPr>
                <w:sz w:val="24"/>
                <w:szCs w:val="24"/>
              </w:rPr>
            </w:r>
            <w:r>
              <w:rPr>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175" w:type="dxa"/>
            <w:vAlign w:val="bottom"/>
            <w:textDirection w:val="lrTb"/>
            <w:noWrap w:val="false"/>
          </w:tcPr>
          <w:p>
            <w:pPr>
              <w:pStyle w:val="113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Gasto mensual</w:t>
            </w:r>
            <w:r>
              <w:rPr>
                <w:sz w:val="24"/>
                <w:szCs w:val="24"/>
              </w:rPr>
            </w:r>
            <w:r>
              <w:rPr>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26" w:type="dxa"/>
            <w:vAlign w:val="bottom"/>
            <w:textDirection w:val="lrTb"/>
            <w:noWrap w:val="false"/>
          </w:tcPr>
          <w:p>
            <w:pPr>
              <w:pStyle w:val="113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3.583,49 €</w:t>
            </w:r>
            <w:r>
              <w:rPr>
                <w:sz w:val="24"/>
                <w:szCs w:val="24"/>
              </w:rPr>
            </w:r>
            <w:r>
              <w:rPr>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175" w:type="dxa"/>
            <w:vAlign w:val="bottom"/>
            <w:textDirection w:val="lrTb"/>
            <w:noWrap w:val="false"/>
          </w:tcPr>
          <w:p>
            <w:pPr>
              <w:pStyle w:val="113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Gasto 3 meses</w:t>
            </w:r>
            <w:r>
              <w:rPr>
                <w:sz w:val="24"/>
                <w:szCs w:val="24"/>
              </w:rPr>
            </w:r>
            <w:r>
              <w:rPr>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26" w:type="dxa"/>
            <w:vAlign w:val="bottom"/>
            <w:textDirection w:val="lrTb"/>
            <w:noWrap w:val="false"/>
          </w:tcPr>
          <w:p>
            <w:pPr>
              <w:pStyle w:val="113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14.419,31 €</w:t>
            </w:r>
            <w:r>
              <w:rPr>
                <w:sz w:val="24"/>
                <w:szCs w:val="24"/>
              </w:rPr>
            </w:r>
            <w:r>
              <w:rPr>
                <w:sz w:val="24"/>
                <w:szCs w:val="24"/>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175" w:type="dxa"/>
            <w:vAlign w:val="bottom"/>
            <w:textDirection w:val="lrTb"/>
            <w:noWrap w:val="false"/>
          </w:tcPr>
          <w:p>
            <w:pPr>
              <w:pStyle w:val="113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Gasto 1 año</w:t>
            </w:r>
            <w:r>
              <w:rPr>
                <w:sz w:val="24"/>
                <w:szCs w:val="24"/>
              </w:rPr>
            </w:r>
            <w:r>
              <w:rPr>
                <w:sz w:val="24"/>
                <w:szCs w:val="24"/>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1226" w:type="dxa"/>
            <w:vAlign w:val="bottom"/>
            <w:textDirection w:val="lrTb"/>
            <w:noWrap w:val="false"/>
          </w:tcPr>
          <w:p>
            <w:pPr>
              <w:pStyle w:val="113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46.670,72 €</w:t>
            </w:r>
            <w:r>
              <w:rPr>
                <w:sz w:val="24"/>
                <w:szCs w:val="24"/>
              </w:rPr>
            </w:r>
            <w:r>
              <w:rPr>
                <w:sz w:val="24"/>
                <w:szCs w:val="24"/>
              </w:rPr>
            </w:r>
          </w:p>
        </w:tc>
      </w:tr>
    </w:tbl>
    <w:p>
      <w:pPr>
        <w:pStyle w:val="958"/>
        <w:pBdr/>
        <w:spacing/>
        <w:ind/>
        <w:rPr>
          <w:rFonts w:ascii="Arial" w:hAnsi="Arial" w:cs="Arial"/>
          <w:highlight w:val="none"/>
        </w:rPr>
      </w:pPr>
      <w:r/>
      <w:bookmarkStart w:id="162" w:name="_Toc63"/>
      <w:r>
        <w:rPr>
          <w:rFonts w:ascii="Arial" w:hAnsi="Arial" w:eastAsia="Arial" w:cs="Arial"/>
          <w:highlight w:val="none"/>
        </w:rPr>
        <w:t xml:space="preserve">Plan de financiación</w:t>
      </w:r>
      <w:bookmarkEnd w:id="162"/>
      <w:r>
        <w:rPr>
          <w:rFonts w:ascii="Arial" w:hAnsi="Arial" w:cs="Arial"/>
          <w:highlight w:val="none"/>
        </w:rPr>
      </w:r>
      <w:r>
        <w:rPr>
          <w:rFonts w:ascii="Arial" w:hAnsi="Arial" w:cs="Arial"/>
          <w:highlight w:val="none"/>
        </w:rPr>
      </w:r>
    </w:p>
    <w:p>
      <w:pPr>
        <w:pBdr/>
        <w:spacing/>
        <w:ind/>
        <w:rPr>
          <w:highlight w:val="none"/>
        </w:rPr>
      </w:pPr>
      <w:r>
        <w:t xml:space="preserve">El préstamo del apartado anterior se ha calculado con 50.000 €, 84 meses (7 años) y 5.9% TAE en el simulador de préstamos del banco Santander.</w: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400040" cy="2218232"/>
                <wp:effectExtent l="0" t="0" r="0" b="0"/>
                <wp:docPr id="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15681" name=""/>
                        <pic:cNvPicPr>
                          <a:picLocks noChangeAspect="1"/>
                        </pic:cNvPicPr>
                        <pic:nvPr/>
                      </pic:nvPicPr>
                      <pic:blipFill>
                        <a:blip r:embed="rId48"/>
                        <a:stretch/>
                      </pic:blipFill>
                      <pic:spPr bwMode="auto">
                        <a:xfrm rot="0" flipH="0" flipV="0">
                          <a:off x="0" y="0"/>
                          <a:ext cx="5400039" cy="221823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7" o:spid="_x0000_s27" type="#_x0000_t75" style="width:425.20pt;height:174.66pt;mso-wrap-distance-left:0.00pt;mso-wrap-distance-top:0.00pt;mso-wrap-distance-right:0.00pt;mso-wrap-distance-bottom:0.00pt;rotation:0;z-index:1;" stroked="false">
                <v:imagedata r:id="rId48" o:title=""/>
                <o:lock v:ext="edit" rotation="t"/>
              </v:shape>
            </w:pict>
          </mc:Fallback>
        </mc:AlternateContent>
      </w:r>
      <w:r>
        <w:rPr>
          <w:highlight w:val="none"/>
        </w:rPr>
      </w:r>
      <w:r>
        <w:rPr>
          <w:highlight w:val="none"/>
        </w:rPr>
      </w:r>
    </w:p>
    <w:p>
      <w:pPr>
        <w:pBdr/>
        <w:spacing/>
        <w:ind/>
        <w:rPr>
          <w:highlight w:val="none"/>
        </w:rPr>
      </w:pPr>
      <w:r>
        <w:rPr>
          <w:highlight w:val="none"/>
        </w:rPr>
        <w:t xml:space="preserve">Según lo  visto en clase saldría así:</w:t>
      </w:r>
      <w:r>
        <w:rPr>
          <w:highlight w:val="none"/>
        </w:rPr>
      </w:r>
      <w:r>
        <w:rPr>
          <w:highlight w:val="none"/>
        </w:rPr>
      </w:r>
    </w:p>
    <w:tbl>
      <w:tblPr>
        <w:tblStyle w:val="986"/>
        <w:tblW w:w="0" w:type="auto"/>
        <w:tblBorders/>
        <w:tblLayout w:type="fixed"/>
        <w:tblLook w:val="04A0" w:firstRow="1" w:lastRow="0" w:firstColumn="1" w:lastColumn="0" w:noHBand="0" w:noVBand="1"/>
      </w:tblPr>
      <w:tblGrid>
        <w:gridCol w:w="1417"/>
        <w:gridCol w:w="1191"/>
        <w:gridCol w:w="1304"/>
        <w:gridCol w:w="1304"/>
        <w:gridCol w:w="1304"/>
      </w:tblGrid>
      <w:tr>
        <w:trPr>
          <w:trHeight w:val="285"/>
        </w:trPr>
        <w:tc>
          <w:tcPr>
            <w:tcBorders>
              <w:top w:val="single" w:color="000000" w:sz="12" w:space="0"/>
              <w:left w:val="single" w:color="000000" w:sz="12" w:space="0"/>
              <w:bottom w:val="single" w:color="000000" w:sz="12" w:space="0"/>
              <w:right w:val="single" w:color="000000" w:sz="12" w:space="0"/>
            </w:tcBorders>
            <w:tcMar>
              <w:left w:w="57" w:type="dxa"/>
              <w:top w:w="0" w:type="dxa"/>
              <w:right w:w="57" w:type="dxa"/>
              <w:bottom w:w="0" w:type="dxa"/>
            </w:tcMar>
            <w:tcW w:w="1417"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Año</w:t>
            </w:r>
            <w:r>
              <w:rPr>
                <w:sz w:val="24"/>
                <w:szCs w:val="24"/>
              </w:rPr>
            </w:r>
            <w:r>
              <w:rPr>
                <w:sz w:val="24"/>
                <w:szCs w:val="24"/>
              </w:rPr>
            </w:r>
          </w:p>
        </w:tc>
        <w:tc>
          <w:tcPr>
            <w:tcBorders>
              <w:top w:val="single" w:color="000000" w:sz="12" w:space="0"/>
              <w:left w:val="single" w:color="000000" w:sz="12" w:space="0"/>
              <w:bottom w:val="single" w:color="000000" w:sz="12" w:space="0"/>
              <w:right w:val="single" w:color="000000" w:sz="12" w:space="0"/>
            </w:tcBorders>
            <w:tcMar>
              <w:left w:w="57" w:type="dxa"/>
              <w:top w:w="0" w:type="dxa"/>
              <w:right w:w="57" w:type="dxa"/>
              <w:bottom w:w="0" w:type="dxa"/>
            </w:tcMar>
            <w:tcW w:w="1191"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Cuota</w:t>
            </w:r>
            <w:r>
              <w:rPr>
                <w:sz w:val="24"/>
                <w:szCs w:val="24"/>
              </w:rPr>
            </w:r>
            <w:r>
              <w:rPr>
                <w:sz w:val="24"/>
                <w:szCs w:val="24"/>
              </w:rPr>
            </w:r>
          </w:p>
        </w:tc>
        <w:tc>
          <w:tcPr>
            <w:tcBorders>
              <w:top w:val="single" w:color="000000" w:sz="12" w:space="0"/>
              <w:left w:val="single" w:color="000000" w:sz="12" w:space="0"/>
              <w:bottom w:val="single" w:color="000000" w:sz="12" w:space="0"/>
              <w:right w:val="single" w:color="000000" w:sz="12" w:space="0"/>
            </w:tcBorders>
            <w:tcMar>
              <w:left w:w="57" w:type="dxa"/>
              <w:top w:w="0" w:type="dxa"/>
              <w:right w:w="57" w:type="dxa"/>
              <w:bottom w:w="0" w:type="dxa"/>
            </w:tcMar>
            <w:tcW w:w="1304"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Intereses</w:t>
            </w:r>
            <w:r>
              <w:rPr>
                <w:sz w:val="24"/>
                <w:szCs w:val="24"/>
              </w:rPr>
            </w:r>
            <w:r>
              <w:rPr>
                <w:sz w:val="24"/>
                <w:szCs w:val="24"/>
              </w:rPr>
            </w:r>
          </w:p>
        </w:tc>
        <w:tc>
          <w:tcPr>
            <w:tcBorders>
              <w:top w:val="single" w:color="000000" w:sz="12" w:space="0"/>
              <w:left w:val="single" w:color="000000" w:sz="12" w:space="0"/>
              <w:bottom w:val="single" w:color="000000" w:sz="12" w:space="0"/>
              <w:right w:val="single" w:color="000000" w:sz="12" w:space="0"/>
            </w:tcBorders>
            <w:tcMar>
              <w:left w:w="57" w:type="dxa"/>
              <w:top w:w="0" w:type="dxa"/>
              <w:right w:w="57" w:type="dxa"/>
              <w:bottom w:w="0" w:type="dxa"/>
            </w:tcMar>
            <w:tcW w:w="1304"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Devuelto</w:t>
            </w:r>
            <w:r>
              <w:rPr>
                <w:sz w:val="24"/>
                <w:szCs w:val="24"/>
              </w:rPr>
            </w:r>
            <w:r>
              <w:rPr>
                <w:sz w:val="24"/>
                <w:szCs w:val="24"/>
              </w:rPr>
            </w:r>
          </w:p>
        </w:tc>
        <w:tc>
          <w:tcPr>
            <w:tcBorders>
              <w:top w:val="single" w:color="000000" w:sz="12" w:space="0"/>
              <w:left w:val="single" w:color="000000" w:sz="12" w:space="0"/>
              <w:bottom w:val="single" w:color="000000" w:sz="12" w:space="0"/>
              <w:right w:val="single" w:color="000000" w:sz="12" w:space="0"/>
            </w:tcBorders>
            <w:tcMar>
              <w:left w:w="57" w:type="dxa"/>
              <w:top w:w="0" w:type="dxa"/>
              <w:right w:w="57" w:type="dxa"/>
              <w:bottom w:w="0" w:type="dxa"/>
            </w:tcMar>
            <w:tcW w:w="1304"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Pendiente</w:t>
            </w:r>
            <w:r>
              <w:rPr>
                <w:sz w:val="24"/>
                <w:szCs w:val="24"/>
              </w:rPr>
            </w:r>
            <w:r>
              <w:rPr>
                <w:sz w:val="24"/>
                <w:szCs w:val="24"/>
              </w:rPr>
            </w:r>
          </w:p>
        </w:tc>
      </w:tr>
      <w:tr>
        <w:trPr>
          <w:trHeight w:val="285"/>
        </w:trPr>
        <w:tc>
          <w:tcPr>
            <w:tcBorders>
              <w:top w:val="single" w:color="000000" w:sz="12" w:space="0"/>
              <w:left w:val="single" w:color="000000" w:sz="12" w:space="0"/>
              <w:bottom w:val="single" w:color="000000" w:sz="6" w:space="0"/>
              <w:right w:val="single" w:color="000000" w:sz="12" w:space="0"/>
            </w:tcBorders>
            <w:tcMar>
              <w:left w:w="57" w:type="dxa"/>
              <w:top w:w="0" w:type="dxa"/>
              <w:right w:w="57" w:type="dxa"/>
              <w:bottom w:w="0" w:type="dxa"/>
            </w:tcMar>
            <w:tcW w:w="1417"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0</w:t>
            </w:r>
            <w:r>
              <w:rPr>
                <w:sz w:val="24"/>
                <w:szCs w:val="24"/>
              </w:rPr>
            </w:r>
            <w:r>
              <w:rPr>
                <w:sz w:val="24"/>
                <w:szCs w:val="24"/>
              </w:rPr>
            </w:r>
          </w:p>
        </w:tc>
        <w:tc>
          <w:tcPr>
            <w:tcBorders>
              <w:top w:val="single" w:color="000000" w:sz="12" w:space="0"/>
              <w:left w:val="single" w:color="000000" w:sz="12" w:space="0"/>
              <w:bottom w:val="single" w:color="000000" w:sz="6" w:space="0"/>
              <w:right w:val="single" w:color="000000" w:sz="12" w:space="0"/>
            </w:tcBorders>
            <w:tcMar>
              <w:left w:w="57" w:type="dxa"/>
              <w:top w:w="0" w:type="dxa"/>
              <w:right w:w="57" w:type="dxa"/>
              <w:bottom w:w="0" w:type="dxa"/>
            </w:tcMar>
            <w:tcW w:w="1191"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rPr>
            </w:r>
            <w:r>
              <w:rPr>
                <w:sz w:val="24"/>
                <w:szCs w:val="24"/>
              </w:rPr>
            </w:r>
            <w:r>
              <w:rPr>
                <w:sz w:val="24"/>
                <w:szCs w:val="24"/>
              </w:rPr>
            </w:r>
          </w:p>
        </w:tc>
        <w:tc>
          <w:tcPr>
            <w:tcBorders>
              <w:top w:val="single" w:color="000000" w:sz="12"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5,90%</w:t>
            </w:r>
            <w:r>
              <w:rPr>
                <w:sz w:val="24"/>
                <w:szCs w:val="24"/>
              </w:rPr>
            </w:r>
            <w:r>
              <w:rPr>
                <w:sz w:val="24"/>
                <w:szCs w:val="24"/>
              </w:rPr>
            </w:r>
          </w:p>
        </w:tc>
        <w:tc>
          <w:tcPr>
            <w:tcBorders>
              <w:top w:val="single" w:color="000000" w:sz="12"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rPr>
            </w:r>
            <w:r>
              <w:rPr>
                <w:sz w:val="24"/>
                <w:szCs w:val="24"/>
              </w:rPr>
            </w:r>
            <w:r>
              <w:rPr>
                <w:sz w:val="24"/>
                <w:szCs w:val="24"/>
              </w:rPr>
            </w:r>
          </w:p>
        </w:tc>
        <w:tc>
          <w:tcPr>
            <w:tcBorders>
              <w:top w:val="single" w:color="000000" w:sz="12"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50.000,00 €</w:t>
            </w:r>
            <w:r>
              <w:rPr>
                <w:sz w:val="24"/>
                <w:szCs w:val="24"/>
              </w:rPr>
            </w:r>
            <w:r>
              <w:rPr>
                <w:sz w:val="24"/>
                <w:szCs w:val="24"/>
              </w:rPr>
            </w:r>
          </w:p>
        </w:tc>
      </w:tr>
      <w:tr>
        <w:trPr>
          <w:trHeight w:val="285"/>
        </w:trPr>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417"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1</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191"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8.924,94 €</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2.950,00 €</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5.974,94 €</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44.025,06 €</w:t>
            </w:r>
            <w:r>
              <w:rPr>
                <w:sz w:val="24"/>
                <w:szCs w:val="24"/>
              </w:rPr>
            </w:r>
            <w:r>
              <w:rPr>
                <w:sz w:val="24"/>
                <w:szCs w:val="24"/>
              </w:rPr>
            </w:r>
          </w:p>
        </w:tc>
      </w:tr>
      <w:tr>
        <w:trPr>
          <w:trHeight w:val="285"/>
        </w:trPr>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417"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2</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191"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8.924,94 €</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2.597,48 €</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6.327,46 €</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37.697,60 €</w:t>
            </w:r>
            <w:r>
              <w:rPr>
                <w:sz w:val="24"/>
                <w:szCs w:val="24"/>
              </w:rPr>
            </w:r>
            <w:r>
              <w:rPr>
                <w:sz w:val="24"/>
                <w:szCs w:val="24"/>
              </w:rPr>
            </w:r>
          </w:p>
        </w:tc>
      </w:tr>
      <w:tr>
        <w:trPr>
          <w:trHeight w:val="285"/>
        </w:trPr>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417"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3</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191"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8.924,94 €</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2.224,16 €</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6.700,78 €</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30.996,81 €</w:t>
            </w:r>
            <w:r>
              <w:rPr>
                <w:sz w:val="24"/>
                <w:szCs w:val="24"/>
              </w:rPr>
            </w:r>
            <w:r>
              <w:rPr>
                <w:sz w:val="24"/>
                <w:szCs w:val="24"/>
              </w:rPr>
            </w:r>
          </w:p>
        </w:tc>
      </w:tr>
      <w:tr>
        <w:trPr>
          <w:trHeight w:val="285"/>
        </w:trPr>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417"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4</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191"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8.924,94 €</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1.828,81 €</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7.096,13 €</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23.900,68 €</w:t>
            </w:r>
            <w:r>
              <w:rPr>
                <w:sz w:val="24"/>
                <w:szCs w:val="24"/>
              </w:rPr>
            </w:r>
            <w:r>
              <w:rPr>
                <w:sz w:val="24"/>
                <w:szCs w:val="24"/>
              </w:rPr>
            </w:r>
          </w:p>
        </w:tc>
      </w:tr>
      <w:tr>
        <w:trPr>
          <w:trHeight w:val="285"/>
        </w:trPr>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417"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5</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191"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8.924,94 €</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1.410,14 €</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7.514,80 €</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16.385,88 €</w:t>
            </w:r>
            <w:r>
              <w:rPr>
                <w:sz w:val="24"/>
                <w:szCs w:val="24"/>
              </w:rPr>
            </w:r>
            <w:r>
              <w:rPr>
                <w:sz w:val="24"/>
                <w:szCs w:val="24"/>
              </w:rPr>
            </w:r>
          </w:p>
        </w:tc>
      </w:tr>
      <w:tr>
        <w:trPr>
          <w:trHeight w:val="285"/>
        </w:trPr>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417"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6</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191"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8.924,94 €</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966,77 €</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7.958,17 €</w:t>
            </w:r>
            <w:r>
              <w:rPr>
                <w:sz w:val="24"/>
                <w:szCs w:val="24"/>
              </w:rPr>
            </w:r>
            <w:r>
              <w:rPr>
                <w:sz w:val="24"/>
                <w:szCs w:val="24"/>
              </w:rPr>
            </w:r>
          </w:p>
        </w:tc>
        <w:tc>
          <w:tcPr>
            <w:tcBorders>
              <w:top w:val="single" w:color="000000" w:sz="6" w:space="0"/>
              <w:left w:val="single" w:color="000000" w:sz="12" w:space="0"/>
              <w:bottom w:val="single" w:color="000000" w:sz="6" w:space="0"/>
              <w:right w:val="single" w:color="000000" w:sz="12" w:space="0"/>
            </w:tcBorders>
            <w:tcMar>
              <w:left w:w="57" w:type="dxa"/>
              <w:top w:w="0" w:type="dxa"/>
              <w:right w:w="57" w:type="dxa"/>
              <w:bottom w:w="0" w:type="dxa"/>
            </w:tcMar>
            <w:tcW w:w="1304"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8.427,71 €</w:t>
            </w:r>
            <w:r>
              <w:rPr>
                <w:sz w:val="24"/>
                <w:szCs w:val="24"/>
              </w:rPr>
            </w:r>
            <w:r>
              <w:rPr>
                <w:sz w:val="24"/>
                <w:szCs w:val="24"/>
              </w:rPr>
            </w:r>
          </w:p>
        </w:tc>
      </w:tr>
      <w:tr>
        <w:trPr>
          <w:trHeight w:val="285"/>
        </w:trPr>
        <w:tc>
          <w:tcPr>
            <w:tcBorders>
              <w:top w:val="single" w:color="000000" w:sz="6" w:space="0"/>
              <w:left w:val="single" w:color="000000" w:sz="12" w:space="0"/>
              <w:bottom w:val="single" w:color="000000" w:sz="12" w:space="0"/>
              <w:right w:val="single" w:color="000000" w:sz="12" w:space="0"/>
            </w:tcBorders>
            <w:tcMar>
              <w:left w:w="57" w:type="dxa"/>
              <w:top w:w="0" w:type="dxa"/>
              <w:right w:w="57" w:type="dxa"/>
              <w:bottom w:w="0" w:type="dxa"/>
            </w:tcMar>
            <w:tcW w:w="1417"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7</w:t>
            </w:r>
            <w:r>
              <w:rPr>
                <w:sz w:val="24"/>
                <w:szCs w:val="24"/>
              </w:rPr>
            </w:r>
            <w:r>
              <w:rPr>
                <w:sz w:val="24"/>
                <w:szCs w:val="24"/>
              </w:rPr>
            </w:r>
          </w:p>
        </w:tc>
        <w:tc>
          <w:tcPr>
            <w:tcBorders>
              <w:top w:val="single" w:color="000000" w:sz="6" w:space="0"/>
              <w:left w:val="single" w:color="000000" w:sz="12" w:space="0"/>
              <w:bottom w:val="single" w:color="000000" w:sz="12" w:space="0"/>
              <w:right w:val="single" w:color="000000" w:sz="12" w:space="0"/>
            </w:tcBorders>
            <w:tcMar>
              <w:left w:w="57" w:type="dxa"/>
              <w:top w:w="0" w:type="dxa"/>
              <w:right w:w="57" w:type="dxa"/>
              <w:bottom w:w="0" w:type="dxa"/>
            </w:tcMar>
            <w:tcW w:w="1191"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8.924,94 €</w:t>
            </w:r>
            <w:r>
              <w:rPr>
                <w:sz w:val="24"/>
                <w:szCs w:val="24"/>
              </w:rPr>
            </w:r>
            <w:r>
              <w:rPr>
                <w:sz w:val="24"/>
                <w:szCs w:val="24"/>
              </w:rPr>
            </w:r>
          </w:p>
        </w:tc>
        <w:tc>
          <w:tcPr>
            <w:tcBorders>
              <w:top w:val="single" w:color="000000" w:sz="6" w:space="0"/>
              <w:left w:val="single" w:color="000000" w:sz="12" w:space="0"/>
              <w:bottom w:val="single" w:color="000000" w:sz="12" w:space="0"/>
              <w:right w:val="single" w:color="000000" w:sz="12" w:space="0"/>
            </w:tcBorders>
            <w:tcMar>
              <w:left w:w="57" w:type="dxa"/>
              <w:top w:w="0" w:type="dxa"/>
              <w:right w:w="57" w:type="dxa"/>
              <w:bottom w:w="0" w:type="dxa"/>
            </w:tcMar>
            <w:tcW w:w="1304"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497,23 €</w:t>
            </w:r>
            <w:r>
              <w:rPr>
                <w:sz w:val="24"/>
                <w:szCs w:val="24"/>
              </w:rPr>
            </w:r>
            <w:r>
              <w:rPr>
                <w:sz w:val="24"/>
                <w:szCs w:val="24"/>
              </w:rPr>
            </w:r>
          </w:p>
        </w:tc>
        <w:tc>
          <w:tcPr>
            <w:tcBorders>
              <w:top w:val="single" w:color="000000" w:sz="6" w:space="0"/>
              <w:left w:val="single" w:color="000000" w:sz="12" w:space="0"/>
              <w:bottom w:val="single" w:color="000000" w:sz="12" w:space="0"/>
              <w:right w:val="single" w:color="000000" w:sz="12" w:space="0"/>
            </w:tcBorders>
            <w:tcMar>
              <w:left w:w="57" w:type="dxa"/>
              <w:top w:w="0" w:type="dxa"/>
              <w:right w:w="57" w:type="dxa"/>
              <w:bottom w:w="0" w:type="dxa"/>
            </w:tcMar>
            <w:tcW w:w="1304"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8.427,71 €</w:t>
            </w:r>
            <w:r>
              <w:rPr>
                <w:sz w:val="24"/>
                <w:szCs w:val="24"/>
              </w:rPr>
            </w:r>
            <w:r>
              <w:rPr>
                <w:sz w:val="24"/>
                <w:szCs w:val="24"/>
              </w:rPr>
            </w:r>
          </w:p>
        </w:tc>
        <w:tc>
          <w:tcPr>
            <w:tcBorders>
              <w:top w:val="single" w:color="000000" w:sz="6" w:space="0"/>
              <w:left w:val="single" w:color="000000" w:sz="12" w:space="0"/>
              <w:bottom w:val="single" w:color="000000" w:sz="12" w:space="0"/>
              <w:right w:val="single" w:color="000000" w:sz="12" w:space="0"/>
            </w:tcBorders>
            <w:tcMar>
              <w:left w:w="57" w:type="dxa"/>
              <w:top w:w="0" w:type="dxa"/>
              <w:right w:w="57" w:type="dxa"/>
              <w:bottom w:w="0" w:type="dxa"/>
            </w:tcMar>
            <w:tcW w:w="1304"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0,00 €</w:t>
            </w:r>
            <w:r>
              <w:rPr>
                <w:sz w:val="24"/>
                <w:szCs w:val="24"/>
              </w:rPr>
            </w:r>
            <w:r>
              <w:rPr>
                <w:sz w:val="24"/>
                <w:szCs w:val="24"/>
              </w:rPr>
            </w:r>
          </w:p>
        </w:tc>
      </w:tr>
      <w:tr>
        <w:trPr>
          <w:trHeight w:val="285"/>
        </w:trPr>
        <w:tc>
          <w:tcPr>
            <w:tcBorders>
              <w:top w:val="single" w:color="000000" w:sz="12" w:space="0"/>
              <w:left w:val="single" w:color="000000" w:sz="12" w:space="0"/>
              <w:bottom w:val="single" w:color="000000" w:sz="12" w:space="0"/>
              <w:right w:val="none" w:color="000000" w:sz="4" w:space="0"/>
            </w:tcBorders>
            <w:tcMar>
              <w:left w:w="57" w:type="dxa"/>
              <w:top w:w="0" w:type="dxa"/>
              <w:right w:w="57" w:type="dxa"/>
              <w:bottom w:w="0" w:type="dxa"/>
            </w:tcMar>
            <w:tcW w:w="1417"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Mensualidad</w:t>
            </w:r>
            <w:r>
              <w:rPr>
                <w:sz w:val="24"/>
                <w:szCs w:val="24"/>
              </w:rPr>
            </w:r>
            <w:r>
              <w:rPr>
                <w:sz w:val="24"/>
                <w:szCs w:val="24"/>
              </w:rPr>
            </w:r>
          </w:p>
        </w:tc>
        <w:tc>
          <w:tcPr>
            <w:tcBorders>
              <w:top w:val="single" w:color="000000" w:sz="12" w:space="0"/>
              <w:left w:val="none" w:color="000000" w:sz="4" w:space="0"/>
              <w:bottom w:val="single" w:color="000000" w:sz="12" w:space="0"/>
              <w:right w:val="single" w:color="000000" w:sz="12" w:space="0"/>
            </w:tcBorders>
            <w:tcMar>
              <w:left w:w="57" w:type="dxa"/>
              <w:top w:w="0" w:type="dxa"/>
              <w:right w:w="57" w:type="dxa"/>
              <w:bottom w:w="0" w:type="dxa"/>
            </w:tcMar>
            <w:tcW w:w="1191"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rPr>
            </w:r>
            <w:r>
              <w:rPr>
                <w:sz w:val="24"/>
                <w:szCs w:val="24"/>
              </w:rPr>
            </w:r>
            <w:r>
              <w:rPr>
                <w:sz w:val="24"/>
                <w:szCs w:val="24"/>
              </w:rPr>
            </w:r>
          </w:p>
        </w:tc>
        <w:tc>
          <w:tcPr>
            <w:tcBorders>
              <w:top w:val="single" w:color="000000" w:sz="12" w:space="0"/>
              <w:left w:val="single" w:color="000000" w:sz="12" w:space="0"/>
              <w:bottom w:val="single" w:color="000000" w:sz="12" w:space="0"/>
              <w:right w:val="single" w:color="000000" w:sz="12" w:space="0"/>
            </w:tcBorders>
            <w:tcMar>
              <w:left w:w="57" w:type="dxa"/>
              <w:top w:w="0" w:type="dxa"/>
              <w:right w:w="57" w:type="dxa"/>
              <w:bottom w:w="0" w:type="dxa"/>
            </w:tcMar>
            <w:tcW w:w="1304"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rPr>
              <w:t xml:space="preserve">743,75 €</w:t>
            </w:r>
            <w:r>
              <w:rPr>
                <w:sz w:val="24"/>
                <w:szCs w:val="24"/>
              </w:rPr>
            </w:r>
            <w:r>
              <w:rPr>
                <w:sz w:val="24"/>
                <w:szCs w:val="24"/>
              </w:rPr>
            </w:r>
          </w:p>
        </w:tc>
        <w:tc>
          <w:tcPr>
            <w:tcBorders>
              <w:top w:val="single" w:color="000000" w:sz="12" w:space="0"/>
              <w:left w:val="single" w:color="000000" w:sz="12" w:space="0"/>
              <w:bottom w:val="none" w:color="000000" w:sz="4" w:space="0"/>
              <w:right w:val="none" w:color="000000" w:sz="4" w:space="0"/>
            </w:tcBorders>
            <w:tcMar>
              <w:left w:w="57" w:type="dxa"/>
              <w:top w:w="0" w:type="dxa"/>
              <w:right w:w="57" w:type="dxa"/>
              <w:bottom w:w="0" w:type="dxa"/>
            </w:tcMar>
            <w:tcW w:w="1304"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rPr>
            </w:r>
            <w:r>
              <w:rPr>
                <w:sz w:val="24"/>
                <w:szCs w:val="24"/>
              </w:rPr>
            </w:r>
            <w:r>
              <w:rPr>
                <w:sz w:val="24"/>
                <w:szCs w:val="24"/>
              </w:rPr>
            </w:r>
          </w:p>
        </w:tc>
        <w:tc>
          <w:tcPr>
            <w:tcBorders>
              <w:top w:val="single" w:color="000000" w:sz="12" w:space="0"/>
              <w:left w:val="none" w:color="000000" w:sz="4" w:space="0"/>
              <w:bottom w:val="none" w:color="000000" w:sz="4" w:space="0"/>
              <w:right w:val="none" w:color="000000" w:sz="4" w:space="0"/>
            </w:tcBorders>
            <w:tcMar>
              <w:left w:w="57" w:type="dxa"/>
              <w:top w:w="0" w:type="dxa"/>
              <w:right w:w="57" w:type="dxa"/>
              <w:bottom w:w="0" w:type="dxa"/>
            </w:tcMar>
            <w:tcW w:w="1304"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rPr>
            </w:r>
            <w:r>
              <w:rPr>
                <w:sz w:val="24"/>
                <w:szCs w:val="24"/>
              </w:rPr>
            </w:r>
            <w:r>
              <w:rPr>
                <w:sz w:val="24"/>
                <w:szCs w:val="24"/>
              </w:rPr>
            </w:r>
          </w:p>
        </w:tc>
      </w:tr>
    </w:tbl>
    <w:p>
      <w:pPr>
        <w:pBdr/>
        <w:spacing/>
        <w:ind/>
        <w:rPr/>
      </w:pPr>
      <w:r>
        <w:rPr>
          <w:highlight w:val="none"/>
        </w:rPr>
      </w:r>
      <w:r>
        <w:rPr>
          <w:highlight w:val="none"/>
        </w:rPr>
      </w:r>
      <w:r/>
    </w:p>
    <w:p>
      <w:pPr>
        <w:pBdr/>
        <w:spacing/>
        <w:ind/>
        <w:rPr/>
      </w:pPr>
      <w:r/>
      <w:r/>
    </w:p>
    <w:p>
      <w:pPr>
        <w:pBdr/>
        <w:shd w:val="nil" w:color="auto"/>
        <w:spacing/>
        <w:ind/>
        <w:rPr>
          <w:rFonts w:ascii="Arial" w:hAnsi="Arial" w:cs="Arial"/>
          <w:highlight w:val="none"/>
        </w:rPr>
      </w:pPr>
      <w:r>
        <w:rPr>
          <w:highlight w:val="none"/>
        </w:rPr>
        <w:br w:type="page" w:clear="all"/>
      </w:r>
      <w:r>
        <w:rPr>
          <w:rFonts w:ascii="Arial" w:hAnsi="Arial" w:cs="Arial"/>
          <w:highlight w:val="none"/>
        </w:rPr>
      </w:r>
      <w:r>
        <w:rPr>
          <w:rFonts w:ascii="Arial" w:hAnsi="Arial" w:cs="Arial"/>
          <w:highlight w:val="none"/>
        </w:rPr>
      </w:r>
    </w:p>
    <w:p>
      <w:pPr>
        <w:pStyle w:val="956"/>
        <w:pBdr/>
        <w:spacing/>
        <w:ind/>
        <w:rPr>
          <w:rFonts w:ascii="Arial" w:hAnsi="Arial" w:cs="Arial"/>
          <w:highlight w:val="none"/>
        </w:rPr>
      </w:pPr>
      <w:r/>
      <w:bookmarkStart w:id="163" w:name="_Toc64"/>
      <w:r>
        <w:rPr>
          <w:rFonts w:ascii="Arial" w:hAnsi="Arial" w:eastAsia="Arial" w:cs="Arial"/>
          <w:highlight w:val="none"/>
        </w:rPr>
        <w:t xml:space="preserve">Actividad 9</w:t>
      </w:r>
      <w:bookmarkEnd w:id="163"/>
      <w:r>
        <w:rPr>
          <w:rFonts w:ascii="Arial" w:hAnsi="Arial" w:cs="Arial"/>
          <w:highlight w:val="none"/>
        </w:rPr>
      </w:r>
      <w:r>
        <w:rPr>
          <w:rFonts w:ascii="Arial" w:hAnsi="Arial" w:cs="Arial"/>
          <w:highlight w:val="none"/>
        </w:rPr>
      </w:r>
    </w:p>
    <w:p>
      <w:pPr>
        <w:pStyle w:val="958"/>
        <w:pBdr/>
        <w:spacing/>
        <w:ind/>
        <w:rPr>
          <w:rFonts w:ascii="Arial" w:hAnsi="Arial" w:cs="Arial"/>
          <w:highlight w:val="none"/>
        </w:rPr>
      </w:pPr>
      <w:r/>
      <w:bookmarkStart w:id="164" w:name="_Toc65"/>
      <w:r>
        <w:rPr>
          <w:rFonts w:ascii="Arial" w:hAnsi="Arial" w:eastAsia="Arial" w:cs="Arial"/>
          <w:highlight w:val="none"/>
        </w:rPr>
        <w:t xml:space="preserve">Forma jurídica</w:t>
      </w:r>
      <w:bookmarkEnd w:id="164"/>
      <w:r>
        <w:rPr>
          <w:rFonts w:ascii="Arial" w:hAnsi="Arial" w:cs="Arial"/>
          <w:highlight w:val="none"/>
        </w:rPr>
      </w:r>
      <w:r>
        <w:rPr>
          <w:rFonts w:ascii="Arial" w:hAnsi="Arial" w:cs="Arial"/>
          <w:highlight w:val="none"/>
        </w:rPr>
      </w:r>
    </w:p>
    <w:p>
      <w:pPr>
        <w:pBdr/>
        <w:spacing/>
        <w:ind/>
        <w:rPr>
          <w14:ligatures w14:val="none"/>
        </w:rPr>
      </w:pPr>
      <w:r>
        <w:t xml:space="preserve">Voy a elegir la forma jurídica del empresario de responsabilidad limitada, porque en caso de deudas empresariales o profesionales la vivienda y los bienes del negocio quedan protegidos y los trámites para adquirir la persona jurídica son sencillos.</w:t>
      </w:r>
      <w:r>
        <w:rPr>
          <w14:ligatures w14:val="none"/>
        </w:rPr>
      </w:r>
      <w:r>
        <w:rPr>
          <w14:ligatures w14:val="none"/>
        </w:rPr>
      </w:r>
    </w:p>
    <w:p>
      <w:pPr>
        <w:pStyle w:val="1134"/>
        <w:numPr>
          <w:ilvl w:val="0"/>
          <w:numId w:val="64"/>
        </w:numPr>
        <w:pBdr/>
        <w:spacing/>
        <w:ind/>
        <w:rPr>
          <w14:ligatures w14:val="none"/>
        </w:rPr>
      </w:pPr>
      <w:r>
        <w:t xml:space="preserve">Impuestos: IRPF y cuota de autónomos.</w:t>
      </w:r>
      <w:r>
        <w:rPr>
          <w14:ligatures w14:val="none"/>
        </w:rPr>
      </w:r>
      <w:r>
        <w:rPr>
          <w14:ligatures w14:val="none"/>
        </w:rPr>
      </w:r>
    </w:p>
    <w:p>
      <w:pPr>
        <w:pStyle w:val="1134"/>
        <w:numPr>
          <w:ilvl w:val="0"/>
          <w:numId w:val="64"/>
        </w:numPr>
        <w:pBdr/>
        <w:spacing/>
        <w:ind/>
        <w:rPr>
          <w14:ligatures w14:val="none"/>
        </w:rPr>
      </w:pPr>
      <w:r>
        <w:t xml:space="preserve">Responsabilidad: limitada.</w:t>
      </w:r>
      <w:r>
        <w:rPr>
          <w14:ligatures w14:val="none"/>
        </w:rPr>
      </w:r>
      <w:r>
        <w:rPr>
          <w14:ligatures w14:val="none"/>
        </w:rPr>
      </w:r>
    </w:p>
    <w:p>
      <w:pPr>
        <w:pStyle w:val="1134"/>
        <w:numPr>
          <w:ilvl w:val="0"/>
          <w:numId w:val="64"/>
        </w:numPr>
        <w:pBdr/>
        <w:spacing/>
        <w:ind/>
        <w:rPr>
          <w14:ligatures w14:val="none"/>
        </w:rPr>
      </w:pPr>
      <w:r>
        <w:t xml:space="preserve">Número de socios: no necesita socios.</w:t>
      </w:r>
      <w:r>
        <w:rPr>
          <w14:ligatures w14:val="none"/>
        </w:rPr>
      </w:r>
      <w:r>
        <w:rPr>
          <w14:ligatures w14:val="none"/>
        </w:rPr>
      </w:r>
    </w:p>
    <w:p>
      <w:pPr>
        <w:pStyle w:val="1134"/>
        <w:numPr>
          <w:ilvl w:val="0"/>
          <w:numId w:val="64"/>
        </w:numPr>
        <w:pBdr/>
        <w:spacing/>
        <w:ind/>
        <w:rPr>
          <w14:ligatures w14:val="none"/>
        </w:rPr>
      </w:pPr>
      <w:r>
        <w:t xml:space="preserve">Capital mínimo: no necesita capital mínimo.</w:t>
      </w:r>
      <w:r>
        <w:rPr>
          <w14:ligatures w14:val="none"/>
        </w:rPr>
      </w:r>
      <w:r>
        <w:rPr>
          <w14:ligatures w14:val="none"/>
        </w:rPr>
      </w:r>
    </w:p>
    <w:p>
      <w:pPr>
        <w:pBdr/>
        <w:spacing/>
        <w:ind/>
        <w:rPr/>
      </w:pPr>
      <w:r/>
      <w:r/>
    </w:p>
    <w:p>
      <w:pPr>
        <w:pStyle w:val="958"/>
        <w:pBdr/>
        <w:spacing/>
        <w:ind/>
        <w:rPr>
          <w:rFonts w:ascii="Arial" w:hAnsi="Arial" w:cs="Arial"/>
          <w:highlight w:val="none"/>
        </w:rPr>
      </w:pPr>
      <w:r/>
      <w:bookmarkStart w:id="165" w:name="_Toc66"/>
      <w:r>
        <w:rPr>
          <w:rFonts w:ascii="Arial" w:hAnsi="Arial" w:eastAsia="Arial" w:cs="Arial"/>
          <w:highlight w:val="none"/>
        </w:rPr>
        <w:t xml:space="preserve">Trámites de constitución</w:t>
      </w:r>
      <w:bookmarkEnd w:id="165"/>
      <w:r>
        <w:rPr>
          <w:rFonts w:ascii="Arial" w:hAnsi="Arial" w:cs="Arial"/>
          <w:highlight w:val="none"/>
        </w:rPr>
      </w:r>
      <w:r>
        <w:rPr>
          <w:rFonts w:ascii="Arial" w:hAnsi="Arial" w:cs="Arial"/>
          <w:highlight w:val="none"/>
        </w:rPr>
      </w:r>
    </w:p>
    <w:tbl>
      <w:tblPr>
        <w:tblStyle w:val="986"/>
        <w:tblW w:w="0" w:type="auto"/>
        <w:tblBorders/>
        <w:tblLayout w:type="fixed"/>
        <w:tblLook w:val="04A0" w:firstRow="1" w:lastRow="0" w:firstColumn="1" w:lastColumn="0" w:noHBand="0" w:noVBand="1"/>
      </w:tblPr>
      <w:tblGrid>
        <w:gridCol w:w="1701"/>
        <w:gridCol w:w="2719"/>
        <w:gridCol w:w="4084"/>
      </w:tblGrid>
      <w:tr>
        <w:trPr>
          <w:trHeight w:val="285"/>
        </w:trPr>
        <w:tc>
          <w:tcPr>
            <w:shd w:val="clear" w:color="4472c4" w:fill="4472c4"/>
            <w:tcBorders>
              <w:top w:val="single" w:color="000000" w:sz="12" w:space="0"/>
              <w:left w:val="single" w:color="000000" w:sz="12" w:space="0"/>
              <w:bottom w:val="single" w:color="000000" w:sz="12" w:space="0"/>
              <w:right w:val="single" w:color="000000" w:sz="12" w:space="0"/>
            </w:tcBorders>
            <w:tcMar>
              <w:left w:w="0" w:type="dxa"/>
              <w:top w:w="0" w:type="dxa"/>
              <w:right w:w="0" w:type="dxa"/>
              <w:bottom w:w="0" w:type="dxa"/>
            </w:tcMar>
            <w:tcW w:w="1701" w:type="dxa"/>
            <w:vAlign w:val="bottom"/>
            <w:textDirection w:val="lrTb"/>
            <w:noWrap w:val="false"/>
          </w:tcPr>
          <w:p>
            <w:pPr>
              <w:pStyle w:val="1138"/>
              <w:pBdr/>
              <w:spacing w:line="240" w:lineRule="auto"/>
              <w:ind/>
              <w:rPr>
                <w:sz w:val="24"/>
                <w:szCs w:val="24"/>
              </w:rPr>
            </w:pPr>
            <w:r>
              <w:rPr>
                <w:rFonts w:ascii="Calibri" w:hAnsi="Calibri" w:eastAsia="Calibri" w:cs="Calibri"/>
                <w:b/>
                <w:i w:val="0"/>
                <w:strike w:val="0"/>
                <w:color w:val="ffffff"/>
                <w:sz w:val="24"/>
                <w:szCs w:val="24"/>
                <w:u w:val="none"/>
                <w:vertAlign w:val="baseline"/>
              </w:rPr>
              <w:t xml:space="preserve">Organismo</w:t>
            </w:r>
            <w:r>
              <w:rPr>
                <w:sz w:val="24"/>
                <w:szCs w:val="24"/>
              </w:rPr>
            </w:r>
            <w:r>
              <w:rPr>
                <w:sz w:val="24"/>
                <w:szCs w:val="24"/>
              </w:rPr>
            </w:r>
          </w:p>
        </w:tc>
        <w:tc>
          <w:tcPr>
            <w:shd w:val="clear" w:color="4472c4" w:fill="4472c4"/>
            <w:tcBorders>
              <w:top w:val="single" w:color="000000" w:sz="12" w:space="0"/>
              <w:left w:val="single" w:color="000000" w:sz="12" w:space="0"/>
              <w:bottom w:val="single" w:color="000000" w:sz="12" w:space="0"/>
              <w:right w:val="single" w:color="000000" w:sz="12" w:space="0"/>
            </w:tcBorders>
            <w:tcMar>
              <w:left w:w="0" w:type="dxa"/>
              <w:top w:w="0" w:type="dxa"/>
              <w:right w:w="0" w:type="dxa"/>
              <w:bottom w:w="0" w:type="dxa"/>
            </w:tcMar>
            <w:tcW w:w="2719" w:type="dxa"/>
            <w:vAlign w:val="bottom"/>
            <w:textDirection w:val="lrTb"/>
            <w:noWrap w:val="false"/>
          </w:tcPr>
          <w:p>
            <w:pPr>
              <w:pStyle w:val="1138"/>
              <w:pBdr/>
              <w:spacing w:line="240" w:lineRule="auto"/>
              <w:ind/>
              <w:rPr>
                <w:sz w:val="24"/>
                <w:szCs w:val="24"/>
              </w:rPr>
            </w:pPr>
            <w:r>
              <w:rPr>
                <w:rFonts w:ascii="Calibri" w:hAnsi="Calibri" w:eastAsia="Calibri" w:cs="Calibri"/>
                <w:b/>
                <w:i w:val="0"/>
                <w:strike w:val="0"/>
                <w:color w:val="ffffff"/>
                <w:sz w:val="24"/>
                <w:szCs w:val="24"/>
                <w:u w:val="none"/>
                <w:vertAlign w:val="baseline"/>
              </w:rPr>
              <w:t xml:space="preserve">Documentación</w:t>
            </w:r>
            <w:r>
              <w:rPr>
                <w:sz w:val="24"/>
                <w:szCs w:val="24"/>
              </w:rPr>
            </w:r>
            <w:r>
              <w:rPr>
                <w:sz w:val="24"/>
                <w:szCs w:val="24"/>
              </w:rPr>
            </w:r>
          </w:p>
        </w:tc>
        <w:tc>
          <w:tcPr>
            <w:shd w:val="clear" w:color="4472c4" w:fill="4472c4"/>
            <w:tcBorders>
              <w:top w:val="single" w:color="000000" w:sz="12" w:space="0"/>
              <w:left w:val="single" w:color="000000" w:sz="12" w:space="0"/>
              <w:bottom w:val="single" w:color="000000" w:sz="12" w:space="0"/>
              <w:right w:val="single" w:color="000000" w:sz="12" w:space="0"/>
            </w:tcBorders>
            <w:tcMar>
              <w:left w:w="0" w:type="dxa"/>
              <w:top w:w="0" w:type="dxa"/>
              <w:right w:w="0" w:type="dxa"/>
              <w:bottom w:w="0" w:type="dxa"/>
            </w:tcMar>
            <w:tcW w:w="4084" w:type="dxa"/>
            <w:vAlign w:val="bottom"/>
            <w:textDirection w:val="lrTb"/>
            <w:noWrap w:val="false"/>
          </w:tcPr>
          <w:p>
            <w:pPr>
              <w:pStyle w:val="1138"/>
              <w:pBdr/>
              <w:spacing w:line="240" w:lineRule="auto"/>
              <w:ind/>
              <w:rPr>
                <w:sz w:val="24"/>
                <w:szCs w:val="24"/>
              </w:rPr>
            </w:pPr>
            <w:r>
              <w:rPr>
                <w:rFonts w:ascii="Calibri" w:hAnsi="Calibri" w:eastAsia="Calibri" w:cs="Calibri"/>
                <w:b/>
                <w:i w:val="0"/>
                <w:strike w:val="0"/>
                <w:color w:val="ffffff"/>
                <w:sz w:val="24"/>
                <w:szCs w:val="24"/>
                <w:u w:val="none"/>
                <w:vertAlign w:val="baseline"/>
              </w:rPr>
              <w:t xml:space="preserve">Plazo</w:t>
            </w:r>
            <w:r>
              <w:rPr>
                <w:sz w:val="24"/>
                <w:szCs w:val="24"/>
              </w:rPr>
            </w:r>
            <w:r>
              <w:rPr>
                <w:sz w:val="24"/>
                <w:szCs w:val="24"/>
              </w:rPr>
            </w:r>
          </w:p>
        </w:tc>
      </w:tr>
      <w:tr>
        <w:trPr>
          <w:trHeight w:val="285"/>
        </w:trPr>
        <w:tc>
          <w:tcPr>
            <w:shd w:val="clear" w:color="d9e2f3" w:fill="d9e2f3"/>
            <w:tcBorders>
              <w:top w:val="single" w:color="000000" w:sz="12" w:space="0"/>
              <w:left w:val="single" w:color="000000" w:sz="12" w:space="0"/>
              <w:bottom w:val="none" w:color="000000" w:sz="4" w:space="0"/>
              <w:right w:val="single" w:color="000000" w:sz="12" w:space="0"/>
            </w:tcBorders>
            <w:tcMar>
              <w:left w:w="0" w:type="dxa"/>
              <w:top w:w="0" w:type="dxa"/>
              <w:right w:w="0" w:type="dxa"/>
              <w:bottom w:w="0" w:type="dxa"/>
            </w:tcMar>
            <w:tcW w:w="1701" w:type="dxa"/>
            <w:vAlign w:val="center"/>
            <w:vMerge w:val="restart"/>
            <w:textDirection w:val="lrTb"/>
            <w:noWrap w:val="false"/>
          </w:tcPr>
          <w:p>
            <w:pPr>
              <w:pStyle w:val="1138"/>
              <w:pBdr/>
              <w:spacing w:line="240" w:lineRule="auto"/>
              <w:ind/>
              <w:rPr>
                <w:sz w:val="24"/>
                <w:szCs w:val="24"/>
              </w:rPr>
            </w:pPr>
            <w:r>
              <w:rPr>
                <w:rFonts w:ascii="Calibri" w:hAnsi="Calibri" w:eastAsia="Calibri" w:cs="Calibri"/>
                <w:b w:val="0"/>
                <w:i w:val="0"/>
                <w:strike w:val="0"/>
                <w:color w:val="000000"/>
                <w:sz w:val="24"/>
                <w:szCs w:val="24"/>
                <w:u w:val="none"/>
                <w:vertAlign w:val="baseline"/>
              </w:rPr>
              <w:t xml:space="preserve">Hacienda</w:t>
            </w:r>
            <w:r>
              <w:rPr>
                <w:sz w:val="24"/>
                <w:szCs w:val="24"/>
              </w:rPr>
            </w:r>
            <w:r>
              <w:rPr>
                <w:sz w:val="24"/>
                <w:szCs w:val="24"/>
              </w:rPr>
            </w:r>
          </w:p>
        </w:tc>
        <w:tc>
          <w:tcPr>
            <w:shd w:val="clear" w:color="d9e2f3" w:fill="d9e2f3"/>
            <w:tcBorders>
              <w:top w:val="single" w:color="000000" w:sz="12" w:space="0"/>
              <w:left w:val="single" w:color="000000" w:sz="12" w:space="0"/>
              <w:bottom w:val="single" w:color="000000" w:sz="6" w:space="0"/>
              <w:right w:val="single" w:color="000000" w:sz="12" w:space="0"/>
            </w:tcBorders>
            <w:tcMar>
              <w:left w:w="0" w:type="dxa"/>
              <w:top w:w="0" w:type="dxa"/>
              <w:right w:w="0" w:type="dxa"/>
              <w:bottom w:w="0" w:type="dxa"/>
            </w:tcMar>
            <w:tcW w:w="2719" w:type="dxa"/>
            <w:vAlign w:val="bottom"/>
            <w:textDirection w:val="lrTb"/>
            <w:noWrap w:val="false"/>
          </w:tcPr>
          <w:p>
            <w:pPr>
              <w:pStyle w:val="1138"/>
              <w:pBdr/>
              <w:spacing w:line="240" w:lineRule="auto"/>
              <w:ind/>
              <w:rPr>
                <w:sz w:val="24"/>
                <w:szCs w:val="24"/>
              </w:rPr>
            </w:pPr>
            <w:r>
              <w:rPr>
                <w:rFonts w:ascii="Calibri" w:hAnsi="Calibri" w:eastAsia="Calibri" w:cs="Calibri"/>
                <w:b w:val="0"/>
                <w:i w:val="0"/>
                <w:strike w:val="0"/>
                <w:color w:val="000000"/>
                <w:sz w:val="24"/>
                <w:szCs w:val="24"/>
                <w:u w:val="none"/>
                <w:vertAlign w:val="baseline"/>
              </w:rPr>
              <w:t xml:space="preserve">Alta del I.A.E</w:t>
            </w:r>
            <w:r>
              <w:rPr>
                <w:sz w:val="24"/>
                <w:szCs w:val="24"/>
              </w:rPr>
            </w:r>
            <w:r>
              <w:rPr>
                <w:sz w:val="24"/>
                <w:szCs w:val="24"/>
              </w:rPr>
            </w:r>
          </w:p>
        </w:tc>
        <w:tc>
          <w:tcPr>
            <w:shd w:val="clear" w:color="d9e2f3" w:fill="d9e2f3"/>
            <w:tcBorders>
              <w:top w:val="single" w:color="000000" w:sz="12" w:space="0"/>
              <w:left w:val="single" w:color="000000" w:sz="12" w:space="0"/>
              <w:bottom w:val="single" w:color="000000" w:sz="6" w:space="0"/>
              <w:right w:val="single" w:color="000000" w:sz="12" w:space="0"/>
            </w:tcBorders>
            <w:tcMar>
              <w:left w:w="0" w:type="dxa"/>
              <w:top w:w="0" w:type="dxa"/>
              <w:right w:w="0" w:type="dxa"/>
              <w:bottom w:w="0" w:type="dxa"/>
            </w:tcMar>
            <w:tcW w:w="4084" w:type="dxa"/>
            <w:vAlign w:val="bottom"/>
            <w:textDirection w:val="lrTb"/>
            <w:noWrap w:val="false"/>
          </w:tcPr>
          <w:p>
            <w:pPr>
              <w:pStyle w:val="1138"/>
              <w:pBdr/>
              <w:spacing w:line="240" w:lineRule="auto"/>
              <w:ind/>
              <w:rPr>
                <w:sz w:val="24"/>
                <w:szCs w:val="24"/>
              </w:rPr>
            </w:pPr>
            <w:r>
              <w:rPr>
                <w:rFonts w:ascii="Calibri" w:hAnsi="Calibri" w:eastAsia="Calibri" w:cs="Calibri"/>
                <w:b w:val="0"/>
                <w:i w:val="0"/>
                <w:strike w:val="0"/>
                <w:color w:val="000000"/>
                <w:sz w:val="24"/>
                <w:szCs w:val="24"/>
                <w:u w:val="none"/>
                <w:vertAlign w:val="baseline"/>
              </w:rPr>
              <w:t xml:space="preserve">Antes de iniciar la actividad económica</w:t>
            </w:r>
            <w:r>
              <w:rPr>
                <w:sz w:val="24"/>
                <w:szCs w:val="24"/>
              </w:rPr>
            </w:r>
            <w:r>
              <w:rPr>
                <w:sz w:val="24"/>
                <w:szCs w:val="24"/>
              </w:rPr>
            </w:r>
          </w:p>
        </w:tc>
      </w:tr>
      <w:tr>
        <w:trPr>
          <w:trHeight w:val="285"/>
        </w:trPr>
        <w:tc>
          <w:tcPr>
            <w:shd w:val="clear" w:color="d9e2f3" w:fill="d9e2f3"/>
            <w:tcBorders>
              <w:top w:val="none" w:color="000000" w:sz="4" w:space="0"/>
              <w:left w:val="single" w:color="000000" w:sz="12" w:space="0"/>
              <w:bottom w:val="single" w:color="000000" w:sz="12" w:space="0"/>
              <w:right w:val="single" w:color="000000" w:sz="12" w:space="0"/>
            </w:tcBorders>
            <w:tcMar>
              <w:left w:w="0" w:type="dxa"/>
              <w:top w:w="0" w:type="dxa"/>
              <w:right w:w="0" w:type="dxa"/>
              <w:bottom w:w="0" w:type="dxa"/>
            </w:tcMar>
            <w:tcW w:w="1701" w:type="dxa"/>
            <w:vAlign w:val="center"/>
            <w:vMerge w:val="continue"/>
            <w:textDirection w:val="lrTb"/>
            <w:noWrap w:val="false"/>
          </w:tcPr>
          <w:p>
            <w:pPr>
              <w:pBdr/>
              <w:spacing/>
              <w:ind/>
              <w:jc w:val="left"/>
              <w:rPr/>
            </w:pPr>
            <w:r>
              <w:rPr>
                <w:rFonts w:ascii="Calibri" w:hAnsi="Calibri" w:eastAsia="Calibri" w:cs="Calibri"/>
                <w:b w:val="0"/>
                <w:i w:val="0"/>
                <w:strike w:val="0"/>
                <w:color w:val="000000"/>
                <w:sz w:val="22"/>
                <w:u w:val="none"/>
                <w:vertAlign w:val="baseline"/>
              </w:rPr>
            </w:r>
            <w:r/>
          </w:p>
        </w:tc>
        <w:tc>
          <w:tcPr>
            <w:shd w:val="clear" w:color="d9e2f3" w:fill="d9e2f3"/>
            <w:tcBorders>
              <w:top w:val="single" w:color="000000" w:sz="6" w:space="0"/>
              <w:left w:val="single" w:color="000000" w:sz="12" w:space="0"/>
              <w:bottom w:val="single" w:color="000000" w:sz="12" w:space="0"/>
              <w:right w:val="single" w:color="000000" w:sz="12" w:space="0"/>
            </w:tcBorders>
            <w:tcMar>
              <w:left w:w="0" w:type="dxa"/>
              <w:top w:w="0" w:type="dxa"/>
              <w:right w:w="0" w:type="dxa"/>
              <w:bottom w:w="0" w:type="dxa"/>
            </w:tcMar>
            <w:tcW w:w="2719" w:type="dxa"/>
            <w:vAlign w:val="bottom"/>
            <w:textDirection w:val="lrTb"/>
            <w:noWrap w:val="false"/>
          </w:tcPr>
          <w:p>
            <w:pPr>
              <w:pStyle w:val="1138"/>
              <w:pBdr/>
              <w:spacing w:line="240" w:lineRule="auto"/>
              <w:ind/>
              <w:rPr>
                <w:sz w:val="24"/>
                <w:szCs w:val="24"/>
              </w:rPr>
            </w:pPr>
            <w:r>
              <w:rPr>
                <w:rFonts w:ascii="Calibri" w:hAnsi="Calibri" w:eastAsia="Calibri" w:cs="Calibri"/>
                <w:b w:val="0"/>
                <w:i w:val="0"/>
                <w:strike w:val="0"/>
                <w:color w:val="000000"/>
                <w:sz w:val="24"/>
                <w:szCs w:val="24"/>
                <w:u w:val="none"/>
                <w:vertAlign w:val="baseline"/>
              </w:rPr>
              <w:t xml:space="preserve">Declaración censal</w:t>
            </w:r>
            <w:r>
              <w:rPr>
                <w:sz w:val="24"/>
                <w:szCs w:val="24"/>
              </w:rPr>
            </w:r>
            <w:r>
              <w:rPr>
                <w:sz w:val="24"/>
                <w:szCs w:val="24"/>
              </w:rPr>
            </w:r>
          </w:p>
        </w:tc>
        <w:tc>
          <w:tcPr>
            <w:shd w:val="clear" w:color="d9e2f3" w:fill="d9e2f3"/>
            <w:tcBorders>
              <w:top w:val="single" w:color="000000" w:sz="6" w:space="0"/>
              <w:left w:val="single" w:color="000000" w:sz="12" w:space="0"/>
              <w:bottom w:val="single" w:color="000000" w:sz="12" w:space="0"/>
              <w:right w:val="single" w:color="000000" w:sz="12" w:space="0"/>
            </w:tcBorders>
            <w:tcMar>
              <w:left w:w="0" w:type="dxa"/>
              <w:top w:w="0" w:type="dxa"/>
              <w:right w:w="0" w:type="dxa"/>
              <w:bottom w:w="0" w:type="dxa"/>
            </w:tcMar>
            <w:tcW w:w="4084" w:type="dxa"/>
            <w:vAlign w:val="bottom"/>
            <w:textDirection w:val="lrTb"/>
            <w:noWrap w:val="false"/>
          </w:tcPr>
          <w:p>
            <w:pPr>
              <w:pStyle w:val="1138"/>
              <w:pBdr/>
              <w:spacing w:line="240" w:lineRule="auto"/>
              <w:ind/>
              <w:rPr>
                <w:sz w:val="24"/>
                <w:szCs w:val="24"/>
              </w:rPr>
            </w:pPr>
            <w:r>
              <w:rPr>
                <w:rFonts w:ascii="Calibri" w:hAnsi="Calibri" w:eastAsia="Calibri" w:cs="Calibri"/>
                <w:b w:val="0"/>
                <w:i w:val="0"/>
                <w:strike w:val="0"/>
                <w:color w:val="000000"/>
                <w:sz w:val="24"/>
                <w:szCs w:val="24"/>
                <w:u w:val="none"/>
                <w:vertAlign w:val="baseline"/>
              </w:rPr>
              <w:t xml:space="preserve">Antes de comenzar la actividad</w:t>
            </w:r>
            <w:r>
              <w:rPr>
                <w:sz w:val="24"/>
                <w:szCs w:val="24"/>
              </w:rPr>
            </w:r>
            <w:r>
              <w:rPr>
                <w:sz w:val="24"/>
                <w:szCs w:val="24"/>
              </w:rPr>
            </w:r>
          </w:p>
        </w:tc>
      </w:tr>
      <w:tr>
        <w:trPr>
          <w:trHeight w:val="285"/>
        </w:trPr>
        <w:tc>
          <w:tcPr>
            <w:shd w:val="clear" w:color="d9e2f3" w:fill="d9e2f3"/>
            <w:tcBorders>
              <w:top w:val="single" w:color="000000" w:sz="12" w:space="0"/>
              <w:left w:val="single" w:color="000000" w:sz="12" w:space="0"/>
              <w:bottom w:val="none" w:color="000000" w:sz="4" w:space="0"/>
              <w:right w:val="single" w:color="000000" w:sz="12" w:space="0"/>
            </w:tcBorders>
            <w:tcMar>
              <w:left w:w="0" w:type="dxa"/>
              <w:top w:w="0" w:type="dxa"/>
              <w:right w:w="0" w:type="dxa"/>
              <w:bottom w:w="0" w:type="dxa"/>
            </w:tcMar>
            <w:tcW w:w="1701" w:type="dxa"/>
            <w:vAlign w:val="center"/>
            <w:vMerge w:val="restart"/>
            <w:textDirection w:val="lrTb"/>
            <w:noWrap w:val="false"/>
          </w:tcPr>
          <w:p>
            <w:pPr>
              <w:pStyle w:val="1138"/>
              <w:pBdr/>
              <w:spacing w:line="240" w:lineRule="auto"/>
              <w:ind/>
              <w:rPr>
                <w:sz w:val="24"/>
                <w:szCs w:val="24"/>
              </w:rPr>
            </w:pPr>
            <w:r>
              <w:rPr>
                <w:rFonts w:ascii="Calibri" w:hAnsi="Calibri" w:eastAsia="Calibri" w:cs="Calibri"/>
                <w:b w:val="0"/>
                <w:i w:val="0"/>
                <w:strike w:val="0"/>
                <w:color w:val="000000"/>
                <w:sz w:val="24"/>
                <w:szCs w:val="24"/>
                <w:u w:val="none"/>
                <w:vertAlign w:val="baseline"/>
              </w:rPr>
              <w:t xml:space="preserve">Ayuntamiento</w:t>
            </w:r>
            <w:r>
              <w:rPr>
                <w:sz w:val="24"/>
                <w:szCs w:val="24"/>
              </w:rPr>
            </w:r>
            <w:r>
              <w:rPr>
                <w:sz w:val="24"/>
                <w:szCs w:val="24"/>
              </w:rPr>
            </w:r>
          </w:p>
        </w:tc>
        <w:tc>
          <w:tcPr>
            <w:shd w:val="clear" w:color="d9e2f3" w:fill="d9e2f3"/>
            <w:tcBorders>
              <w:top w:val="single" w:color="000000" w:sz="12" w:space="0"/>
              <w:left w:val="single" w:color="000000" w:sz="12" w:space="0"/>
              <w:bottom w:val="single" w:color="000000" w:sz="6" w:space="0"/>
              <w:right w:val="single" w:color="000000" w:sz="12" w:space="0"/>
            </w:tcBorders>
            <w:tcMar>
              <w:left w:w="0" w:type="dxa"/>
              <w:top w:w="0" w:type="dxa"/>
              <w:right w:w="0" w:type="dxa"/>
              <w:bottom w:w="0" w:type="dxa"/>
            </w:tcMar>
            <w:tcW w:w="2719" w:type="dxa"/>
            <w:vAlign w:val="bottom"/>
            <w:textDirection w:val="lrTb"/>
            <w:noWrap w:val="false"/>
          </w:tcPr>
          <w:p>
            <w:pPr>
              <w:pStyle w:val="1138"/>
              <w:pBdr/>
              <w:spacing w:line="240" w:lineRule="auto"/>
              <w:ind/>
              <w:rPr>
                <w:sz w:val="24"/>
                <w:szCs w:val="24"/>
              </w:rPr>
            </w:pPr>
            <w:r>
              <w:rPr>
                <w:rFonts w:ascii="Calibri" w:hAnsi="Calibri" w:eastAsia="Calibri" w:cs="Calibri"/>
                <w:b w:val="0"/>
                <w:i w:val="0"/>
                <w:strike w:val="0"/>
                <w:color w:val="000000"/>
                <w:sz w:val="24"/>
                <w:szCs w:val="24"/>
                <w:u w:val="none"/>
                <w:vertAlign w:val="baseline"/>
              </w:rPr>
              <w:t xml:space="preserve">Licencia de actividad</w:t>
            </w:r>
            <w:r>
              <w:rPr>
                <w:sz w:val="24"/>
                <w:szCs w:val="24"/>
              </w:rPr>
            </w:r>
            <w:r>
              <w:rPr>
                <w:sz w:val="24"/>
                <w:szCs w:val="24"/>
              </w:rPr>
            </w:r>
          </w:p>
        </w:tc>
        <w:tc>
          <w:tcPr>
            <w:shd w:val="clear" w:color="d9e2f3" w:fill="d9e2f3"/>
            <w:tcBorders>
              <w:top w:val="single" w:color="000000" w:sz="12" w:space="0"/>
              <w:left w:val="single" w:color="000000" w:sz="12" w:space="0"/>
              <w:bottom w:val="single" w:color="000000" w:sz="6" w:space="0"/>
              <w:right w:val="single" w:color="000000" w:sz="12" w:space="0"/>
            </w:tcBorders>
            <w:tcMar>
              <w:left w:w="0" w:type="dxa"/>
              <w:top w:w="0" w:type="dxa"/>
              <w:right w:w="0" w:type="dxa"/>
              <w:bottom w:w="0" w:type="dxa"/>
            </w:tcMar>
            <w:tcW w:w="4084" w:type="dxa"/>
            <w:vAlign w:val="bottom"/>
            <w:textDirection w:val="lrTb"/>
            <w:noWrap w:val="false"/>
          </w:tcPr>
          <w:p>
            <w:pPr>
              <w:pStyle w:val="1138"/>
              <w:pBdr/>
              <w:spacing w:line="240" w:lineRule="auto"/>
              <w:ind/>
              <w:rPr>
                <w:sz w:val="24"/>
                <w:szCs w:val="24"/>
              </w:rPr>
            </w:pPr>
            <w:r>
              <w:rPr>
                <w:rFonts w:ascii="Calibri" w:hAnsi="Calibri" w:eastAsia="Calibri" w:cs="Calibri"/>
                <w:b w:val="0"/>
                <w:i w:val="0"/>
                <w:strike w:val="0"/>
                <w:color w:val="000000"/>
                <w:sz w:val="24"/>
                <w:szCs w:val="24"/>
                <w:u w:val="none"/>
                <w:vertAlign w:val="baseline"/>
              </w:rPr>
              <w:t xml:space="preserve">Entre varias semanas y varios meses</w:t>
            </w:r>
            <w:r>
              <w:rPr>
                <w:sz w:val="24"/>
                <w:szCs w:val="24"/>
              </w:rPr>
            </w:r>
            <w:r>
              <w:rPr>
                <w:sz w:val="24"/>
                <w:szCs w:val="24"/>
              </w:rPr>
            </w:r>
          </w:p>
        </w:tc>
      </w:tr>
      <w:tr>
        <w:trPr>
          <w:trHeight w:val="285"/>
        </w:trPr>
        <w:tc>
          <w:tcPr>
            <w:shd w:val="clear" w:color="d9e2f3" w:fill="d9e2f3"/>
            <w:tcBorders>
              <w:top w:val="none" w:color="000000" w:sz="4" w:space="0"/>
              <w:left w:val="single" w:color="000000" w:sz="12" w:space="0"/>
              <w:bottom w:val="single" w:color="000000" w:sz="12" w:space="0"/>
              <w:right w:val="single" w:color="000000" w:sz="12" w:space="0"/>
            </w:tcBorders>
            <w:tcMar>
              <w:left w:w="0" w:type="dxa"/>
              <w:top w:w="0" w:type="dxa"/>
              <w:right w:w="0" w:type="dxa"/>
              <w:bottom w:w="0" w:type="dxa"/>
            </w:tcMar>
            <w:tcW w:w="1701" w:type="dxa"/>
            <w:vAlign w:val="center"/>
            <w:vMerge w:val="continue"/>
            <w:textDirection w:val="lrTb"/>
            <w:noWrap w:val="false"/>
          </w:tcPr>
          <w:p>
            <w:pPr>
              <w:pBdr/>
              <w:spacing/>
              <w:ind/>
              <w:jc w:val="left"/>
              <w:rPr/>
            </w:pPr>
            <w:r>
              <w:rPr>
                <w:rFonts w:ascii="Calibri" w:hAnsi="Calibri" w:eastAsia="Calibri" w:cs="Calibri"/>
                <w:b w:val="0"/>
                <w:i w:val="0"/>
                <w:strike w:val="0"/>
                <w:color w:val="000000"/>
                <w:sz w:val="22"/>
                <w:u w:val="none"/>
                <w:vertAlign w:val="baseline"/>
              </w:rPr>
            </w:r>
            <w:r/>
          </w:p>
        </w:tc>
        <w:tc>
          <w:tcPr>
            <w:shd w:val="clear" w:color="d9e2f3" w:fill="d9e2f3"/>
            <w:tcBorders>
              <w:top w:val="single" w:color="000000" w:sz="6" w:space="0"/>
              <w:left w:val="single" w:color="000000" w:sz="12" w:space="0"/>
              <w:bottom w:val="single" w:color="000000" w:sz="12" w:space="0"/>
              <w:right w:val="single" w:color="000000" w:sz="12" w:space="0"/>
            </w:tcBorders>
            <w:tcMar>
              <w:left w:w="0" w:type="dxa"/>
              <w:top w:w="0" w:type="dxa"/>
              <w:right w:w="0" w:type="dxa"/>
              <w:bottom w:w="0" w:type="dxa"/>
            </w:tcMar>
            <w:tcW w:w="2719" w:type="dxa"/>
            <w:vAlign w:val="bottom"/>
            <w:textDirection w:val="lrTb"/>
            <w:noWrap w:val="false"/>
          </w:tcPr>
          <w:p>
            <w:pPr>
              <w:pStyle w:val="1138"/>
              <w:pBdr/>
              <w:spacing w:line="240" w:lineRule="auto"/>
              <w:ind/>
              <w:rPr>
                <w:sz w:val="24"/>
                <w:szCs w:val="24"/>
              </w:rPr>
            </w:pPr>
            <w:r>
              <w:rPr>
                <w:rFonts w:ascii="Calibri" w:hAnsi="Calibri" w:eastAsia="Calibri" w:cs="Calibri"/>
                <w:b w:val="0"/>
                <w:i w:val="0"/>
                <w:strike w:val="0"/>
                <w:color w:val="000000"/>
                <w:sz w:val="24"/>
                <w:szCs w:val="24"/>
                <w:u w:val="none"/>
                <w:vertAlign w:val="baseline"/>
              </w:rPr>
              <w:t xml:space="preserve">Licencia de obras</w:t>
            </w:r>
            <w:r>
              <w:rPr>
                <w:sz w:val="24"/>
                <w:szCs w:val="24"/>
              </w:rPr>
            </w:r>
            <w:r>
              <w:rPr>
                <w:sz w:val="24"/>
                <w:szCs w:val="24"/>
              </w:rPr>
            </w:r>
          </w:p>
        </w:tc>
        <w:tc>
          <w:tcPr>
            <w:shd w:val="clear" w:color="d9e2f3" w:fill="d9e2f3"/>
            <w:tcBorders>
              <w:top w:val="single" w:color="000000" w:sz="6" w:space="0"/>
              <w:left w:val="single" w:color="000000" w:sz="12" w:space="0"/>
              <w:bottom w:val="single" w:color="000000" w:sz="12" w:space="0"/>
              <w:right w:val="single" w:color="000000" w:sz="12" w:space="0"/>
            </w:tcBorders>
            <w:tcMar>
              <w:left w:w="0" w:type="dxa"/>
              <w:top w:w="0" w:type="dxa"/>
              <w:right w:w="0" w:type="dxa"/>
              <w:bottom w:w="0" w:type="dxa"/>
            </w:tcMar>
            <w:tcW w:w="4084" w:type="dxa"/>
            <w:vAlign w:val="bottom"/>
            <w:textDirection w:val="lrTb"/>
            <w:noWrap w:val="false"/>
          </w:tcPr>
          <w:p>
            <w:pPr>
              <w:pStyle w:val="1138"/>
              <w:pBdr/>
              <w:spacing w:line="240" w:lineRule="auto"/>
              <w:ind/>
              <w:rPr>
                <w:sz w:val="24"/>
                <w:szCs w:val="24"/>
              </w:rPr>
            </w:pPr>
            <w:r>
              <w:rPr>
                <w:rFonts w:ascii="Calibri" w:hAnsi="Calibri" w:eastAsia="Calibri" w:cs="Calibri"/>
                <w:b w:val="0"/>
                <w:i w:val="0"/>
                <w:strike w:val="0"/>
                <w:color w:val="000000"/>
                <w:sz w:val="24"/>
                <w:szCs w:val="24"/>
                <w:u w:val="none"/>
                <w:vertAlign w:val="baseline"/>
              </w:rPr>
              <w:t xml:space="preserve">Antes de iniciar las obras</w:t>
            </w:r>
            <w:r>
              <w:rPr>
                <w:sz w:val="24"/>
                <w:szCs w:val="24"/>
              </w:rPr>
            </w:r>
            <w:r>
              <w:rPr>
                <w:sz w:val="24"/>
                <w:szCs w:val="24"/>
              </w:rPr>
            </w:r>
          </w:p>
        </w:tc>
      </w:tr>
      <w:tr>
        <w:trPr>
          <w:trHeight w:val="285"/>
        </w:trPr>
        <w:tc>
          <w:tcPr>
            <w:shd w:val="clear" w:color="d9e2f3" w:fill="d9e2f3"/>
            <w:tcBorders>
              <w:top w:val="single" w:color="000000" w:sz="12" w:space="0"/>
              <w:left w:val="single" w:color="000000" w:sz="12" w:space="0"/>
              <w:bottom w:val="none" w:color="000000" w:sz="4" w:space="0"/>
              <w:right w:val="single" w:color="000000" w:sz="12" w:space="0"/>
            </w:tcBorders>
            <w:tcMar>
              <w:left w:w="0" w:type="dxa"/>
              <w:top w:w="0" w:type="dxa"/>
              <w:right w:w="0" w:type="dxa"/>
              <w:bottom w:w="0" w:type="dxa"/>
            </w:tcMar>
            <w:tcW w:w="1701" w:type="dxa"/>
            <w:vAlign w:val="center"/>
            <w:vMerge w:val="restart"/>
            <w:textDirection w:val="lrTb"/>
            <w:noWrap w:val="false"/>
          </w:tcPr>
          <w:p>
            <w:pPr>
              <w:pStyle w:val="1138"/>
              <w:pBdr/>
              <w:spacing w:line="240" w:lineRule="auto"/>
              <w:ind/>
              <w:rPr>
                <w:sz w:val="24"/>
                <w:szCs w:val="24"/>
              </w:rPr>
            </w:pPr>
            <w:r>
              <w:rPr>
                <w:rFonts w:ascii="Calibri" w:hAnsi="Calibri" w:eastAsia="Calibri" w:cs="Calibri"/>
                <w:b w:val="0"/>
                <w:i w:val="0"/>
                <w:strike w:val="0"/>
                <w:color w:val="000000"/>
                <w:sz w:val="24"/>
                <w:szCs w:val="24"/>
                <w:u w:val="none"/>
                <w:vertAlign w:val="baseline"/>
              </w:rPr>
              <w:t xml:space="preserve">Seguridad social</w:t>
            </w:r>
            <w:r>
              <w:rPr>
                <w:sz w:val="24"/>
                <w:szCs w:val="24"/>
              </w:rPr>
            </w:r>
            <w:r>
              <w:rPr>
                <w:sz w:val="24"/>
                <w:szCs w:val="24"/>
              </w:rPr>
            </w:r>
          </w:p>
        </w:tc>
        <w:tc>
          <w:tcPr>
            <w:shd w:val="clear" w:color="d9e2f3" w:fill="d9e2f3"/>
            <w:tcBorders>
              <w:top w:val="single" w:color="000000" w:sz="12" w:space="0"/>
              <w:left w:val="single" w:color="000000" w:sz="12" w:space="0"/>
              <w:bottom w:val="single" w:color="000000" w:sz="6" w:space="0"/>
              <w:right w:val="single" w:color="000000" w:sz="12" w:space="0"/>
            </w:tcBorders>
            <w:tcMar>
              <w:left w:w="0" w:type="dxa"/>
              <w:top w:w="0" w:type="dxa"/>
              <w:right w:w="0" w:type="dxa"/>
              <w:bottom w:w="0" w:type="dxa"/>
            </w:tcMar>
            <w:tcW w:w="2719" w:type="dxa"/>
            <w:vAlign w:val="bottom"/>
            <w:textDirection w:val="lrTb"/>
            <w:noWrap w:val="false"/>
          </w:tcPr>
          <w:p>
            <w:pPr>
              <w:pStyle w:val="1138"/>
              <w:pBdr/>
              <w:spacing w:line="240" w:lineRule="auto"/>
              <w:ind/>
              <w:rPr>
                <w:sz w:val="24"/>
                <w:szCs w:val="24"/>
              </w:rPr>
            </w:pPr>
            <w:r>
              <w:rPr>
                <w:rFonts w:ascii="Calibri" w:hAnsi="Calibri" w:eastAsia="Calibri" w:cs="Calibri"/>
                <w:b w:val="0"/>
                <w:i w:val="0"/>
                <w:strike w:val="0"/>
                <w:color w:val="000000"/>
                <w:sz w:val="24"/>
                <w:szCs w:val="24"/>
                <w:u w:val="none"/>
                <w:vertAlign w:val="baseline"/>
              </w:rPr>
              <w:t xml:space="preserve">Inscripción de la empresa en la SS</w:t>
            </w:r>
            <w:r>
              <w:rPr>
                <w:sz w:val="24"/>
                <w:szCs w:val="24"/>
              </w:rPr>
            </w:r>
            <w:r>
              <w:rPr>
                <w:sz w:val="24"/>
                <w:szCs w:val="24"/>
              </w:rPr>
            </w:r>
          </w:p>
        </w:tc>
        <w:tc>
          <w:tcPr>
            <w:shd w:val="clear" w:color="d9e2f3" w:fill="d9e2f3"/>
            <w:tcBorders>
              <w:top w:val="single" w:color="000000" w:sz="12" w:space="0"/>
              <w:left w:val="single" w:color="000000" w:sz="12" w:space="0"/>
              <w:bottom w:val="single" w:color="000000" w:sz="6" w:space="0"/>
              <w:right w:val="single" w:color="000000" w:sz="12" w:space="0"/>
            </w:tcBorders>
            <w:tcMar>
              <w:left w:w="0" w:type="dxa"/>
              <w:top w:w="0" w:type="dxa"/>
              <w:right w:w="0" w:type="dxa"/>
              <w:bottom w:w="0" w:type="dxa"/>
            </w:tcMar>
            <w:tcW w:w="4084" w:type="dxa"/>
            <w:vAlign w:val="bottom"/>
            <w:textDirection w:val="lrTb"/>
            <w:noWrap w:val="false"/>
          </w:tcPr>
          <w:p>
            <w:pPr>
              <w:pStyle w:val="1138"/>
              <w:pBdr/>
              <w:spacing w:line="240" w:lineRule="auto"/>
              <w:ind/>
              <w:rPr>
                <w:sz w:val="24"/>
                <w:szCs w:val="24"/>
              </w:rPr>
            </w:pPr>
            <w:r>
              <w:rPr>
                <w:rFonts w:ascii="Calibri" w:hAnsi="Calibri" w:eastAsia="Calibri" w:cs="Calibri"/>
                <w:b w:val="0"/>
                <w:i w:val="0"/>
                <w:strike w:val="0"/>
                <w:color w:val="000000"/>
                <w:sz w:val="24"/>
                <w:szCs w:val="24"/>
                <w:u w:val="none"/>
                <w:vertAlign w:val="baseline"/>
              </w:rPr>
              <w:t xml:space="preserve">Dentro de los 30 días desde el inicio de la actividad</w:t>
            </w:r>
            <w:r>
              <w:rPr>
                <w:sz w:val="24"/>
                <w:szCs w:val="24"/>
              </w:rPr>
            </w:r>
            <w:r>
              <w:rPr>
                <w:sz w:val="24"/>
                <w:szCs w:val="24"/>
              </w:rPr>
            </w:r>
          </w:p>
        </w:tc>
      </w:tr>
      <w:tr>
        <w:trPr>
          <w:trHeight w:val="285"/>
        </w:trPr>
        <w:tc>
          <w:tcPr>
            <w:shd w:val="clear" w:color="d9e2f3" w:fill="d9e2f3"/>
            <w:tcBorders>
              <w:top w:val="none" w:color="000000" w:sz="4" w:space="0"/>
              <w:left w:val="single" w:color="000000" w:sz="12" w:space="0"/>
              <w:bottom w:val="none" w:color="000000" w:sz="4" w:space="0"/>
              <w:right w:val="single" w:color="000000" w:sz="12" w:space="0"/>
            </w:tcBorders>
            <w:tcMar>
              <w:left w:w="0" w:type="dxa"/>
              <w:top w:w="0" w:type="dxa"/>
              <w:right w:w="0" w:type="dxa"/>
              <w:bottom w:w="0" w:type="dxa"/>
            </w:tcMar>
            <w:tcW w:w="1701" w:type="dxa"/>
            <w:vAlign w:val="center"/>
            <w:vMerge w:val="continue"/>
            <w:textDirection w:val="lrTb"/>
            <w:noWrap w:val="false"/>
          </w:tcPr>
          <w:p>
            <w:pPr>
              <w:pBdr/>
              <w:spacing/>
              <w:ind/>
              <w:jc w:val="left"/>
              <w:rPr/>
            </w:pPr>
            <w:r>
              <w:rPr>
                <w:rFonts w:ascii="Calibri" w:hAnsi="Calibri" w:eastAsia="Calibri" w:cs="Calibri"/>
                <w:b w:val="0"/>
                <w:i w:val="0"/>
                <w:strike w:val="0"/>
                <w:color w:val="000000"/>
                <w:sz w:val="22"/>
                <w:u w:val="none"/>
                <w:vertAlign w:val="baseline"/>
              </w:rPr>
            </w:r>
            <w:r/>
          </w:p>
        </w:tc>
        <w:tc>
          <w:tcPr>
            <w:shd w:val="clear" w:color="d9e2f3" w:fill="d9e2f3"/>
            <w:tcBorders>
              <w:top w:val="single" w:color="000000" w:sz="6" w:space="0"/>
              <w:left w:val="single" w:color="000000" w:sz="12" w:space="0"/>
              <w:bottom w:val="single" w:color="000000" w:sz="6" w:space="0"/>
              <w:right w:val="single" w:color="000000" w:sz="12" w:space="0"/>
            </w:tcBorders>
            <w:tcMar>
              <w:left w:w="0" w:type="dxa"/>
              <w:top w:w="0" w:type="dxa"/>
              <w:right w:w="0" w:type="dxa"/>
              <w:bottom w:w="0" w:type="dxa"/>
            </w:tcMar>
            <w:tcW w:w="2719" w:type="dxa"/>
            <w:vAlign w:val="bottom"/>
            <w:textDirection w:val="lrTb"/>
            <w:noWrap w:val="false"/>
          </w:tcPr>
          <w:p>
            <w:pPr>
              <w:pStyle w:val="1138"/>
              <w:pBdr/>
              <w:spacing w:line="240" w:lineRule="auto"/>
              <w:ind/>
              <w:rPr>
                <w:sz w:val="24"/>
                <w:szCs w:val="24"/>
              </w:rPr>
            </w:pPr>
            <w:r>
              <w:rPr>
                <w:rFonts w:ascii="Calibri" w:hAnsi="Calibri" w:eastAsia="Calibri" w:cs="Calibri"/>
                <w:b w:val="0"/>
                <w:i w:val="0"/>
                <w:strike w:val="0"/>
                <w:color w:val="000000"/>
                <w:sz w:val="24"/>
                <w:szCs w:val="24"/>
                <w:u w:val="none"/>
                <w:vertAlign w:val="baseline"/>
              </w:rPr>
              <w:t xml:space="preserve">Alta den el régimen de autónomos</w:t>
            </w:r>
            <w:r>
              <w:rPr>
                <w:sz w:val="24"/>
                <w:szCs w:val="24"/>
              </w:rPr>
            </w:r>
            <w:r>
              <w:rPr>
                <w:sz w:val="24"/>
                <w:szCs w:val="24"/>
              </w:rPr>
            </w:r>
          </w:p>
        </w:tc>
        <w:tc>
          <w:tcPr>
            <w:shd w:val="clear" w:color="d9e2f3" w:fill="d9e2f3"/>
            <w:tcBorders>
              <w:top w:val="single" w:color="000000" w:sz="6" w:space="0"/>
              <w:left w:val="single" w:color="000000" w:sz="12" w:space="0"/>
              <w:bottom w:val="single" w:color="000000" w:sz="6" w:space="0"/>
              <w:right w:val="single" w:color="000000" w:sz="12" w:space="0"/>
            </w:tcBorders>
            <w:tcMar>
              <w:left w:w="0" w:type="dxa"/>
              <w:top w:w="0" w:type="dxa"/>
              <w:right w:w="0" w:type="dxa"/>
              <w:bottom w:w="0" w:type="dxa"/>
            </w:tcMar>
            <w:tcW w:w="4084" w:type="dxa"/>
            <w:vAlign w:val="bottom"/>
            <w:textDirection w:val="lrTb"/>
            <w:noWrap w:val="false"/>
          </w:tcPr>
          <w:p>
            <w:pPr>
              <w:pStyle w:val="1138"/>
              <w:pBdr/>
              <w:spacing w:line="240" w:lineRule="auto"/>
              <w:ind/>
              <w:rPr>
                <w:sz w:val="24"/>
                <w:szCs w:val="24"/>
              </w:rPr>
            </w:pPr>
            <w:r>
              <w:rPr>
                <w:rFonts w:ascii="Calibri" w:hAnsi="Calibri" w:eastAsia="Calibri" w:cs="Calibri"/>
                <w:b w:val="0"/>
                <w:i w:val="0"/>
                <w:strike w:val="0"/>
                <w:color w:val="000000"/>
                <w:sz w:val="24"/>
                <w:szCs w:val="24"/>
                <w:u w:val="none"/>
                <w:vertAlign w:val="baseline"/>
              </w:rPr>
              <w:t xml:space="preserve">Antes de comenzar la actividad</w:t>
            </w:r>
            <w:r>
              <w:rPr>
                <w:sz w:val="24"/>
                <w:szCs w:val="24"/>
              </w:rPr>
            </w:r>
            <w:r>
              <w:rPr>
                <w:sz w:val="24"/>
                <w:szCs w:val="24"/>
              </w:rPr>
            </w:r>
          </w:p>
        </w:tc>
      </w:tr>
      <w:tr>
        <w:trPr>
          <w:trHeight w:val="285"/>
        </w:trPr>
        <w:tc>
          <w:tcPr>
            <w:shd w:val="clear" w:color="d9e2f3" w:fill="d9e2f3"/>
            <w:tcBorders>
              <w:top w:val="none" w:color="000000" w:sz="4" w:space="0"/>
              <w:left w:val="single" w:color="000000" w:sz="12" w:space="0"/>
              <w:bottom w:val="none" w:color="000000" w:sz="4" w:space="0"/>
              <w:right w:val="single" w:color="000000" w:sz="12" w:space="0"/>
            </w:tcBorders>
            <w:tcMar>
              <w:left w:w="0" w:type="dxa"/>
              <w:top w:w="0" w:type="dxa"/>
              <w:right w:w="0" w:type="dxa"/>
              <w:bottom w:w="0" w:type="dxa"/>
            </w:tcMar>
            <w:tcW w:w="1701" w:type="dxa"/>
            <w:vAlign w:val="center"/>
            <w:vMerge w:val="continue"/>
            <w:textDirection w:val="lrTb"/>
            <w:noWrap w:val="false"/>
          </w:tcPr>
          <w:p>
            <w:pPr>
              <w:pBdr/>
              <w:spacing/>
              <w:ind/>
              <w:jc w:val="left"/>
              <w:rPr/>
            </w:pPr>
            <w:r>
              <w:rPr>
                <w:rFonts w:ascii="Calibri" w:hAnsi="Calibri" w:eastAsia="Calibri" w:cs="Calibri"/>
                <w:b w:val="0"/>
                <w:i w:val="0"/>
                <w:strike w:val="0"/>
                <w:color w:val="000000"/>
                <w:sz w:val="22"/>
                <w:u w:val="none"/>
                <w:vertAlign w:val="baseline"/>
              </w:rPr>
            </w:r>
            <w:r/>
          </w:p>
        </w:tc>
        <w:tc>
          <w:tcPr>
            <w:shd w:val="clear" w:color="d9e2f3" w:fill="d9e2f3"/>
            <w:tcBorders>
              <w:top w:val="single" w:color="000000" w:sz="6" w:space="0"/>
              <w:left w:val="single" w:color="000000" w:sz="12" w:space="0"/>
              <w:bottom w:val="single" w:color="000000" w:sz="6" w:space="0"/>
              <w:right w:val="single" w:color="000000" w:sz="12" w:space="0"/>
            </w:tcBorders>
            <w:tcMar>
              <w:left w:w="0" w:type="dxa"/>
              <w:top w:w="0" w:type="dxa"/>
              <w:right w:w="0" w:type="dxa"/>
              <w:bottom w:w="0" w:type="dxa"/>
            </w:tcMar>
            <w:tcW w:w="2719" w:type="dxa"/>
            <w:vAlign w:val="bottom"/>
            <w:textDirection w:val="lrTb"/>
            <w:noWrap w:val="false"/>
          </w:tcPr>
          <w:p>
            <w:pPr>
              <w:pStyle w:val="1138"/>
              <w:pBdr/>
              <w:spacing w:line="240" w:lineRule="auto"/>
              <w:ind/>
              <w:rPr>
                <w:sz w:val="24"/>
                <w:szCs w:val="24"/>
              </w:rPr>
            </w:pPr>
            <w:r>
              <w:rPr>
                <w:rFonts w:ascii="Calibri" w:hAnsi="Calibri" w:eastAsia="Calibri" w:cs="Calibri"/>
                <w:b w:val="0"/>
                <w:i w:val="0"/>
                <w:strike w:val="0"/>
                <w:color w:val="000000"/>
                <w:sz w:val="24"/>
                <w:szCs w:val="24"/>
                <w:u w:val="none"/>
                <w:vertAlign w:val="baseline"/>
              </w:rPr>
              <w:t xml:space="preserve">Alta en el régimen general</w:t>
            </w:r>
            <w:r>
              <w:rPr>
                <w:sz w:val="24"/>
                <w:szCs w:val="24"/>
              </w:rPr>
            </w:r>
            <w:r>
              <w:rPr>
                <w:sz w:val="24"/>
                <w:szCs w:val="24"/>
              </w:rPr>
            </w:r>
          </w:p>
        </w:tc>
        <w:tc>
          <w:tcPr>
            <w:shd w:val="clear" w:color="d9e2f3" w:fill="d9e2f3"/>
            <w:tcBorders>
              <w:top w:val="single" w:color="000000" w:sz="6" w:space="0"/>
              <w:left w:val="single" w:color="000000" w:sz="12" w:space="0"/>
              <w:bottom w:val="single" w:color="000000" w:sz="6" w:space="0"/>
              <w:right w:val="single" w:color="000000" w:sz="12" w:space="0"/>
            </w:tcBorders>
            <w:tcMar>
              <w:left w:w="0" w:type="dxa"/>
              <w:top w:w="0" w:type="dxa"/>
              <w:right w:w="0" w:type="dxa"/>
              <w:bottom w:w="0" w:type="dxa"/>
            </w:tcMar>
            <w:tcW w:w="4084" w:type="dxa"/>
            <w:vAlign w:val="bottom"/>
            <w:textDirection w:val="lrTb"/>
            <w:noWrap w:val="false"/>
          </w:tcPr>
          <w:p>
            <w:pPr>
              <w:pStyle w:val="1138"/>
              <w:pBdr/>
              <w:spacing w:line="240" w:lineRule="auto"/>
              <w:ind/>
              <w:rPr>
                <w:sz w:val="24"/>
                <w:szCs w:val="24"/>
              </w:rPr>
            </w:pPr>
            <w:r>
              <w:rPr>
                <w:rFonts w:ascii="Calibri" w:hAnsi="Calibri" w:eastAsia="Calibri" w:cs="Calibri"/>
                <w:b w:val="0"/>
                <w:i w:val="0"/>
                <w:strike w:val="0"/>
                <w:color w:val="000000"/>
                <w:sz w:val="24"/>
                <w:szCs w:val="24"/>
                <w:u w:val="none"/>
                <w:vertAlign w:val="baseline"/>
              </w:rPr>
              <w:t xml:space="preserve">Antes de comenzar la actividad</w:t>
            </w:r>
            <w:r>
              <w:rPr>
                <w:sz w:val="24"/>
                <w:szCs w:val="24"/>
              </w:rPr>
            </w:r>
            <w:r>
              <w:rPr>
                <w:sz w:val="24"/>
                <w:szCs w:val="24"/>
              </w:rPr>
            </w:r>
          </w:p>
        </w:tc>
      </w:tr>
      <w:tr>
        <w:trPr>
          <w:trHeight w:val="285"/>
        </w:trPr>
        <w:tc>
          <w:tcPr>
            <w:shd w:val="clear" w:color="d9e2f3" w:fill="d9e2f3"/>
            <w:tcBorders>
              <w:top w:val="none" w:color="000000" w:sz="4" w:space="0"/>
              <w:left w:val="single" w:color="000000" w:sz="12" w:space="0"/>
              <w:bottom w:val="single" w:color="000000" w:sz="12" w:space="0"/>
              <w:right w:val="single" w:color="000000" w:sz="12" w:space="0"/>
            </w:tcBorders>
            <w:tcMar>
              <w:left w:w="0" w:type="dxa"/>
              <w:top w:w="0" w:type="dxa"/>
              <w:right w:w="0" w:type="dxa"/>
              <w:bottom w:w="0" w:type="dxa"/>
            </w:tcMar>
            <w:tcW w:w="1701" w:type="dxa"/>
            <w:vAlign w:val="center"/>
            <w:vMerge w:val="continue"/>
            <w:textDirection w:val="lrTb"/>
            <w:noWrap w:val="false"/>
          </w:tcPr>
          <w:p>
            <w:pPr>
              <w:pBdr/>
              <w:spacing/>
              <w:ind/>
              <w:jc w:val="left"/>
              <w:rPr/>
            </w:pPr>
            <w:r>
              <w:rPr>
                <w:rFonts w:ascii="Calibri" w:hAnsi="Calibri" w:eastAsia="Calibri" w:cs="Calibri"/>
                <w:b w:val="0"/>
                <w:i w:val="0"/>
                <w:strike w:val="0"/>
                <w:color w:val="000000"/>
                <w:sz w:val="22"/>
                <w:u w:val="none"/>
                <w:vertAlign w:val="baseline"/>
              </w:rPr>
            </w:r>
            <w:r/>
          </w:p>
        </w:tc>
        <w:tc>
          <w:tcPr>
            <w:shd w:val="clear" w:color="d9e2f3" w:fill="d9e2f3"/>
            <w:tcBorders>
              <w:top w:val="single" w:color="000000" w:sz="6" w:space="0"/>
              <w:left w:val="single" w:color="000000" w:sz="12" w:space="0"/>
              <w:bottom w:val="single" w:color="000000" w:sz="12" w:space="0"/>
              <w:right w:val="single" w:color="000000" w:sz="12" w:space="0"/>
            </w:tcBorders>
            <w:tcMar>
              <w:left w:w="0" w:type="dxa"/>
              <w:top w:w="0" w:type="dxa"/>
              <w:right w:w="0" w:type="dxa"/>
              <w:bottom w:w="0" w:type="dxa"/>
            </w:tcMar>
            <w:tcW w:w="2719" w:type="dxa"/>
            <w:vAlign w:val="bottom"/>
            <w:textDirection w:val="lrTb"/>
            <w:noWrap w:val="false"/>
          </w:tcPr>
          <w:p>
            <w:pPr>
              <w:pStyle w:val="1138"/>
              <w:pBdr/>
              <w:spacing w:line="240" w:lineRule="auto"/>
              <w:ind/>
              <w:rPr>
                <w:sz w:val="24"/>
                <w:szCs w:val="24"/>
              </w:rPr>
            </w:pPr>
            <w:r>
              <w:rPr>
                <w:rFonts w:ascii="Calibri" w:hAnsi="Calibri" w:eastAsia="Calibri" w:cs="Calibri"/>
                <w:b w:val="0"/>
                <w:i w:val="0"/>
                <w:strike w:val="0"/>
                <w:color w:val="000000"/>
                <w:sz w:val="24"/>
                <w:szCs w:val="24"/>
                <w:u w:val="none"/>
                <w:vertAlign w:val="baseline"/>
              </w:rPr>
              <w:t xml:space="preserve">Comunicación de apertura</w:t>
            </w:r>
            <w:r>
              <w:rPr>
                <w:sz w:val="24"/>
                <w:szCs w:val="24"/>
              </w:rPr>
            </w:r>
            <w:r>
              <w:rPr>
                <w:sz w:val="24"/>
                <w:szCs w:val="24"/>
              </w:rPr>
            </w:r>
          </w:p>
        </w:tc>
        <w:tc>
          <w:tcPr>
            <w:shd w:val="clear" w:color="d9e2f3" w:fill="d9e2f3"/>
            <w:tcBorders>
              <w:top w:val="single" w:color="000000" w:sz="6" w:space="0"/>
              <w:left w:val="single" w:color="000000" w:sz="12" w:space="0"/>
              <w:bottom w:val="single" w:color="000000" w:sz="12" w:space="0"/>
              <w:right w:val="single" w:color="000000" w:sz="12" w:space="0"/>
            </w:tcBorders>
            <w:tcMar>
              <w:left w:w="0" w:type="dxa"/>
              <w:top w:w="0" w:type="dxa"/>
              <w:right w:w="0" w:type="dxa"/>
              <w:bottom w:w="0" w:type="dxa"/>
            </w:tcMar>
            <w:tcW w:w="4084" w:type="dxa"/>
            <w:vAlign w:val="bottom"/>
            <w:textDirection w:val="lrTb"/>
            <w:noWrap w:val="false"/>
          </w:tcPr>
          <w:p>
            <w:pPr>
              <w:pStyle w:val="1138"/>
              <w:pBdr/>
              <w:spacing w:line="240" w:lineRule="auto"/>
              <w:ind/>
              <w:rPr>
                <w:sz w:val="24"/>
                <w:szCs w:val="24"/>
              </w:rPr>
            </w:pPr>
            <w:r>
              <w:rPr>
                <w:rFonts w:ascii="Calibri" w:hAnsi="Calibri" w:eastAsia="Calibri" w:cs="Calibri"/>
                <w:b w:val="0"/>
                <w:i w:val="0"/>
                <w:strike w:val="0"/>
                <w:color w:val="000000"/>
                <w:sz w:val="24"/>
                <w:szCs w:val="24"/>
                <w:u w:val="none"/>
                <w:vertAlign w:val="baseline"/>
              </w:rPr>
              <w:t xml:space="preserve">Antes de abrir el negocio</w:t>
            </w:r>
            <w:r>
              <w:rPr>
                <w:sz w:val="24"/>
                <w:szCs w:val="24"/>
              </w:rPr>
            </w:r>
            <w:r>
              <w:rPr>
                <w:sz w:val="24"/>
                <w:szCs w:val="24"/>
              </w:rPr>
            </w:r>
          </w:p>
        </w:tc>
      </w:tr>
      <w:tr>
        <w:trPr>
          <w:trHeight w:val="285"/>
        </w:trPr>
        <w:tc>
          <w:tcPr>
            <w:shd w:val="clear" w:color="d9e2f3" w:fill="d9e2f3"/>
            <w:tcBorders>
              <w:top w:val="single" w:color="000000" w:sz="12" w:space="0"/>
              <w:left w:val="single" w:color="000000" w:sz="12" w:space="0"/>
              <w:bottom w:val="single" w:color="000000" w:sz="12" w:space="0"/>
              <w:right w:val="single" w:color="000000" w:sz="12" w:space="0"/>
            </w:tcBorders>
            <w:tcMar>
              <w:left w:w="0" w:type="dxa"/>
              <w:top w:w="0" w:type="dxa"/>
              <w:right w:w="0" w:type="dxa"/>
              <w:bottom w:w="0" w:type="dxa"/>
            </w:tcMar>
            <w:tcW w:w="1701" w:type="dxa"/>
            <w:vAlign w:val="bottom"/>
            <w:textDirection w:val="lrTb"/>
            <w:noWrap w:val="false"/>
          </w:tcPr>
          <w:p>
            <w:pPr>
              <w:pStyle w:val="1138"/>
              <w:pBdr/>
              <w:spacing w:line="240" w:lineRule="auto"/>
              <w:ind/>
              <w:rPr>
                <w:sz w:val="24"/>
                <w:szCs w:val="24"/>
              </w:rPr>
            </w:pPr>
            <w:r>
              <w:rPr>
                <w:rFonts w:ascii="Calibri" w:hAnsi="Calibri" w:eastAsia="Calibri" w:cs="Calibri"/>
                <w:b w:val="0"/>
                <w:i w:val="0"/>
                <w:strike w:val="0"/>
                <w:color w:val="000000"/>
                <w:sz w:val="24"/>
                <w:szCs w:val="24"/>
                <w:u w:val="none"/>
                <w:vertAlign w:val="baseline"/>
              </w:rPr>
              <w:t xml:space="preserve">Registro mercantil</w:t>
            </w:r>
            <w:r>
              <w:rPr>
                <w:sz w:val="24"/>
                <w:szCs w:val="24"/>
              </w:rPr>
            </w:r>
            <w:r>
              <w:rPr>
                <w:sz w:val="24"/>
                <w:szCs w:val="24"/>
              </w:rPr>
            </w:r>
          </w:p>
        </w:tc>
        <w:tc>
          <w:tcPr>
            <w:shd w:val="clear" w:color="d9e2f3" w:fill="d9e2f3"/>
            <w:tcBorders>
              <w:top w:val="single" w:color="000000" w:sz="12" w:space="0"/>
              <w:left w:val="single" w:color="000000" w:sz="12" w:space="0"/>
              <w:bottom w:val="single" w:color="000000" w:sz="12" w:space="0"/>
              <w:right w:val="single" w:color="000000" w:sz="12" w:space="0"/>
            </w:tcBorders>
            <w:tcMar>
              <w:left w:w="0" w:type="dxa"/>
              <w:top w:w="0" w:type="dxa"/>
              <w:right w:w="0" w:type="dxa"/>
              <w:bottom w:w="0" w:type="dxa"/>
            </w:tcMar>
            <w:tcW w:w="2719" w:type="dxa"/>
            <w:vAlign w:val="bottom"/>
            <w:textDirection w:val="lrTb"/>
            <w:noWrap w:val="false"/>
          </w:tcPr>
          <w:p>
            <w:pPr>
              <w:pStyle w:val="1138"/>
              <w:pBdr/>
              <w:spacing w:line="240" w:lineRule="auto"/>
              <w:ind/>
              <w:rPr>
                <w:sz w:val="24"/>
                <w:szCs w:val="24"/>
              </w:rPr>
            </w:pPr>
            <w:r>
              <w:rPr>
                <w:rFonts w:ascii="Calibri" w:hAnsi="Calibri" w:eastAsia="Calibri" w:cs="Calibri"/>
                <w:b w:val="0"/>
                <w:i w:val="0"/>
                <w:strike w:val="0"/>
                <w:color w:val="000000"/>
                <w:sz w:val="24"/>
                <w:szCs w:val="24"/>
                <w:u w:val="none"/>
                <w:vertAlign w:val="baseline"/>
              </w:rPr>
              <w:t xml:space="preserve">Registro mercantil</w:t>
            </w:r>
            <w:r>
              <w:rPr>
                <w:sz w:val="24"/>
                <w:szCs w:val="24"/>
              </w:rPr>
            </w:r>
            <w:r>
              <w:rPr>
                <w:sz w:val="24"/>
                <w:szCs w:val="24"/>
              </w:rPr>
            </w:r>
          </w:p>
        </w:tc>
        <w:tc>
          <w:tcPr>
            <w:shd w:val="clear" w:color="d9e2f3" w:fill="d9e2f3"/>
            <w:tcBorders>
              <w:top w:val="single" w:color="000000" w:sz="12" w:space="0"/>
              <w:left w:val="single" w:color="000000" w:sz="12" w:space="0"/>
              <w:bottom w:val="single" w:color="000000" w:sz="12" w:space="0"/>
              <w:right w:val="single" w:color="000000" w:sz="12" w:space="0"/>
            </w:tcBorders>
            <w:tcMar>
              <w:left w:w="0" w:type="dxa"/>
              <w:top w:w="0" w:type="dxa"/>
              <w:right w:w="0" w:type="dxa"/>
              <w:bottom w:w="0" w:type="dxa"/>
            </w:tcMar>
            <w:tcW w:w="4084" w:type="dxa"/>
            <w:vAlign w:val="bottom"/>
            <w:textDirection w:val="lrTb"/>
            <w:noWrap w:val="false"/>
          </w:tcPr>
          <w:p>
            <w:pPr>
              <w:pStyle w:val="1138"/>
              <w:pBdr/>
              <w:spacing w:line="240" w:lineRule="auto"/>
              <w:ind/>
              <w:rPr>
                <w:sz w:val="24"/>
                <w:szCs w:val="24"/>
              </w:rPr>
            </w:pPr>
            <w:r>
              <w:rPr>
                <w:rFonts w:ascii="Calibri" w:hAnsi="Calibri" w:eastAsia="Calibri" w:cs="Calibri"/>
                <w:b w:val="0"/>
                <w:i w:val="0"/>
                <w:strike w:val="0"/>
                <w:color w:val="000000"/>
                <w:sz w:val="24"/>
                <w:szCs w:val="24"/>
                <w:u w:val="none"/>
                <w:vertAlign w:val="baseline"/>
              </w:rPr>
              <w:t xml:space="preserve">Dentro de los 2 meses desde la escritura de constitución</w:t>
            </w:r>
            <w:r>
              <w:rPr>
                <w:sz w:val="24"/>
                <w:szCs w:val="24"/>
              </w:rPr>
            </w:r>
            <w:r>
              <w:rPr>
                <w:sz w:val="24"/>
                <w:szCs w:val="24"/>
              </w:rPr>
            </w:r>
          </w:p>
        </w:tc>
      </w:tr>
    </w:tbl>
    <w:p>
      <w:pPr>
        <w:pBdr/>
        <w:spacing/>
        <w:ind/>
        <w:rPr/>
      </w:pPr>
      <w:r/>
      <w:r/>
    </w:p>
    <w:p>
      <w:pPr>
        <w:pBdr/>
        <w:spacing/>
        <w:ind/>
        <w:rPr/>
      </w:pPr>
      <w:r/>
      <w:r/>
    </w:p>
    <w:p>
      <w:pPr>
        <w:pStyle w:val="956"/>
        <w:pBdr/>
        <w:spacing/>
        <w:ind/>
        <w:rPr>
          <w:rFonts w:ascii="Arial" w:hAnsi="Arial" w:cs="Arial"/>
          <w:highlight w:val="none"/>
        </w:rPr>
      </w:pPr>
      <w:r/>
      <w:bookmarkStart w:id="166" w:name="_Toc67"/>
      <w:r>
        <w:rPr>
          <w:rFonts w:ascii="Arial" w:hAnsi="Arial" w:eastAsia="Arial" w:cs="Arial"/>
          <w:highlight w:val="none"/>
        </w:rPr>
        <w:t xml:space="preserve">Actividad 11</w:t>
      </w:r>
      <w:bookmarkEnd w:id="166"/>
      <w:r>
        <w:rPr>
          <w:rFonts w:ascii="Arial" w:hAnsi="Arial" w:cs="Arial"/>
          <w:highlight w:val="none"/>
        </w:rPr>
      </w:r>
      <w:r>
        <w:rPr>
          <w:rFonts w:ascii="Arial" w:hAnsi="Arial" w:cs="Arial"/>
          <w:highlight w:val="none"/>
        </w:rPr>
      </w:r>
    </w:p>
    <w:p>
      <w:pPr>
        <w:pStyle w:val="958"/>
        <w:pBdr/>
        <w:spacing/>
        <w:ind/>
        <w:rPr>
          <w:rFonts w:ascii="Arial" w:hAnsi="Arial" w:cs="Arial"/>
          <w:highlight w:val="none"/>
        </w:rPr>
      </w:pPr>
      <w:r/>
      <w:bookmarkStart w:id="167" w:name="_Toc68"/>
      <w:r>
        <w:rPr>
          <w:rFonts w:ascii="Arial" w:hAnsi="Arial" w:eastAsia="Arial" w:cs="Arial"/>
          <w:highlight w:val="none"/>
        </w:rPr>
        <w:t xml:space="preserve">Plan de tesorería</w:t>
      </w:r>
      <w:bookmarkEnd w:id="167"/>
      <w:r>
        <w:rPr>
          <w:rFonts w:ascii="Arial" w:hAnsi="Arial" w:cs="Arial"/>
          <w:highlight w:val="none"/>
        </w:rPr>
      </w:r>
      <w:r>
        <w:rPr>
          <w:rFonts w:ascii="Arial" w:hAnsi="Arial" w:cs="Arial"/>
          <w:highlight w:val="none"/>
        </w:rPr>
      </w:r>
    </w:p>
    <w:tbl>
      <w:tblPr>
        <w:tblStyle w:val="986"/>
        <w:tblW w:w="0" w:type="auto"/>
        <w:tblInd w:w="-1533" w:type="dxa"/>
        <w:tblBorders/>
        <w:tblLayout w:type="fixed"/>
        <w:tblLook w:val="04A0" w:firstRow="1" w:lastRow="0" w:firstColumn="1" w:lastColumn="0" w:noHBand="0" w:noVBand="1"/>
      </w:tblPr>
      <w:tblGrid>
        <w:gridCol w:w="765"/>
        <w:gridCol w:w="765"/>
        <w:gridCol w:w="765"/>
        <w:gridCol w:w="765"/>
        <w:gridCol w:w="765"/>
        <w:gridCol w:w="765"/>
        <w:gridCol w:w="765"/>
        <w:gridCol w:w="765"/>
        <w:gridCol w:w="765"/>
        <w:gridCol w:w="765"/>
        <w:gridCol w:w="765"/>
        <w:gridCol w:w="765"/>
        <w:gridCol w:w="765"/>
        <w:gridCol w:w="765"/>
        <w:gridCol w:w="765"/>
      </w:tblGrid>
      <w:tr>
        <w:trPr>
          <w:trHeight w:val="0"/>
        </w:trPr>
        <w:tc>
          <w:tcPr>
            <w:gridSpan w:val="15"/>
            <w:tcBorders>
              <w:top w:val="single" w:color="000000" w:sz="18" w:space="0"/>
              <w:left w:val="single" w:color="000000" w:sz="18" w:space="0"/>
              <w:bottom w:val="single" w:color="000000" w:sz="18" w:space="0"/>
              <w:right w:val="none" w:color="000000" w:sz="4" w:space="0"/>
            </w:tcBorders>
            <w:tcMar>
              <w:left w:w="0" w:type="dxa"/>
              <w:top w:w="0" w:type="dxa"/>
              <w:right w:w="0" w:type="dxa"/>
              <w:bottom w:w="0" w:type="dxa"/>
            </w:tcMar>
            <w:tcW w:w="11474"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Plan de tesorería</w:t>
            </w:r>
            <w:r>
              <w:rPr>
                <w:sz w:val="24"/>
                <w:szCs w:val="24"/>
              </w:rPr>
            </w:r>
            <w:r>
              <w:rPr>
                <w:sz w:val="24"/>
                <w:szCs w:val="24"/>
              </w:rPr>
            </w:r>
          </w:p>
        </w:tc>
      </w:tr>
      <w:tr>
        <w:trPr>
          <w:trHeight w:val="0"/>
        </w:trPr>
        <w:tc>
          <w:tcPr>
            <w:tcBorders>
              <w:top w:val="single" w:color="000000" w:sz="18" w:space="0"/>
              <w:left w:val="single" w:color="000000" w:sz="18" w:space="0"/>
              <w:bottom w:val="single" w:color="000000" w:sz="12" w:space="0"/>
              <w:right w:val="single" w:color="000000" w:sz="12"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Año 2024</w:t>
            </w:r>
            <w:r>
              <w:rPr>
                <w:sz w:val="24"/>
                <w:szCs w:val="24"/>
              </w:rPr>
            </w:r>
            <w:r>
              <w:rPr>
                <w:sz w:val="24"/>
                <w:szCs w:val="24"/>
              </w:rPr>
            </w:r>
          </w:p>
        </w:tc>
        <w:tc>
          <w:tcPr>
            <w:tcBorders>
              <w:top w:val="single" w:color="000000" w:sz="18"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Enero</w:t>
            </w:r>
            <w:r>
              <w:rPr>
                <w:sz w:val="24"/>
                <w:szCs w:val="24"/>
              </w:rPr>
            </w:r>
            <w:r>
              <w:rPr>
                <w:sz w:val="24"/>
                <w:szCs w:val="24"/>
              </w:rPr>
            </w:r>
          </w:p>
        </w:tc>
        <w:tc>
          <w:tcPr>
            <w:tcBorders>
              <w:top w:val="single" w:color="000000" w:sz="18"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Febrero</w:t>
            </w:r>
            <w:r>
              <w:rPr>
                <w:sz w:val="24"/>
                <w:szCs w:val="24"/>
              </w:rPr>
            </w:r>
            <w:r>
              <w:rPr>
                <w:sz w:val="24"/>
                <w:szCs w:val="24"/>
              </w:rPr>
            </w:r>
          </w:p>
        </w:tc>
        <w:tc>
          <w:tcPr>
            <w:tcBorders>
              <w:top w:val="single" w:color="000000" w:sz="18"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Marzo</w:t>
            </w:r>
            <w:r>
              <w:rPr>
                <w:sz w:val="24"/>
                <w:szCs w:val="24"/>
              </w:rPr>
            </w:r>
            <w:r>
              <w:rPr>
                <w:sz w:val="24"/>
                <w:szCs w:val="24"/>
              </w:rPr>
            </w:r>
          </w:p>
        </w:tc>
        <w:tc>
          <w:tcPr>
            <w:tcBorders>
              <w:top w:val="single" w:color="000000" w:sz="18"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Abril</w:t>
            </w:r>
            <w:r>
              <w:rPr>
                <w:sz w:val="24"/>
                <w:szCs w:val="24"/>
              </w:rPr>
            </w:r>
            <w:r>
              <w:rPr>
                <w:sz w:val="24"/>
                <w:szCs w:val="24"/>
              </w:rPr>
            </w:r>
          </w:p>
        </w:tc>
        <w:tc>
          <w:tcPr>
            <w:tcBorders>
              <w:top w:val="single" w:color="000000" w:sz="18"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Mayo</w:t>
            </w:r>
            <w:r>
              <w:rPr>
                <w:sz w:val="24"/>
                <w:szCs w:val="24"/>
              </w:rPr>
            </w:r>
            <w:r>
              <w:rPr>
                <w:sz w:val="24"/>
                <w:szCs w:val="24"/>
              </w:rPr>
            </w:r>
          </w:p>
        </w:tc>
        <w:tc>
          <w:tcPr>
            <w:tcBorders>
              <w:top w:val="single" w:color="000000" w:sz="18"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Junio</w:t>
            </w:r>
            <w:r>
              <w:rPr>
                <w:sz w:val="24"/>
                <w:szCs w:val="24"/>
              </w:rPr>
            </w:r>
            <w:r>
              <w:rPr>
                <w:sz w:val="24"/>
                <w:szCs w:val="24"/>
              </w:rPr>
            </w:r>
          </w:p>
        </w:tc>
        <w:tc>
          <w:tcPr>
            <w:tcBorders>
              <w:top w:val="single" w:color="000000" w:sz="18"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Julio</w:t>
            </w:r>
            <w:r>
              <w:rPr>
                <w:sz w:val="24"/>
                <w:szCs w:val="24"/>
              </w:rPr>
            </w:r>
            <w:r>
              <w:rPr>
                <w:sz w:val="24"/>
                <w:szCs w:val="24"/>
              </w:rPr>
            </w:r>
          </w:p>
        </w:tc>
        <w:tc>
          <w:tcPr>
            <w:tcBorders>
              <w:top w:val="single" w:color="000000" w:sz="18"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Agosto</w:t>
            </w:r>
            <w:r>
              <w:rPr>
                <w:sz w:val="24"/>
                <w:szCs w:val="24"/>
              </w:rPr>
            </w:r>
            <w:r>
              <w:rPr>
                <w:sz w:val="24"/>
                <w:szCs w:val="24"/>
              </w:rPr>
            </w:r>
          </w:p>
        </w:tc>
        <w:tc>
          <w:tcPr>
            <w:tcBorders>
              <w:top w:val="single" w:color="000000" w:sz="18"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Septiembre</w:t>
            </w:r>
            <w:r>
              <w:rPr>
                <w:sz w:val="24"/>
                <w:szCs w:val="24"/>
              </w:rPr>
            </w:r>
            <w:r>
              <w:rPr>
                <w:sz w:val="24"/>
                <w:szCs w:val="24"/>
              </w:rPr>
            </w:r>
          </w:p>
        </w:tc>
        <w:tc>
          <w:tcPr>
            <w:tcBorders>
              <w:top w:val="single" w:color="000000" w:sz="18"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Octubre</w:t>
            </w:r>
            <w:r>
              <w:rPr>
                <w:sz w:val="24"/>
                <w:szCs w:val="24"/>
              </w:rPr>
            </w:r>
            <w:r>
              <w:rPr>
                <w:sz w:val="24"/>
                <w:szCs w:val="24"/>
              </w:rPr>
            </w:r>
          </w:p>
        </w:tc>
        <w:tc>
          <w:tcPr>
            <w:tcBorders>
              <w:top w:val="single" w:color="000000" w:sz="18"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Noviembre</w:t>
            </w:r>
            <w:r>
              <w:rPr>
                <w:sz w:val="24"/>
                <w:szCs w:val="24"/>
              </w:rPr>
            </w:r>
            <w:r>
              <w:rPr>
                <w:sz w:val="24"/>
                <w:szCs w:val="24"/>
              </w:rPr>
            </w:r>
          </w:p>
        </w:tc>
        <w:tc>
          <w:tcPr>
            <w:tcBorders>
              <w:top w:val="single" w:color="000000" w:sz="18" w:space="0"/>
              <w:left w:val="none" w:color="000000" w:sz="4" w:space="0"/>
              <w:bottom w:val="single" w:color="000000" w:sz="12" w:space="0"/>
              <w:right w:val="single" w:color="000000" w:sz="6"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Diciembre</w:t>
            </w:r>
            <w:r>
              <w:rPr>
                <w:sz w:val="24"/>
                <w:szCs w:val="24"/>
              </w:rPr>
            </w:r>
            <w:r>
              <w:rPr>
                <w:sz w:val="24"/>
                <w:szCs w:val="24"/>
              </w:rPr>
            </w:r>
          </w:p>
        </w:tc>
        <w:tc>
          <w:tcPr>
            <w:tcBorders>
              <w:top w:val="single" w:color="000000" w:sz="18" w:space="0"/>
              <w:left w:val="single" w:color="000000" w:sz="6" w:space="0"/>
              <w:bottom w:val="single" w:color="000000" w:sz="12" w:space="0"/>
              <w:right w:val="single" w:color="000000" w:sz="18"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Total</w:t>
            </w:r>
            <w:r>
              <w:rPr>
                <w:sz w:val="24"/>
                <w:szCs w:val="24"/>
              </w:rPr>
            </w:r>
            <w:r>
              <w:rPr>
                <w:sz w:val="24"/>
                <w:szCs w:val="24"/>
              </w:rPr>
            </w:r>
          </w:p>
        </w:tc>
        <w:tc>
          <w:tcPr>
            <w:tcBorders>
              <w:top w:val="none" w:color="000000" w:sz="4" w:space="0"/>
              <w:left w:val="single" w:color="000000" w:sz="18"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r>
      <w:tr>
        <w:trPr>
          <w:trHeight w:val="0"/>
        </w:trPr>
        <w:tc>
          <w:tcPr>
            <w:tcBorders>
              <w:top w:val="single" w:color="000000" w:sz="12" w:space="0"/>
              <w:left w:val="single" w:color="000000" w:sz="18" w:space="0"/>
              <w:bottom w:val="single" w:color="000000" w:sz="6" w:space="0"/>
              <w:right w:val="single" w:color="000000" w:sz="12"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Saldo inicial</w:t>
            </w:r>
            <w:r>
              <w:rPr>
                <w:sz w:val="24"/>
                <w:szCs w:val="24"/>
              </w:rPr>
            </w:r>
            <w:r>
              <w:rPr>
                <w:sz w:val="24"/>
                <w:szCs w:val="24"/>
              </w:rP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50.000,00 €</w:t>
            </w:r>
            <w:r>
              <w:rPr>
                <w:sz w:val="24"/>
                <w:szCs w:val="24"/>
              </w:rPr>
            </w:r>
            <w:r>
              <w:rPr>
                <w:sz w:val="24"/>
                <w:szCs w:val="24"/>
              </w:rP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46.706,51 €</w:t>
            </w:r>
            <w:r>
              <w:rPr>
                <w:sz w:val="24"/>
                <w:szCs w:val="24"/>
              </w:rPr>
            </w:r>
            <w:r>
              <w:rPr>
                <w:sz w:val="24"/>
                <w:szCs w:val="24"/>
              </w:rP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43.413,02 €</w:t>
            </w:r>
            <w:r>
              <w:rPr>
                <w:sz w:val="24"/>
                <w:szCs w:val="24"/>
              </w:rPr>
            </w:r>
            <w:r>
              <w:rPr>
                <w:sz w:val="24"/>
                <w:szCs w:val="24"/>
              </w:rP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45.119,53 €</w:t>
            </w:r>
            <w:r>
              <w:rPr>
                <w:sz w:val="24"/>
                <w:szCs w:val="24"/>
              </w:rPr>
            </w:r>
            <w:r>
              <w:rPr>
                <w:sz w:val="24"/>
                <w:szCs w:val="24"/>
              </w:rP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44.326,04 €</w:t>
            </w:r>
            <w:r>
              <w:rPr>
                <w:sz w:val="24"/>
                <w:szCs w:val="24"/>
              </w:rPr>
            </w:r>
            <w:r>
              <w:rPr>
                <w:sz w:val="24"/>
                <w:szCs w:val="24"/>
              </w:rP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44.032,55 €</w:t>
            </w:r>
            <w:r>
              <w:rPr>
                <w:sz w:val="24"/>
                <w:szCs w:val="24"/>
              </w:rPr>
            </w:r>
            <w:r>
              <w:rPr>
                <w:sz w:val="24"/>
                <w:szCs w:val="24"/>
              </w:rP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44.239,06 €</w:t>
            </w:r>
            <w:r>
              <w:rPr>
                <w:sz w:val="24"/>
                <w:szCs w:val="24"/>
              </w:rPr>
            </w:r>
            <w:r>
              <w:rPr>
                <w:sz w:val="24"/>
                <w:szCs w:val="24"/>
              </w:rP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44.745,57 €</w:t>
            </w:r>
            <w:r>
              <w:rPr>
                <w:sz w:val="24"/>
                <w:szCs w:val="24"/>
              </w:rPr>
            </w:r>
            <w:r>
              <w:rPr>
                <w:sz w:val="24"/>
                <w:szCs w:val="24"/>
              </w:rP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45.952,08 €</w:t>
            </w:r>
            <w:r>
              <w:rPr>
                <w:sz w:val="24"/>
                <w:szCs w:val="24"/>
              </w:rPr>
            </w:r>
            <w:r>
              <w:rPr>
                <w:sz w:val="24"/>
                <w:szCs w:val="24"/>
              </w:rP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46.858,59 €</w:t>
            </w:r>
            <w:r>
              <w:rPr>
                <w:sz w:val="24"/>
                <w:szCs w:val="24"/>
              </w:rPr>
            </w:r>
            <w:r>
              <w:rPr>
                <w:sz w:val="24"/>
                <w:szCs w:val="24"/>
              </w:rPr>
            </w:r>
          </w:p>
        </w:tc>
        <w:tc>
          <w:tcPr>
            <w:tcBorders>
              <w:top w:val="single" w:color="000000" w:sz="12" w:space="0"/>
              <w:left w:val="none" w:color="000000" w:sz="4" w:space="0"/>
              <w:bottom w:val="single" w:color="000000" w:sz="6"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46.865,10 €</w:t>
            </w:r>
            <w:r>
              <w:rPr>
                <w:sz w:val="24"/>
                <w:szCs w:val="24"/>
              </w:rPr>
            </w:r>
            <w:r>
              <w:rPr>
                <w:sz w:val="24"/>
                <w:szCs w:val="24"/>
              </w:rPr>
            </w:r>
          </w:p>
        </w:tc>
        <w:tc>
          <w:tcPr>
            <w:tcBorders>
              <w:top w:val="single" w:color="000000" w:sz="12" w:space="0"/>
              <w:left w:val="none" w:color="000000" w:sz="4" w:space="0"/>
              <w:bottom w:val="single" w:color="000000" w:sz="6" w:space="0"/>
              <w:right w:val="single" w:color="000000" w:sz="6"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47.071,61 €</w:t>
            </w:r>
            <w:r>
              <w:rPr>
                <w:sz w:val="24"/>
                <w:szCs w:val="24"/>
              </w:rPr>
            </w:r>
            <w:r>
              <w:rPr>
                <w:sz w:val="24"/>
                <w:szCs w:val="24"/>
              </w:rPr>
            </w:r>
          </w:p>
        </w:tc>
        <w:tc>
          <w:tcPr>
            <w:tcBorders>
              <w:top w:val="single" w:color="000000" w:sz="12" w:space="0"/>
              <w:left w:val="single" w:color="000000" w:sz="6" w:space="0"/>
              <w:bottom w:val="single" w:color="000000" w:sz="6" w:space="0"/>
              <w:right w:val="single" w:color="000000" w:sz="18"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none" w:color="000000" w:sz="4" w:space="0"/>
              <w:left w:val="single" w:color="000000" w:sz="18"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r>
      <w:tr>
        <w:trPr>
          <w:trHeight w:val="0"/>
        </w:trPr>
        <w:tc>
          <w:tcPr>
            <w:tcBorders>
              <w:top w:val="single" w:color="000000" w:sz="6" w:space="0"/>
              <w:left w:val="single" w:color="000000" w:sz="18" w:space="0"/>
              <w:bottom w:val="none" w:color="000000" w:sz="4" w:space="0"/>
              <w:right w:val="single" w:color="000000" w:sz="12"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Cobros</w:t>
            </w:r>
            <w:r>
              <w:rPr>
                <w:sz w:val="24"/>
                <w:szCs w:val="24"/>
              </w:rPr>
            </w:r>
            <w:r>
              <w:rPr>
                <w:sz w:val="24"/>
                <w:szCs w:val="24"/>
              </w:rPr>
            </w:r>
          </w:p>
        </w:tc>
        <w:tc>
          <w:tcPr>
            <w:tcBorders>
              <w:top w:val="single" w:color="000000" w:sz="6"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0,00 €</w:t>
            </w:r>
            <w:r>
              <w:rPr>
                <w:sz w:val="24"/>
                <w:szCs w:val="24"/>
              </w:rPr>
            </w:r>
            <w:r>
              <w:rPr>
                <w:sz w:val="24"/>
                <w:szCs w:val="24"/>
              </w:rPr>
            </w:r>
          </w:p>
        </w:tc>
        <w:tc>
          <w:tcPr>
            <w:tcBorders>
              <w:top w:val="single" w:color="000000" w:sz="6"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0,00 €</w:t>
            </w:r>
            <w:r>
              <w:rPr>
                <w:sz w:val="24"/>
                <w:szCs w:val="24"/>
              </w:rPr>
            </w:r>
            <w:r>
              <w:rPr>
                <w:sz w:val="24"/>
                <w:szCs w:val="24"/>
              </w:rPr>
            </w:r>
          </w:p>
        </w:tc>
        <w:tc>
          <w:tcPr>
            <w:tcBorders>
              <w:top w:val="single" w:color="000000" w:sz="6"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5.000,00 €</w:t>
            </w:r>
            <w:r>
              <w:rPr>
                <w:sz w:val="24"/>
                <w:szCs w:val="24"/>
              </w:rPr>
            </w:r>
            <w:r>
              <w:rPr>
                <w:sz w:val="24"/>
                <w:szCs w:val="24"/>
              </w:rPr>
            </w:r>
          </w:p>
        </w:tc>
        <w:tc>
          <w:tcPr>
            <w:tcBorders>
              <w:top w:val="single" w:color="000000" w:sz="6"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2.500,00 €</w:t>
            </w:r>
            <w:r>
              <w:rPr>
                <w:sz w:val="24"/>
                <w:szCs w:val="24"/>
              </w:rPr>
            </w:r>
            <w:r>
              <w:rPr>
                <w:sz w:val="24"/>
                <w:szCs w:val="24"/>
              </w:rPr>
            </w:r>
          </w:p>
        </w:tc>
        <w:tc>
          <w:tcPr>
            <w:tcBorders>
              <w:top w:val="single" w:color="000000" w:sz="6"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3.000,00 €</w:t>
            </w:r>
            <w:r>
              <w:rPr>
                <w:sz w:val="24"/>
                <w:szCs w:val="24"/>
              </w:rPr>
            </w:r>
            <w:r>
              <w:rPr>
                <w:sz w:val="24"/>
                <w:szCs w:val="24"/>
              </w:rPr>
            </w:r>
          </w:p>
        </w:tc>
        <w:tc>
          <w:tcPr>
            <w:tcBorders>
              <w:top w:val="single" w:color="000000" w:sz="6"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3.500,00 €</w:t>
            </w:r>
            <w:r>
              <w:rPr>
                <w:sz w:val="24"/>
                <w:szCs w:val="24"/>
              </w:rPr>
            </w:r>
            <w:r>
              <w:rPr>
                <w:sz w:val="24"/>
                <w:szCs w:val="24"/>
              </w:rPr>
            </w:r>
          </w:p>
        </w:tc>
        <w:tc>
          <w:tcPr>
            <w:tcBorders>
              <w:top w:val="single" w:color="000000" w:sz="6"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3.800,00 €</w:t>
            </w:r>
            <w:r>
              <w:rPr>
                <w:sz w:val="24"/>
                <w:szCs w:val="24"/>
              </w:rPr>
            </w:r>
            <w:r>
              <w:rPr>
                <w:sz w:val="24"/>
                <w:szCs w:val="24"/>
              </w:rPr>
            </w:r>
          </w:p>
        </w:tc>
        <w:tc>
          <w:tcPr>
            <w:tcBorders>
              <w:top w:val="single" w:color="000000" w:sz="6"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4.500,00 €</w:t>
            </w:r>
            <w:r>
              <w:rPr>
                <w:sz w:val="24"/>
                <w:szCs w:val="24"/>
              </w:rPr>
            </w:r>
            <w:r>
              <w:rPr>
                <w:sz w:val="24"/>
                <w:szCs w:val="24"/>
              </w:rPr>
            </w:r>
          </w:p>
        </w:tc>
        <w:tc>
          <w:tcPr>
            <w:tcBorders>
              <w:top w:val="single" w:color="000000" w:sz="6"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4.200,00 €</w:t>
            </w:r>
            <w:r>
              <w:rPr>
                <w:sz w:val="24"/>
                <w:szCs w:val="24"/>
              </w:rPr>
            </w:r>
            <w:r>
              <w:rPr>
                <w:sz w:val="24"/>
                <w:szCs w:val="24"/>
              </w:rPr>
            </w:r>
          </w:p>
        </w:tc>
        <w:tc>
          <w:tcPr>
            <w:tcBorders>
              <w:top w:val="single" w:color="000000" w:sz="6"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3.300,00 €</w:t>
            </w:r>
            <w:r>
              <w:rPr>
                <w:sz w:val="24"/>
                <w:szCs w:val="24"/>
              </w:rPr>
            </w:r>
            <w:r>
              <w:rPr>
                <w:sz w:val="24"/>
                <w:szCs w:val="24"/>
              </w:rPr>
            </w:r>
          </w:p>
        </w:tc>
        <w:tc>
          <w:tcPr>
            <w:tcBorders>
              <w:top w:val="single" w:color="000000" w:sz="6"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3.500,00 €</w:t>
            </w:r>
            <w:r>
              <w:rPr>
                <w:sz w:val="24"/>
                <w:szCs w:val="24"/>
              </w:rPr>
            </w:r>
            <w:r>
              <w:rPr>
                <w:sz w:val="24"/>
                <w:szCs w:val="24"/>
              </w:rPr>
            </w:r>
          </w:p>
        </w:tc>
        <w:tc>
          <w:tcPr>
            <w:tcBorders>
              <w:top w:val="single" w:color="000000" w:sz="6" w:space="0"/>
              <w:left w:val="none" w:color="000000" w:sz="4" w:space="0"/>
              <w:bottom w:val="none" w:color="000000" w:sz="4" w:space="0"/>
              <w:right w:val="single" w:color="000000" w:sz="6"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4.700,00 €</w:t>
            </w:r>
            <w:r>
              <w:rPr>
                <w:sz w:val="24"/>
                <w:szCs w:val="24"/>
              </w:rPr>
            </w:r>
            <w:r>
              <w:rPr>
                <w:sz w:val="24"/>
                <w:szCs w:val="24"/>
              </w:rPr>
            </w:r>
          </w:p>
        </w:tc>
        <w:tc>
          <w:tcPr>
            <w:tcBorders>
              <w:top w:val="single" w:color="000000" w:sz="6" w:space="0"/>
              <w:left w:val="single" w:color="000000" w:sz="6" w:space="0"/>
              <w:bottom w:val="none" w:color="000000" w:sz="4" w:space="0"/>
              <w:right w:val="single" w:color="000000" w:sz="18"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38.000,00 €</w:t>
            </w:r>
            <w:r>
              <w:rPr>
                <w:sz w:val="24"/>
                <w:szCs w:val="24"/>
              </w:rPr>
            </w:r>
            <w:r>
              <w:rPr>
                <w:sz w:val="24"/>
                <w:szCs w:val="24"/>
              </w:rPr>
            </w:r>
          </w:p>
        </w:tc>
        <w:tc>
          <w:tcPr>
            <w:tcBorders>
              <w:top w:val="none" w:color="000000" w:sz="4" w:space="0"/>
              <w:left w:val="single" w:color="000000" w:sz="18"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r>
      <w:tr>
        <w:trPr>
          <w:trHeight w:val="0"/>
        </w:trPr>
        <w:tc>
          <w:tcPr>
            <w:tcBorders>
              <w:top w:val="none" w:color="000000" w:sz="4" w:space="0"/>
              <w:left w:val="single" w:color="000000" w:sz="18" w:space="0"/>
              <w:bottom w:val="single" w:color="000000" w:sz="12" w:space="0"/>
              <w:right w:val="single" w:color="000000" w:sz="12"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Ventas</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0,00 €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0,00 €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5.000,00 €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2.500,00 €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3.000,00 €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3.500,00 €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3.800,00 €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4.500,00 €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4.200,00 €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3.300,00 €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3.500,00 €</w:t>
            </w:r>
            <w:r>
              <w:rPr>
                <w:sz w:val="24"/>
                <w:szCs w:val="24"/>
              </w:rPr>
            </w:r>
            <w:r>
              <w:rPr>
                <w:sz w:val="24"/>
                <w:szCs w:val="24"/>
              </w:rPr>
            </w:r>
          </w:p>
        </w:tc>
        <w:tc>
          <w:tcPr>
            <w:tcBorders>
              <w:top w:val="none" w:color="000000" w:sz="4" w:space="0"/>
              <w:left w:val="none" w:color="000000" w:sz="4" w:space="0"/>
              <w:bottom w:val="single" w:color="000000" w:sz="12" w:space="0"/>
              <w:right w:val="single" w:color="000000" w:sz="6"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4.700,00 €</w:t>
            </w:r>
            <w:r>
              <w:rPr>
                <w:sz w:val="24"/>
                <w:szCs w:val="24"/>
              </w:rPr>
            </w:r>
            <w:r>
              <w:rPr>
                <w:sz w:val="24"/>
                <w:szCs w:val="24"/>
              </w:rPr>
            </w:r>
          </w:p>
        </w:tc>
        <w:tc>
          <w:tcPr>
            <w:tcBorders>
              <w:top w:val="none" w:color="000000" w:sz="4" w:space="0"/>
              <w:left w:val="single" w:color="000000" w:sz="6" w:space="0"/>
              <w:bottom w:val="single" w:color="000000" w:sz="12" w:space="0"/>
              <w:right w:val="single" w:color="000000" w:sz="18"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38.000,00 €</w:t>
            </w:r>
            <w:r>
              <w:rPr>
                <w:sz w:val="24"/>
                <w:szCs w:val="24"/>
              </w:rPr>
            </w:r>
            <w:r>
              <w:rPr>
                <w:sz w:val="24"/>
                <w:szCs w:val="24"/>
              </w:rPr>
            </w:r>
          </w:p>
        </w:tc>
        <w:tc>
          <w:tcPr>
            <w:tcBorders>
              <w:top w:val="none" w:color="000000" w:sz="4" w:space="0"/>
              <w:left w:val="single" w:color="000000" w:sz="18" w:space="0"/>
              <w:bottom w:val="single" w:color="000000" w:sz="18"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r>
      <w:tr>
        <w:trPr>
          <w:trHeight w:val="0"/>
        </w:trPr>
        <w:tc>
          <w:tcPr>
            <w:tcBorders>
              <w:top w:val="single" w:color="000000" w:sz="12" w:space="0"/>
              <w:left w:val="single" w:color="000000" w:sz="18" w:space="0"/>
              <w:bottom w:val="none" w:color="000000" w:sz="4" w:space="0"/>
              <w:right w:val="single" w:color="000000" w:sz="12"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Pagos</w:t>
            </w:r>
            <w:r>
              <w:rPr>
                <w:sz w:val="24"/>
                <w:szCs w:val="24"/>
              </w:rPr>
            </w:r>
            <w:r>
              <w:rPr>
                <w:sz w:val="24"/>
                <w:szCs w:val="24"/>
              </w:rPr>
            </w:r>
          </w:p>
        </w:tc>
        <w:tc>
          <w:tcPr>
            <w:tcBorders>
              <w:top w:val="single" w:color="000000" w:sz="12"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3.293,49 €</w:t>
            </w:r>
            <w:r>
              <w:rPr>
                <w:sz w:val="24"/>
                <w:szCs w:val="24"/>
              </w:rPr>
            </w:r>
            <w:r>
              <w:rPr>
                <w:sz w:val="24"/>
                <w:szCs w:val="24"/>
              </w:rPr>
            </w:r>
          </w:p>
        </w:tc>
        <w:tc>
          <w:tcPr>
            <w:tcBorders>
              <w:top w:val="single" w:color="000000" w:sz="12"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3.293,49 €</w:t>
            </w:r>
            <w:r>
              <w:rPr>
                <w:sz w:val="24"/>
                <w:szCs w:val="24"/>
              </w:rPr>
            </w:r>
            <w:r>
              <w:rPr>
                <w:sz w:val="24"/>
                <w:szCs w:val="24"/>
              </w:rPr>
            </w:r>
          </w:p>
        </w:tc>
        <w:tc>
          <w:tcPr>
            <w:tcBorders>
              <w:top w:val="single" w:color="000000" w:sz="12"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3.293,49 €</w:t>
            </w:r>
            <w:r>
              <w:rPr>
                <w:sz w:val="24"/>
                <w:szCs w:val="24"/>
              </w:rPr>
            </w:r>
            <w:r>
              <w:rPr>
                <w:sz w:val="24"/>
                <w:szCs w:val="24"/>
              </w:rPr>
            </w:r>
          </w:p>
        </w:tc>
        <w:tc>
          <w:tcPr>
            <w:tcBorders>
              <w:top w:val="single" w:color="000000" w:sz="12"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3.293,49 €</w:t>
            </w:r>
            <w:r>
              <w:rPr>
                <w:sz w:val="24"/>
                <w:szCs w:val="24"/>
              </w:rPr>
            </w:r>
            <w:r>
              <w:rPr>
                <w:sz w:val="24"/>
                <w:szCs w:val="24"/>
              </w:rPr>
            </w:r>
          </w:p>
        </w:tc>
        <w:tc>
          <w:tcPr>
            <w:tcBorders>
              <w:top w:val="single" w:color="000000" w:sz="12"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3.293,49 €</w:t>
            </w:r>
            <w:r>
              <w:rPr>
                <w:sz w:val="24"/>
                <w:szCs w:val="24"/>
              </w:rPr>
            </w:r>
            <w:r>
              <w:rPr>
                <w:sz w:val="24"/>
                <w:szCs w:val="24"/>
              </w:rPr>
            </w:r>
          </w:p>
        </w:tc>
        <w:tc>
          <w:tcPr>
            <w:tcBorders>
              <w:top w:val="single" w:color="000000" w:sz="12"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3.293,49 €</w:t>
            </w:r>
            <w:r>
              <w:rPr>
                <w:sz w:val="24"/>
                <w:szCs w:val="24"/>
              </w:rPr>
            </w:r>
            <w:r>
              <w:rPr>
                <w:sz w:val="24"/>
                <w:szCs w:val="24"/>
              </w:rPr>
            </w:r>
          </w:p>
        </w:tc>
        <w:tc>
          <w:tcPr>
            <w:tcBorders>
              <w:top w:val="single" w:color="000000" w:sz="12"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3.293,49 €</w:t>
            </w:r>
            <w:r>
              <w:rPr>
                <w:sz w:val="24"/>
                <w:szCs w:val="24"/>
              </w:rPr>
            </w:r>
            <w:r>
              <w:rPr>
                <w:sz w:val="24"/>
                <w:szCs w:val="24"/>
              </w:rPr>
            </w:r>
          </w:p>
        </w:tc>
        <w:tc>
          <w:tcPr>
            <w:tcBorders>
              <w:top w:val="single" w:color="000000" w:sz="12"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3.293,49 €</w:t>
            </w:r>
            <w:r>
              <w:rPr>
                <w:sz w:val="24"/>
                <w:szCs w:val="24"/>
              </w:rPr>
            </w:r>
            <w:r>
              <w:rPr>
                <w:sz w:val="24"/>
                <w:szCs w:val="24"/>
              </w:rPr>
            </w:r>
          </w:p>
        </w:tc>
        <w:tc>
          <w:tcPr>
            <w:tcBorders>
              <w:top w:val="single" w:color="000000" w:sz="12"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3.293,49 €</w:t>
            </w:r>
            <w:r>
              <w:rPr>
                <w:sz w:val="24"/>
                <w:szCs w:val="24"/>
              </w:rPr>
            </w:r>
            <w:r>
              <w:rPr>
                <w:sz w:val="24"/>
                <w:szCs w:val="24"/>
              </w:rPr>
            </w:r>
          </w:p>
        </w:tc>
        <w:tc>
          <w:tcPr>
            <w:tcBorders>
              <w:top w:val="single" w:color="000000" w:sz="12"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3.293,49 €</w:t>
            </w:r>
            <w:r>
              <w:rPr>
                <w:sz w:val="24"/>
                <w:szCs w:val="24"/>
              </w:rPr>
            </w:r>
            <w:r>
              <w:rPr>
                <w:sz w:val="24"/>
                <w:szCs w:val="24"/>
              </w:rPr>
            </w:r>
          </w:p>
        </w:tc>
        <w:tc>
          <w:tcPr>
            <w:tcBorders>
              <w:top w:val="single" w:color="000000" w:sz="12"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3.293,49 €</w:t>
            </w:r>
            <w:r>
              <w:rPr>
                <w:sz w:val="24"/>
                <w:szCs w:val="24"/>
              </w:rPr>
            </w:r>
            <w:r>
              <w:rPr>
                <w:sz w:val="24"/>
                <w:szCs w:val="24"/>
              </w:rPr>
            </w:r>
          </w:p>
        </w:tc>
        <w:tc>
          <w:tcPr>
            <w:tcBorders>
              <w:top w:val="single" w:color="000000" w:sz="12" w:space="0"/>
              <w:left w:val="none" w:color="000000" w:sz="4" w:space="0"/>
              <w:bottom w:val="none" w:color="000000" w:sz="4" w:space="0"/>
              <w:right w:val="single" w:color="000000" w:sz="6"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3.293,49 €</w:t>
            </w:r>
            <w:r>
              <w:rPr>
                <w:sz w:val="24"/>
                <w:szCs w:val="24"/>
              </w:rPr>
            </w:r>
            <w:r>
              <w:rPr>
                <w:sz w:val="24"/>
                <w:szCs w:val="24"/>
              </w:rPr>
            </w:r>
          </w:p>
        </w:tc>
        <w:tc>
          <w:tcPr>
            <w:tcBorders>
              <w:top w:val="single" w:color="000000" w:sz="12" w:space="0"/>
              <w:left w:val="single" w:color="000000" w:sz="6" w:space="0"/>
              <w:bottom w:val="none" w:color="000000" w:sz="4" w:space="0"/>
              <w:right w:val="single" w:color="000000" w:sz="18"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39.521,88 €</w:t>
            </w:r>
            <w:r>
              <w:rPr>
                <w:sz w:val="24"/>
                <w:szCs w:val="24"/>
              </w:rPr>
            </w:r>
            <w:r>
              <w:rPr>
                <w:sz w:val="24"/>
                <w:szCs w:val="24"/>
              </w:rPr>
            </w:r>
          </w:p>
        </w:tc>
        <w:tc>
          <w:tcPr>
            <w:tcBorders>
              <w:top w:val="single" w:color="000000" w:sz="18" w:space="0"/>
              <w:left w:val="single" w:color="000000" w:sz="18" w:space="0"/>
              <w:bottom w:val="none" w:color="000000" w:sz="4" w:space="0"/>
              <w:right w:val="single" w:color="000000" w:sz="18"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100,00%</w:t>
            </w:r>
            <w:r>
              <w:rPr>
                <w:sz w:val="24"/>
                <w:szCs w:val="24"/>
              </w:rPr>
            </w:r>
            <w:r>
              <w:rPr>
                <w:sz w:val="24"/>
                <w:szCs w:val="24"/>
              </w:rPr>
            </w:r>
          </w:p>
        </w:tc>
      </w:tr>
      <w:tr>
        <w:trPr>
          <w:trHeight w:val="0"/>
        </w:trPr>
        <w:tc>
          <w:tcPr>
            <w:tcBorders>
              <w:top w:val="none" w:color="000000" w:sz="4" w:space="0"/>
              <w:left w:val="single" w:color="000000" w:sz="18" w:space="0"/>
              <w:bottom w:val="none" w:color="000000" w:sz="4" w:space="0"/>
              <w:right w:val="single" w:color="000000" w:sz="12"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Alquiler</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350,00 €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350,00 €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350,00 €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350,00 €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350,00 €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350,00 €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350,00 €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350,00 €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350,00 €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350,00 €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350,00 €</w:t>
            </w:r>
            <w:r>
              <w:rPr>
                <w:sz w:val="24"/>
                <w:szCs w:val="24"/>
              </w:rPr>
            </w:r>
            <w:r>
              <w:rPr>
                <w:sz w:val="24"/>
                <w:szCs w:val="24"/>
              </w:rPr>
            </w:r>
          </w:p>
        </w:tc>
        <w:tc>
          <w:tcPr>
            <w:tcBorders>
              <w:top w:val="none" w:color="000000" w:sz="4" w:space="0"/>
              <w:left w:val="none" w:color="000000" w:sz="4" w:space="0"/>
              <w:bottom w:val="none" w:color="000000" w:sz="4" w:space="0"/>
              <w:right w:val="single" w:color="000000" w:sz="6"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350,00 €</w:t>
            </w:r>
            <w:r>
              <w:rPr>
                <w:sz w:val="24"/>
                <w:szCs w:val="24"/>
              </w:rPr>
            </w:r>
            <w:r>
              <w:rPr>
                <w:sz w:val="24"/>
                <w:szCs w:val="24"/>
              </w:rPr>
            </w:r>
          </w:p>
        </w:tc>
        <w:tc>
          <w:tcPr>
            <w:tcBorders>
              <w:top w:val="none" w:color="000000" w:sz="4" w:space="0"/>
              <w:left w:val="single" w:color="000000" w:sz="6" w:space="0"/>
              <w:bottom w:val="none" w:color="000000" w:sz="4" w:space="0"/>
              <w:right w:val="single" w:color="000000" w:sz="18"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4.200,00 €</w:t>
            </w:r>
            <w:r>
              <w:rPr>
                <w:sz w:val="24"/>
                <w:szCs w:val="24"/>
              </w:rPr>
            </w:r>
            <w:r>
              <w:rPr>
                <w:sz w:val="24"/>
                <w:szCs w:val="24"/>
              </w:rPr>
            </w:r>
          </w:p>
        </w:tc>
        <w:tc>
          <w:tcPr>
            <w:tcBorders>
              <w:top w:val="none" w:color="000000" w:sz="4" w:space="0"/>
              <w:left w:val="single" w:color="000000" w:sz="18" w:space="0"/>
              <w:bottom w:val="none" w:color="000000" w:sz="4" w:space="0"/>
              <w:right w:val="single" w:color="000000" w:sz="18"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10,63%</w:t>
            </w:r>
            <w:r>
              <w:rPr>
                <w:sz w:val="24"/>
                <w:szCs w:val="24"/>
              </w:rPr>
            </w:r>
            <w:r>
              <w:rPr>
                <w:sz w:val="24"/>
                <w:szCs w:val="24"/>
              </w:rPr>
            </w:r>
          </w:p>
        </w:tc>
      </w:tr>
      <w:tr>
        <w:trPr>
          <w:trHeight w:val="0"/>
        </w:trPr>
        <w:tc>
          <w:tcPr>
            <w:tcBorders>
              <w:top w:val="none" w:color="000000" w:sz="4" w:space="0"/>
              <w:left w:val="single" w:color="000000" w:sz="18" w:space="0"/>
              <w:bottom w:val="none" w:color="000000" w:sz="4" w:space="0"/>
              <w:right w:val="single" w:color="000000" w:sz="12"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Nóminas</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1.523,12 €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1.523,12 €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1.523,12 €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1.523,12 €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1.523,12 €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1.523,12 €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1.523,12 €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1.523,12 €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1.523,12 €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1.523,12 €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1.523,12 €</w:t>
            </w:r>
            <w:r>
              <w:rPr>
                <w:sz w:val="24"/>
                <w:szCs w:val="24"/>
              </w:rPr>
            </w:r>
            <w:r>
              <w:rPr>
                <w:sz w:val="24"/>
                <w:szCs w:val="24"/>
              </w:rPr>
            </w:r>
          </w:p>
        </w:tc>
        <w:tc>
          <w:tcPr>
            <w:tcBorders>
              <w:top w:val="none" w:color="000000" w:sz="4" w:space="0"/>
              <w:left w:val="none" w:color="000000" w:sz="4" w:space="0"/>
              <w:bottom w:val="none" w:color="000000" w:sz="4" w:space="0"/>
              <w:right w:val="single" w:color="000000" w:sz="6"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1.523,12 €</w:t>
            </w:r>
            <w:r>
              <w:rPr>
                <w:sz w:val="24"/>
                <w:szCs w:val="24"/>
              </w:rPr>
            </w:r>
            <w:r>
              <w:rPr>
                <w:sz w:val="24"/>
                <w:szCs w:val="24"/>
              </w:rPr>
            </w:r>
          </w:p>
        </w:tc>
        <w:tc>
          <w:tcPr>
            <w:tcBorders>
              <w:top w:val="none" w:color="000000" w:sz="4" w:space="0"/>
              <w:left w:val="single" w:color="000000" w:sz="6" w:space="0"/>
              <w:bottom w:val="none" w:color="000000" w:sz="4" w:space="0"/>
              <w:right w:val="single" w:color="000000" w:sz="18"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18.277,44 €</w:t>
            </w:r>
            <w:r>
              <w:rPr>
                <w:sz w:val="24"/>
                <w:szCs w:val="24"/>
              </w:rPr>
            </w:r>
            <w:r>
              <w:rPr>
                <w:sz w:val="24"/>
                <w:szCs w:val="24"/>
              </w:rPr>
            </w:r>
          </w:p>
        </w:tc>
        <w:tc>
          <w:tcPr>
            <w:tcBorders>
              <w:top w:val="none" w:color="000000" w:sz="4" w:space="0"/>
              <w:left w:val="single" w:color="000000" w:sz="18" w:space="0"/>
              <w:bottom w:val="none" w:color="000000" w:sz="4" w:space="0"/>
              <w:right w:val="single" w:color="000000" w:sz="18"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46,25%</w:t>
            </w:r>
            <w:r>
              <w:rPr>
                <w:sz w:val="24"/>
                <w:szCs w:val="24"/>
              </w:rPr>
            </w:r>
            <w:r>
              <w:rPr>
                <w:sz w:val="24"/>
                <w:szCs w:val="24"/>
              </w:rPr>
            </w:r>
          </w:p>
        </w:tc>
      </w:tr>
      <w:tr>
        <w:trPr>
          <w:trHeight w:val="0"/>
        </w:trPr>
        <w:tc>
          <w:tcPr>
            <w:tcBorders>
              <w:top w:val="none" w:color="000000" w:sz="4" w:space="0"/>
              <w:left w:val="single" w:color="000000" w:sz="18" w:space="0"/>
              <w:bottom w:val="none" w:color="000000" w:sz="4" w:space="0"/>
              <w:right w:val="single" w:color="000000" w:sz="12"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Seguridad social</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485,88 €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485,88 €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485,88 €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485,88 €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485,88 €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485,88 €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485,88 €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485,88 €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485,88 €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485,88 €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485,88 €</w:t>
            </w:r>
            <w:r>
              <w:rPr>
                <w:sz w:val="24"/>
                <w:szCs w:val="24"/>
              </w:rPr>
            </w:r>
            <w:r>
              <w:rPr>
                <w:sz w:val="24"/>
                <w:szCs w:val="24"/>
              </w:rPr>
            </w:r>
          </w:p>
        </w:tc>
        <w:tc>
          <w:tcPr>
            <w:tcBorders>
              <w:top w:val="none" w:color="000000" w:sz="4" w:space="0"/>
              <w:left w:val="none" w:color="000000" w:sz="4" w:space="0"/>
              <w:bottom w:val="none" w:color="000000" w:sz="4" w:space="0"/>
              <w:right w:val="single" w:color="000000" w:sz="6"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485,88 €</w:t>
            </w:r>
            <w:r>
              <w:rPr>
                <w:sz w:val="24"/>
                <w:szCs w:val="24"/>
              </w:rPr>
            </w:r>
            <w:r>
              <w:rPr>
                <w:sz w:val="24"/>
                <w:szCs w:val="24"/>
              </w:rPr>
            </w:r>
          </w:p>
        </w:tc>
        <w:tc>
          <w:tcPr>
            <w:tcBorders>
              <w:top w:val="none" w:color="000000" w:sz="4" w:space="0"/>
              <w:left w:val="single" w:color="000000" w:sz="6" w:space="0"/>
              <w:bottom w:val="none" w:color="000000" w:sz="4" w:space="0"/>
              <w:right w:val="single" w:color="000000" w:sz="18"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5.830,56 €</w:t>
            </w:r>
            <w:r>
              <w:rPr>
                <w:sz w:val="24"/>
                <w:szCs w:val="24"/>
              </w:rPr>
            </w:r>
            <w:r>
              <w:rPr>
                <w:sz w:val="24"/>
                <w:szCs w:val="24"/>
              </w:rPr>
            </w:r>
          </w:p>
        </w:tc>
        <w:tc>
          <w:tcPr>
            <w:tcBorders>
              <w:top w:val="none" w:color="000000" w:sz="4" w:space="0"/>
              <w:left w:val="single" w:color="000000" w:sz="18" w:space="0"/>
              <w:bottom w:val="none" w:color="000000" w:sz="4" w:space="0"/>
              <w:right w:val="single" w:color="000000" w:sz="18"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14,75%</w:t>
            </w:r>
            <w:r>
              <w:rPr>
                <w:sz w:val="24"/>
                <w:szCs w:val="24"/>
              </w:rPr>
            </w:r>
            <w:r>
              <w:rPr>
                <w:sz w:val="24"/>
                <w:szCs w:val="24"/>
              </w:rPr>
            </w:r>
          </w:p>
        </w:tc>
      </w:tr>
      <w:tr>
        <w:trPr>
          <w:trHeight w:val="0"/>
        </w:trPr>
        <w:tc>
          <w:tcPr>
            <w:tcBorders>
              <w:top w:val="none" w:color="000000" w:sz="4" w:space="0"/>
              <w:left w:val="single" w:color="000000" w:sz="18" w:space="0"/>
              <w:bottom w:val="none" w:color="000000" w:sz="4" w:space="0"/>
              <w:right w:val="single" w:color="000000" w:sz="12"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Autónomos</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80,00 €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80,00 €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80,00 €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80,00 €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80,00 €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80,00 €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80,00 €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80,00 €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80,00 €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80,00 €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80,00 €</w:t>
            </w:r>
            <w:r>
              <w:rPr>
                <w:sz w:val="24"/>
                <w:szCs w:val="24"/>
              </w:rPr>
            </w:r>
            <w:r>
              <w:rPr>
                <w:sz w:val="24"/>
                <w:szCs w:val="24"/>
              </w:rPr>
            </w:r>
          </w:p>
        </w:tc>
        <w:tc>
          <w:tcPr>
            <w:tcBorders>
              <w:top w:val="none" w:color="000000" w:sz="4" w:space="0"/>
              <w:left w:val="none" w:color="000000" w:sz="4" w:space="0"/>
              <w:bottom w:val="none" w:color="000000" w:sz="4" w:space="0"/>
              <w:right w:val="single" w:color="000000" w:sz="6"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80,00 €</w:t>
            </w:r>
            <w:r>
              <w:rPr>
                <w:sz w:val="24"/>
                <w:szCs w:val="24"/>
              </w:rPr>
            </w:r>
            <w:r>
              <w:rPr>
                <w:sz w:val="24"/>
                <w:szCs w:val="24"/>
              </w:rPr>
            </w:r>
          </w:p>
        </w:tc>
        <w:tc>
          <w:tcPr>
            <w:tcBorders>
              <w:top w:val="none" w:color="000000" w:sz="4" w:space="0"/>
              <w:left w:val="single" w:color="000000" w:sz="6" w:space="0"/>
              <w:bottom w:val="none" w:color="000000" w:sz="4" w:space="0"/>
              <w:right w:val="single" w:color="000000" w:sz="18"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960,00 €</w:t>
            </w:r>
            <w:r>
              <w:rPr>
                <w:sz w:val="24"/>
                <w:szCs w:val="24"/>
              </w:rPr>
            </w:r>
            <w:r>
              <w:rPr>
                <w:sz w:val="24"/>
                <w:szCs w:val="24"/>
              </w:rPr>
            </w:r>
          </w:p>
        </w:tc>
        <w:tc>
          <w:tcPr>
            <w:tcBorders>
              <w:top w:val="none" w:color="000000" w:sz="4" w:space="0"/>
              <w:left w:val="single" w:color="000000" w:sz="18" w:space="0"/>
              <w:bottom w:val="none" w:color="000000" w:sz="4" w:space="0"/>
              <w:right w:val="single" w:color="000000" w:sz="18"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2,43%</w:t>
            </w:r>
            <w:r>
              <w:rPr>
                <w:sz w:val="24"/>
                <w:szCs w:val="24"/>
              </w:rPr>
            </w:r>
            <w:r>
              <w:rPr>
                <w:sz w:val="24"/>
                <w:szCs w:val="24"/>
              </w:rPr>
            </w:r>
          </w:p>
        </w:tc>
      </w:tr>
      <w:tr>
        <w:trPr>
          <w:trHeight w:val="0"/>
        </w:trPr>
        <w:tc>
          <w:tcPr>
            <w:tcBorders>
              <w:top w:val="none" w:color="000000" w:sz="4" w:space="0"/>
              <w:left w:val="single" w:color="000000" w:sz="18" w:space="0"/>
              <w:bottom w:val="none" w:color="000000" w:sz="4" w:space="0"/>
              <w:right w:val="single" w:color="000000" w:sz="12"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Internet</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30,00 €</w:t>
            </w:r>
            <w:r>
              <w:rPr>
                <w:sz w:val="24"/>
                <w:szCs w:val="24"/>
              </w:rPr>
            </w:r>
            <w:r>
              <w:rPr>
                <w:sz w:val="24"/>
                <w:szCs w:val="24"/>
              </w:rPr>
            </w:r>
          </w:p>
        </w:tc>
        <w:tc>
          <w:tcPr>
            <w:tcBorders>
              <w:top w:val="none" w:color="000000" w:sz="4" w:space="0"/>
              <w:left w:val="none" w:color="000000" w:sz="4" w:space="0"/>
              <w:bottom w:val="none" w:color="000000" w:sz="4" w:space="0"/>
              <w:right w:val="single" w:color="000000" w:sz="6"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30,00 €</w:t>
            </w:r>
            <w:r>
              <w:rPr>
                <w:sz w:val="24"/>
                <w:szCs w:val="24"/>
              </w:rPr>
            </w:r>
            <w:r>
              <w:rPr>
                <w:sz w:val="24"/>
                <w:szCs w:val="24"/>
              </w:rPr>
            </w:r>
          </w:p>
        </w:tc>
        <w:tc>
          <w:tcPr>
            <w:tcBorders>
              <w:top w:val="none" w:color="000000" w:sz="4" w:space="0"/>
              <w:left w:val="single" w:color="000000" w:sz="6" w:space="0"/>
              <w:bottom w:val="none" w:color="000000" w:sz="4" w:space="0"/>
              <w:right w:val="single" w:color="000000" w:sz="18"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360,00 €</w:t>
            </w:r>
            <w:r>
              <w:rPr>
                <w:sz w:val="24"/>
                <w:szCs w:val="24"/>
              </w:rPr>
            </w:r>
            <w:r>
              <w:rPr>
                <w:sz w:val="24"/>
                <w:szCs w:val="24"/>
              </w:rPr>
            </w:r>
          </w:p>
        </w:tc>
        <w:tc>
          <w:tcPr>
            <w:tcBorders>
              <w:top w:val="none" w:color="000000" w:sz="4" w:space="0"/>
              <w:left w:val="single" w:color="000000" w:sz="18" w:space="0"/>
              <w:bottom w:val="none" w:color="000000" w:sz="4" w:space="0"/>
              <w:right w:val="single" w:color="000000" w:sz="18"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0,91%</w:t>
            </w:r>
            <w:r>
              <w:rPr>
                <w:sz w:val="24"/>
                <w:szCs w:val="24"/>
              </w:rPr>
            </w:r>
            <w:r>
              <w:rPr>
                <w:sz w:val="24"/>
                <w:szCs w:val="24"/>
              </w:rPr>
            </w:r>
          </w:p>
        </w:tc>
      </w:tr>
      <w:tr>
        <w:trPr>
          <w:trHeight w:val="0"/>
        </w:trPr>
        <w:tc>
          <w:tcPr>
            <w:tcBorders>
              <w:top w:val="none" w:color="000000" w:sz="4" w:space="0"/>
              <w:left w:val="single" w:color="000000" w:sz="18" w:space="0"/>
              <w:bottom w:val="none" w:color="000000" w:sz="4" w:space="0"/>
              <w:right w:val="single" w:color="000000" w:sz="12"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Gestoría</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100,00 €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100,00 €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100,00 €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100,00 €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100,00 €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100,00 €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100,00 €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100,00 €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100,00 €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100,00 €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100,00 €</w:t>
            </w:r>
            <w:r>
              <w:rPr>
                <w:sz w:val="24"/>
                <w:szCs w:val="24"/>
              </w:rPr>
            </w:r>
            <w:r>
              <w:rPr>
                <w:sz w:val="24"/>
                <w:szCs w:val="24"/>
              </w:rPr>
            </w:r>
          </w:p>
        </w:tc>
        <w:tc>
          <w:tcPr>
            <w:tcBorders>
              <w:top w:val="none" w:color="000000" w:sz="4" w:space="0"/>
              <w:left w:val="none" w:color="000000" w:sz="4" w:space="0"/>
              <w:bottom w:val="none" w:color="000000" w:sz="4" w:space="0"/>
              <w:right w:val="single" w:color="000000" w:sz="6"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100,00 €</w:t>
            </w:r>
            <w:r>
              <w:rPr>
                <w:sz w:val="24"/>
                <w:szCs w:val="24"/>
              </w:rPr>
            </w:r>
            <w:r>
              <w:rPr>
                <w:sz w:val="24"/>
                <w:szCs w:val="24"/>
              </w:rPr>
            </w:r>
          </w:p>
        </w:tc>
        <w:tc>
          <w:tcPr>
            <w:tcBorders>
              <w:top w:val="none" w:color="000000" w:sz="4" w:space="0"/>
              <w:left w:val="single" w:color="000000" w:sz="6" w:space="0"/>
              <w:bottom w:val="none" w:color="000000" w:sz="4" w:space="0"/>
              <w:right w:val="single" w:color="000000" w:sz="18"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1.200,00 €</w:t>
            </w:r>
            <w:r>
              <w:rPr>
                <w:sz w:val="24"/>
                <w:szCs w:val="24"/>
              </w:rPr>
            </w:r>
            <w:r>
              <w:rPr>
                <w:sz w:val="24"/>
                <w:szCs w:val="24"/>
              </w:rPr>
            </w:r>
          </w:p>
        </w:tc>
        <w:tc>
          <w:tcPr>
            <w:tcBorders>
              <w:top w:val="none" w:color="000000" w:sz="4" w:space="0"/>
              <w:left w:val="single" w:color="000000" w:sz="18" w:space="0"/>
              <w:bottom w:val="none" w:color="000000" w:sz="4" w:space="0"/>
              <w:right w:val="single" w:color="000000" w:sz="18"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3,04%</w:t>
            </w:r>
            <w:r>
              <w:rPr>
                <w:sz w:val="24"/>
                <w:szCs w:val="24"/>
              </w:rPr>
            </w:r>
            <w:r>
              <w:rPr>
                <w:sz w:val="24"/>
                <w:szCs w:val="24"/>
              </w:rPr>
            </w:r>
          </w:p>
        </w:tc>
      </w:tr>
      <w:tr>
        <w:trPr>
          <w:trHeight w:val="0"/>
        </w:trPr>
        <w:tc>
          <w:tcPr>
            <w:tcBorders>
              <w:top w:val="none" w:color="000000" w:sz="4" w:space="0"/>
              <w:left w:val="single" w:color="000000" w:sz="18" w:space="0"/>
              <w:bottom w:val="single" w:color="000000" w:sz="12" w:space="0"/>
              <w:right w:val="single" w:color="000000" w:sz="12"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Cuota préstamos</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724,49 €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724,49 €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724,49 €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724,49 €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724,49 €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724,49 €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724,49 €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724,49 €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724,49 €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724,49 €</w:t>
            </w:r>
            <w:r>
              <w:rPr>
                <w:sz w:val="24"/>
                <w:szCs w:val="24"/>
              </w:rPr>
            </w:r>
            <w:r>
              <w:rPr>
                <w:sz w:val="24"/>
                <w:szCs w:val="24"/>
              </w:rPr>
            </w:r>
          </w:p>
        </w:tc>
        <w:tc>
          <w:tcPr>
            <w:tcBorders>
              <w:top w:val="none" w:color="000000" w:sz="4" w:space="0"/>
              <w:left w:val="none" w:color="000000" w:sz="4" w:space="0"/>
              <w:bottom w:val="single" w:color="000000" w:sz="12"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724,49 €</w:t>
            </w:r>
            <w:r>
              <w:rPr>
                <w:sz w:val="24"/>
                <w:szCs w:val="24"/>
              </w:rPr>
            </w:r>
            <w:r>
              <w:rPr>
                <w:sz w:val="24"/>
                <w:szCs w:val="24"/>
              </w:rPr>
            </w:r>
          </w:p>
        </w:tc>
        <w:tc>
          <w:tcPr>
            <w:tcBorders>
              <w:top w:val="none" w:color="000000" w:sz="4" w:space="0"/>
              <w:left w:val="none" w:color="000000" w:sz="4" w:space="0"/>
              <w:bottom w:val="single" w:color="000000" w:sz="12" w:space="0"/>
              <w:right w:val="single" w:color="000000" w:sz="6"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724,49 €</w:t>
            </w:r>
            <w:r>
              <w:rPr>
                <w:sz w:val="24"/>
                <w:szCs w:val="24"/>
              </w:rPr>
            </w:r>
            <w:r>
              <w:rPr>
                <w:sz w:val="24"/>
                <w:szCs w:val="24"/>
              </w:rPr>
            </w:r>
          </w:p>
        </w:tc>
        <w:tc>
          <w:tcPr>
            <w:tcBorders>
              <w:top w:val="none" w:color="000000" w:sz="4" w:space="0"/>
              <w:left w:val="single" w:color="000000" w:sz="6" w:space="0"/>
              <w:bottom w:val="single" w:color="000000" w:sz="12" w:space="0"/>
              <w:right w:val="single" w:color="000000" w:sz="18"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8.693,88 €</w:t>
            </w:r>
            <w:r>
              <w:rPr>
                <w:sz w:val="24"/>
                <w:szCs w:val="24"/>
              </w:rPr>
            </w:r>
            <w:r>
              <w:rPr>
                <w:sz w:val="24"/>
                <w:szCs w:val="24"/>
              </w:rPr>
            </w:r>
          </w:p>
        </w:tc>
        <w:tc>
          <w:tcPr>
            <w:tcBorders>
              <w:top w:val="none" w:color="000000" w:sz="4" w:space="0"/>
              <w:left w:val="single" w:color="000000" w:sz="18" w:space="0"/>
              <w:bottom w:val="single" w:color="000000" w:sz="18" w:space="0"/>
              <w:right w:val="single" w:color="000000" w:sz="18"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22,00%</w:t>
            </w:r>
            <w:r>
              <w:rPr>
                <w:sz w:val="24"/>
                <w:szCs w:val="24"/>
              </w:rPr>
            </w:r>
            <w:r>
              <w:rPr>
                <w:sz w:val="24"/>
                <w:szCs w:val="24"/>
              </w:rPr>
            </w:r>
          </w:p>
        </w:tc>
      </w:tr>
      <w:tr>
        <w:trPr>
          <w:trHeight w:val="0"/>
        </w:trPr>
        <w:tc>
          <w:tcPr>
            <w:tcBorders>
              <w:top w:val="single" w:color="000000" w:sz="12" w:space="0"/>
              <w:left w:val="single" w:color="000000" w:sz="18" w:space="0"/>
              <w:bottom w:val="single" w:color="000000" w:sz="18" w:space="0"/>
              <w:right w:val="single" w:color="000000" w:sz="12"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Saldo final</w:t>
            </w:r>
            <w:r>
              <w:rPr>
                <w:sz w:val="24"/>
                <w:szCs w:val="24"/>
              </w:rPr>
            </w:r>
            <w:r>
              <w:rPr>
                <w:sz w:val="24"/>
                <w:szCs w:val="24"/>
              </w:rPr>
            </w:r>
          </w:p>
        </w:tc>
        <w:tc>
          <w:tcPr>
            <w:tcBorders>
              <w:top w:val="single" w:color="000000" w:sz="12" w:space="0"/>
              <w:left w:val="none" w:color="000000" w:sz="4" w:space="0"/>
              <w:bottom w:val="single" w:color="000000" w:sz="18"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46.706,51 €</w:t>
            </w:r>
            <w:r>
              <w:rPr>
                <w:sz w:val="24"/>
                <w:szCs w:val="24"/>
              </w:rPr>
            </w:r>
            <w:r>
              <w:rPr>
                <w:sz w:val="24"/>
                <w:szCs w:val="24"/>
              </w:rPr>
            </w:r>
          </w:p>
        </w:tc>
        <w:tc>
          <w:tcPr>
            <w:tcBorders>
              <w:top w:val="single" w:color="000000" w:sz="12" w:space="0"/>
              <w:left w:val="none" w:color="000000" w:sz="4" w:space="0"/>
              <w:bottom w:val="single" w:color="000000" w:sz="18"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43.413,02 €</w:t>
            </w:r>
            <w:r>
              <w:rPr>
                <w:sz w:val="24"/>
                <w:szCs w:val="24"/>
              </w:rPr>
            </w:r>
            <w:r>
              <w:rPr>
                <w:sz w:val="24"/>
                <w:szCs w:val="24"/>
              </w:rPr>
            </w:r>
          </w:p>
        </w:tc>
        <w:tc>
          <w:tcPr>
            <w:tcBorders>
              <w:top w:val="single" w:color="000000" w:sz="12" w:space="0"/>
              <w:left w:val="none" w:color="000000" w:sz="4" w:space="0"/>
              <w:bottom w:val="single" w:color="000000" w:sz="18"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45.119,53 €</w:t>
            </w:r>
            <w:r>
              <w:rPr>
                <w:sz w:val="24"/>
                <w:szCs w:val="24"/>
              </w:rPr>
            </w:r>
            <w:r>
              <w:rPr>
                <w:sz w:val="24"/>
                <w:szCs w:val="24"/>
              </w:rPr>
            </w:r>
          </w:p>
        </w:tc>
        <w:tc>
          <w:tcPr>
            <w:tcBorders>
              <w:top w:val="single" w:color="000000" w:sz="12" w:space="0"/>
              <w:left w:val="none" w:color="000000" w:sz="4" w:space="0"/>
              <w:bottom w:val="single" w:color="000000" w:sz="18"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44.326,04 €</w:t>
            </w:r>
            <w:r>
              <w:rPr>
                <w:sz w:val="24"/>
                <w:szCs w:val="24"/>
              </w:rPr>
            </w:r>
            <w:r>
              <w:rPr>
                <w:sz w:val="24"/>
                <w:szCs w:val="24"/>
              </w:rPr>
            </w:r>
          </w:p>
        </w:tc>
        <w:tc>
          <w:tcPr>
            <w:tcBorders>
              <w:top w:val="single" w:color="000000" w:sz="12" w:space="0"/>
              <w:left w:val="none" w:color="000000" w:sz="4" w:space="0"/>
              <w:bottom w:val="single" w:color="000000" w:sz="18"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44.032,55 €</w:t>
            </w:r>
            <w:r>
              <w:rPr>
                <w:sz w:val="24"/>
                <w:szCs w:val="24"/>
              </w:rPr>
            </w:r>
            <w:r>
              <w:rPr>
                <w:sz w:val="24"/>
                <w:szCs w:val="24"/>
              </w:rPr>
            </w:r>
          </w:p>
        </w:tc>
        <w:tc>
          <w:tcPr>
            <w:tcBorders>
              <w:top w:val="single" w:color="000000" w:sz="12" w:space="0"/>
              <w:left w:val="none" w:color="000000" w:sz="4" w:space="0"/>
              <w:bottom w:val="single" w:color="000000" w:sz="18"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44.239,06 €</w:t>
            </w:r>
            <w:r>
              <w:rPr>
                <w:sz w:val="24"/>
                <w:szCs w:val="24"/>
              </w:rPr>
            </w:r>
            <w:r>
              <w:rPr>
                <w:sz w:val="24"/>
                <w:szCs w:val="24"/>
              </w:rPr>
            </w:r>
          </w:p>
        </w:tc>
        <w:tc>
          <w:tcPr>
            <w:tcBorders>
              <w:top w:val="single" w:color="000000" w:sz="12" w:space="0"/>
              <w:left w:val="none" w:color="000000" w:sz="4" w:space="0"/>
              <w:bottom w:val="single" w:color="000000" w:sz="18"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44.745,57 €</w:t>
            </w:r>
            <w:r>
              <w:rPr>
                <w:sz w:val="24"/>
                <w:szCs w:val="24"/>
              </w:rPr>
            </w:r>
            <w:r>
              <w:rPr>
                <w:sz w:val="24"/>
                <w:szCs w:val="24"/>
              </w:rPr>
            </w:r>
          </w:p>
        </w:tc>
        <w:tc>
          <w:tcPr>
            <w:tcBorders>
              <w:top w:val="single" w:color="000000" w:sz="12" w:space="0"/>
              <w:left w:val="none" w:color="000000" w:sz="4" w:space="0"/>
              <w:bottom w:val="single" w:color="000000" w:sz="18"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45.952,08 €</w:t>
            </w:r>
            <w:r>
              <w:rPr>
                <w:sz w:val="24"/>
                <w:szCs w:val="24"/>
              </w:rPr>
            </w:r>
            <w:r>
              <w:rPr>
                <w:sz w:val="24"/>
                <w:szCs w:val="24"/>
              </w:rPr>
            </w:r>
          </w:p>
        </w:tc>
        <w:tc>
          <w:tcPr>
            <w:tcBorders>
              <w:top w:val="single" w:color="000000" w:sz="12" w:space="0"/>
              <w:left w:val="none" w:color="000000" w:sz="4" w:space="0"/>
              <w:bottom w:val="single" w:color="000000" w:sz="18"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46.858,59 €</w:t>
            </w:r>
            <w:r>
              <w:rPr>
                <w:sz w:val="24"/>
                <w:szCs w:val="24"/>
              </w:rPr>
            </w:r>
            <w:r>
              <w:rPr>
                <w:sz w:val="24"/>
                <w:szCs w:val="24"/>
              </w:rPr>
            </w:r>
          </w:p>
        </w:tc>
        <w:tc>
          <w:tcPr>
            <w:tcBorders>
              <w:top w:val="single" w:color="000000" w:sz="12" w:space="0"/>
              <w:left w:val="none" w:color="000000" w:sz="4" w:space="0"/>
              <w:bottom w:val="single" w:color="000000" w:sz="18"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46.865,10 €</w:t>
            </w:r>
            <w:r>
              <w:rPr>
                <w:sz w:val="24"/>
                <w:szCs w:val="24"/>
              </w:rPr>
            </w:r>
            <w:r>
              <w:rPr>
                <w:sz w:val="24"/>
                <w:szCs w:val="24"/>
              </w:rPr>
            </w:r>
          </w:p>
        </w:tc>
        <w:tc>
          <w:tcPr>
            <w:tcBorders>
              <w:top w:val="single" w:color="000000" w:sz="12" w:space="0"/>
              <w:left w:val="none" w:color="000000" w:sz="4" w:space="0"/>
              <w:bottom w:val="single" w:color="000000" w:sz="18"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47.071,61 €</w:t>
            </w:r>
            <w:r>
              <w:rPr>
                <w:sz w:val="24"/>
                <w:szCs w:val="24"/>
              </w:rPr>
            </w:r>
            <w:r>
              <w:rPr>
                <w:sz w:val="24"/>
                <w:szCs w:val="24"/>
              </w:rPr>
            </w:r>
          </w:p>
        </w:tc>
        <w:tc>
          <w:tcPr>
            <w:tcBorders>
              <w:top w:val="single" w:color="000000" w:sz="12" w:space="0"/>
              <w:left w:val="none" w:color="000000" w:sz="4" w:space="0"/>
              <w:bottom w:val="single" w:color="000000" w:sz="18" w:space="0"/>
              <w:right w:val="single" w:color="000000" w:sz="6"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t xml:space="preserve">48.478,12 €</w:t>
            </w:r>
            <w:r>
              <w:rPr>
                <w:sz w:val="24"/>
                <w:szCs w:val="24"/>
              </w:rPr>
            </w:r>
            <w:r>
              <w:rPr>
                <w:sz w:val="24"/>
                <w:szCs w:val="24"/>
              </w:rPr>
            </w:r>
          </w:p>
        </w:tc>
        <w:tc>
          <w:tcPr>
            <w:tcBorders>
              <w:top w:val="single" w:color="000000" w:sz="12" w:space="0"/>
              <w:left w:val="single" w:color="000000" w:sz="6" w:space="0"/>
              <w:bottom w:val="single" w:color="000000" w:sz="18" w:space="0"/>
              <w:right w:val="single" w:color="000000" w:sz="18"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single" w:color="000000" w:sz="18" w:space="0"/>
              <w:left w:val="single" w:color="000000" w:sz="18" w:space="0"/>
              <w:bottom w:val="none" w:color="000000" w:sz="4"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r>
    </w:tbl>
    <w:p>
      <w:pPr>
        <w:pBdr/>
        <w:spacing/>
        <w:ind/>
        <w:rPr/>
      </w:pPr>
      <w:r/>
      <w:r/>
    </w:p>
    <w:p>
      <w:pPr>
        <w:pBdr/>
        <w:shd w:val="nil" w:color="auto"/>
        <w:spacing/>
        <w:ind/>
        <w:rPr>
          <w:rFonts w:ascii="Arial" w:hAnsi="Arial" w:cs="Arial"/>
          <w:highlight w:val="none"/>
        </w:rPr>
      </w:pPr>
      <w:r>
        <w:rPr>
          <w:highlight w:val="none"/>
        </w:rPr>
        <w:br w:type="page" w:clear="all"/>
      </w:r>
      <w:r>
        <w:rPr>
          <w:rFonts w:ascii="Arial" w:hAnsi="Arial" w:cs="Arial"/>
          <w:highlight w:val="none"/>
        </w:rPr>
      </w:r>
      <w:r>
        <w:rPr>
          <w:rFonts w:ascii="Arial" w:hAnsi="Arial" w:cs="Arial"/>
          <w:highlight w:val="none"/>
        </w:rPr>
      </w:r>
    </w:p>
    <w:p>
      <w:pPr>
        <w:pStyle w:val="958"/>
        <w:pBdr/>
        <w:spacing/>
        <w:ind/>
        <w:rPr>
          <w:rFonts w:ascii="Arial" w:hAnsi="Arial" w:cs="Arial"/>
          <w:highlight w:val="none"/>
        </w:rPr>
      </w:pPr>
      <w:r/>
      <w:bookmarkStart w:id="168" w:name="_Toc69"/>
      <w:r>
        <w:rPr>
          <w:rFonts w:ascii="Arial" w:hAnsi="Arial" w:eastAsia="Arial" w:cs="Arial"/>
          <w:highlight w:val="none"/>
        </w:rPr>
        <w:t xml:space="preserve">Cuenta de perdidas y ganancias</w:t>
      </w:r>
      <w:bookmarkEnd w:id="168"/>
      <w:r>
        <w:rPr>
          <w:rFonts w:ascii="Arial" w:hAnsi="Arial" w:cs="Arial"/>
          <w:highlight w:val="none"/>
        </w:rPr>
      </w:r>
      <w:r>
        <w:rPr>
          <w:rFonts w:ascii="Arial" w:hAnsi="Arial" w:cs="Arial"/>
          <w:highlight w:val="none"/>
        </w:rPr>
      </w:r>
    </w:p>
    <w:tbl>
      <w:tblPr>
        <w:tblStyle w:val="986"/>
        <w:tblW w:w="0" w:type="auto"/>
        <w:tblBorders/>
        <w:tblLook w:val="04A0" w:firstRow="1" w:lastRow="0" w:firstColumn="1" w:lastColumn="0" w:noHBand="0" w:noVBand="1"/>
      </w:tblPr>
      <w:tblGrid>
        <w:gridCol w:w="1770"/>
        <w:gridCol w:w="975"/>
        <w:gridCol w:w="765"/>
        <w:gridCol w:w="975"/>
      </w:tblGrid>
      <w:tr>
        <w:trPr>
          <w:trHeight w:val="285"/>
        </w:trPr>
        <w:tc>
          <w:tcPr>
            <w:gridSpan w:val="4"/>
            <w:tcBorders>
              <w:top w:val="single" w:color="000000" w:sz="18" w:space="0"/>
              <w:left w:val="single" w:color="000000" w:sz="18" w:space="0"/>
              <w:bottom w:val="single" w:color="000000" w:sz="12" w:space="0"/>
              <w:right w:val="single" w:color="000000" w:sz="18" w:space="0"/>
            </w:tcBorders>
            <w:tcMar>
              <w:left w:w="0" w:type="dxa"/>
              <w:top w:w="0" w:type="dxa"/>
              <w:right w:w="0" w:type="dxa"/>
              <w:bottom w:w="0" w:type="dxa"/>
            </w:tcMar>
            <w:tcW w:w="4485" w:type="dxa"/>
            <w:vAlign w:val="bottom"/>
            <w:textDirection w:val="lrTb"/>
            <w:noWrap w:val="false"/>
          </w:tcPr>
          <w:p>
            <w:pPr>
              <w:pStyle w:val="1138"/>
              <w:pBdr/>
              <w:spacing w:before="0" w:beforeAutospacing="0" w:line="240" w:lineRule="auto"/>
              <w:ind/>
              <w:jc w:val="left"/>
              <w:rPr>
                <w:sz w:val="24"/>
                <w:szCs w:val="24"/>
                <w14:ligatures w14:val="none"/>
              </w:rPr>
            </w:pPr>
            <w:r>
              <w:t xml:space="preserve">Pérdidas y ganancias</w:t>
            </w:r>
            <w:r>
              <w:tab/>
            </w:r>
            <w:r>
              <w:rPr>
                <w:sz w:val="24"/>
                <w:szCs w:val="24"/>
                <w14:ligatures w14:val="none"/>
              </w:rPr>
            </w:r>
            <w:r>
              <w:rPr>
                <w:sz w:val="24"/>
                <w:szCs w:val="24"/>
                <w14:ligatures w14:val="none"/>
              </w:rPr>
            </w:r>
          </w:p>
        </w:tc>
      </w:tr>
      <w:tr>
        <w:trPr>
          <w:trHeight w:val="285"/>
        </w:trPr>
        <w:tc>
          <w:tcPr>
            <w:tcBorders>
              <w:top w:val="none" w:color="000000" w:sz="4" w:space="0"/>
              <w:left w:val="single" w:color="000000" w:sz="18" w:space="0"/>
              <w:bottom w:val="single" w:color="000000" w:sz="6" w:space="0"/>
              <w:right w:val="none" w:color="000000" w:sz="4" w:space="0"/>
            </w:tcBorders>
            <w:tcMar>
              <w:left w:w="0" w:type="dxa"/>
              <w:top w:w="0" w:type="dxa"/>
              <w:right w:w="0" w:type="dxa"/>
              <w:bottom w:w="0" w:type="dxa"/>
            </w:tcMar>
            <w:tcW w:w="1770" w:type="dxa"/>
            <w:vAlign w:val="bottom"/>
            <w:textDirection w:val="lrTb"/>
            <w:noWrap w:val="false"/>
          </w:tcPr>
          <w:p>
            <w:pPr>
              <w:pStyle w:val="1138"/>
              <w:pBdr/>
              <w:spacing w:before="0" w:beforeAutospacing="0" w:line="240" w:lineRule="auto"/>
              <w:ind/>
              <w:jc w:val="left"/>
              <w:rPr>
                <w:sz w:val="24"/>
                <w:szCs w:val="24"/>
                <w14:ligatures w14:val="none"/>
              </w:rPr>
            </w:pPr>
            <w:r>
              <w:t xml:space="preserve">Gastos</w:t>
            </w:r>
            <w:r>
              <w:rPr>
                <w:sz w:val="24"/>
                <w:szCs w:val="24"/>
                <w14:ligatures w14:val="none"/>
              </w:rPr>
            </w:r>
            <w:r>
              <w:rPr>
                <w:sz w:val="24"/>
                <w:szCs w:val="24"/>
                <w14:ligatures w14:val="none"/>
              </w:rPr>
            </w:r>
          </w:p>
        </w:tc>
        <w:tc>
          <w:tcPr>
            <w:tcBorders>
              <w:top w:val="none" w:color="000000" w:sz="4" w:space="0"/>
              <w:left w:val="none" w:color="000000" w:sz="4" w:space="0"/>
              <w:bottom w:val="single" w:color="000000" w:sz="6" w:space="0"/>
              <w:right w:val="single" w:color="000000" w:sz="12" w:space="0"/>
            </w:tcBorders>
            <w:tcMar>
              <w:left w:w="0" w:type="dxa"/>
              <w:top w:w="0" w:type="dxa"/>
              <w:right w:w="0" w:type="dxa"/>
              <w:bottom w:w="0" w:type="dxa"/>
            </w:tcMar>
            <w:tcW w:w="975" w:type="dxa"/>
            <w:vAlign w:val="bottom"/>
            <w:textDirection w:val="lrTb"/>
            <w:noWrap w:val="false"/>
          </w:tcPr>
          <w:p>
            <w:pPr>
              <w:pStyle w:val="1138"/>
              <w:pBdr/>
              <w:spacing w:before="0" w:beforeAutospacing="0" w:line="240" w:lineRule="auto"/>
              <w:ind/>
              <w:jc w:val="left"/>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none" w:color="000000" w:sz="4" w:space="0"/>
              <w:left w:val="single" w:color="000000" w:sz="12" w:space="0"/>
              <w:bottom w:val="single" w:color="000000" w:sz="6" w:space="0"/>
              <w:right w:val="none" w:color="000000" w:sz="4"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jc w:val="left"/>
              <w:rPr>
                <w:sz w:val="24"/>
                <w:szCs w:val="24"/>
                <w14:ligatures w14:val="none"/>
              </w:rPr>
            </w:pPr>
            <w:r>
              <w:t xml:space="preserve">Ingesos</w:t>
            </w:r>
            <w:r>
              <w:rPr>
                <w:sz w:val="24"/>
                <w:szCs w:val="24"/>
                <w14:ligatures w14:val="none"/>
              </w:rPr>
            </w:r>
            <w:r>
              <w:rPr>
                <w:sz w:val="24"/>
                <w:szCs w:val="24"/>
                <w14:ligatures w14:val="none"/>
              </w:rPr>
            </w:r>
          </w:p>
        </w:tc>
        <w:tc>
          <w:tcPr>
            <w:tcBorders>
              <w:top w:val="none" w:color="000000" w:sz="4" w:space="0"/>
              <w:left w:val="none" w:color="000000" w:sz="4" w:space="0"/>
              <w:bottom w:val="single" w:color="000000" w:sz="6" w:space="0"/>
              <w:right w:val="single" w:color="000000" w:sz="18" w:space="0"/>
            </w:tcBorders>
            <w:tcMar>
              <w:left w:w="0" w:type="dxa"/>
              <w:top w:w="0" w:type="dxa"/>
              <w:right w:w="0" w:type="dxa"/>
              <w:bottom w:w="0" w:type="dxa"/>
            </w:tcMar>
            <w:tcW w:w="975" w:type="dxa"/>
            <w:vAlign w:val="bottom"/>
            <w:textDirection w:val="lrTb"/>
            <w:noWrap w:val="false"/>
          </w:tcPr>
          <w:p>
            <w:pPr>
              <w:pStyle w:val="1138"/>
              <w:pBdr/>
              <w:spacing w:before="0" w:beforeAutospacing="0" w:line="240" w:lineRule="auto"/>
              <w:ind/>
              <w:jc w:val="left"/>
              <w:rPr>
                <w:sz w:val="24"/>
                <w:szCs w:val="24"/>
                <w14:ligatures w14:val="none"/>
              </w:rPr>
            </w:pPr>
            <w:r>
              <w:rPr>
                <w:sz w:val="24"/>
                <w:szCs w:val="24"/>
                <w14:ligatures w14:val="none"/>
              </w:rPr>
            </w:r>
            <w:r>
              <w:rPr>
                <w:sz w:val="24"/>
                <w:szCs w:val="24"/>
                <w14:ligatures w14:val="none"/>
              </w:rPr>
            </w:r>
            <w:r>
              <w:rPr>
                <w:sz w:val="24"/>
                <w:szCs w:val="24"/>
                <w14:ligatures w14:val="none"/>
              </w:rPr>
            </w:r>
          </w:p>
        </w:tc>
      </w:tr>
      <w:tr>
        <w:trPr>
          <w:trHeight w:val="285"/>
        </w:trPr>
        <w:tc>
          <w:tcPr>
            <w:tcBorders>
              <w:top w:val="single" w:color="000000" w:sz="6" w:space="0"/>
              <w:left w:val="single" w:color="000000" w:sz="18" w:space="0"/>
              <w:bottom w:val="none" w:color="000000" w:sz="4" w:space="0"/>
              <w:right w:val="single" w:color="000000" w:sz="6" w:space="0"/>
            </w:tcBorders>
            <w:tcMar>
              <w:left w:w="0" w:type="dxa"/>
              <w:top w:w="0" w:type="dxa"/>
              <w:right w:w="0" w:type="dxa"/>
              <w:bottom w:w="0" w:type="dxa"/>
            </w:tcMar>
            <w:tcW w:w="1770" w:type="dxa"/>
            <w:vAlign w:val="bottom"/>
            <w:textDirection w:val="lrTb"/>
            <w:noWrap w:val="false"/>
          </w:tcPr>
          <w:p>
            <w:pPr>
              <w:pStyle w:val="1138"/>
              <w:pBdr/>
              <w:spacing w:before="0" w:beforeAutospacing="0" w:line="240" w:lineRule="auto"/>
              <w:ind/>
              <w:jc w:val="left"/>
              <w:rPr>
                <w:sz w:val="24"/>
                <w:szCs w:val="24"/>
                <w14:ligatures w14:val="none"/>
              </w:rPr>
            </w:pPr>
            <w:r>
              <w:t xml:space="preserve">Nóminas</w:t>
            </w:r>
            <w:r>
              <w:rPr>
                <w:sz w:val="24"/>
                <w:szCs w:val="24"/>
                <w14:ligatures w14:val="none"/>
              </w:rPr>
            </w:r>
            <w:r>
              <w:rPr>
                <w:sz w:val="24"/>
                <w:szCs w:val="24"/>
                <w14:ligatures w14:val="none"/>
              </w:rPr>
            </w:r>
          </w:p>
        </w:tc>
        <w:tc>
          <w:tcPr>
            <w:tcBorders>
              <w:top w:val="single" w:color="000000" w:sz="6" w:space="0"/>
              <w:left w:val="none" w:color="000000" w:sz="4" w:space="0"/>
              <w:bottom w:val="none" w:color="000000" w:sz="4" w:space="0"/>
              <w:right w:val="single" w:color="000000" w:sz="12" w:space="0"/>
            </w:tcBorders>
            <w:tcMar>
              <w:left w:w="0" w:type="dxa"/>
              <w:top w:w="0" w:type="dxa"/>
              <w:right w:w="0" w:type="dxa"/>
              <w:bottom w:w="0" w:type="dxa"/>
            </w:tcMar>
            <w:tcW w:w="975" w:type="dxa"/>
            <w:vAlign w:val="bottom"/>
            <w:textDirection w:val="lrTb"/>
            <w:noWrap w:val="false"/>
          </w:tcPr>
          <w:p>
            <w:pPr>
              <w:pStyle w:val="1138"/>
              <w:pBdr/>
              <w:spacing w:before="0" w:beforeAutospacing="0" w:line="240" w:lineRule="auto"/>
              <w:ind/>
              <w:jc w:val="left"/>
              <w:rPr>
                <w:sz w:val="24"/>
                <w:szCs w:val="24"/>
                <w14:ligatures w14:val="none"/>
              </w:rPr>
            </w:pPr>
            <w:r>
              <w:t xml:space="preserve">1.523,12 €</w:t>
            </w:r>
            <w:r>
              <w:rPr>
                <w:sz w:val="24"/>
                <w:szCs w:val="24"/>
                <w14:ligatures w14:val="none"/>
              </w:rPr>
            </w:r>
            <w:r>
              <w:rPr>
                <w:sz w:val="24"/>
                <w:szCs w:val="24"/>
                <w14:ligatures w14:val="none"/>
              </w:rPr>
            </w:r>
          </w:p>
        </w:tc>
        <w:tc>
          <w:tcPr>
            <w:tcBorders>
              <w:top w:val="single" w:color="000000" w:sz="6" w:space="0"/>
              <w:left w:val="single" w:color="000000" w:sz="12" w:space="0"/>
              <w:bottom w:val="none" w:color="000000" w:sz="4" w:space="0"/>
              <w:right w:val="single" w:color="000000" w:sz="6"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jc w:val="left"/>
              <w:rPr>
                <w:sz w:val="24"/>
                <w:szCs w:val="24"/>
                <w14:ligatures w14:val="none"/>
              </w:rPr>
            </w:pPr>
            <w:r>
              <w:t xml:space="preserve">Ventas</w:t>
            </w:r>
            <w:r>
              <w:rPr>
                <w:sz w:val="24"/>
                <w:szCs w:val="24"/>
                <w14:ligatures w14:val="none"/>
              </w:rPr>
            </w:r>
            <w:r>
              <w:rPr>
                <w:sz w:val="24"/>
                <w:szCs w:val="24"/>
                <w14:ligatures w14:val="none"/>
              </w:rPr>
            </w:r>
          </w:p>
        </w:tc>
        <w:tc>
          <w:tcPr>
            <w:tcBorders>
              <w:top w:val="single" w:color="000000" w:sz="6" w:space="0"/>
              <w:left w:val="single" w:color="000000" w:sz="6" w:space="0"/>
              <w:bottom w:val="none" w:color="000000" w:sz="4" w:space="0"/>
              <w:right w:val="single" w:color="000000" w:sz="18" w:space="0"/>
            </w:tcBorders>
            <w:tcMar>
              <w:left w:w="0" w:type="dxa"/>
              <w:top w:w="0" w:type="dxa"/>
              <w:right w:w="0" w:type="dxa"/>
              <w:bottom w:w="0" w:type="dxa"/>
            </w:tcMar>
            <w:tcW w:w="975" w:type="dxa"/>
            <w:vAlign w:val="bottom"/>
            <w:textDirection w:val="lrTb"/>
            <w:noWrap w:val="false"/>
          </w:tcPr>
          <w:p>
            <w:pPr>
              <w:pStyle w:val="1138"/>
              <w:pBdr/>
              <w:spacing w:before="0" w:beforeAutospacing="0" w:line="240" w:lineRule="auto"/>
              <w:ind/>
              <w:jc w:val="left"/>
              <w:rPr>
                <w:sz w:val="24"/>
                <w:szCs w:val="24"/>
                <w14:ligatures w14:val="none"/>
              </w:rPr>
            </w:pPr>
            <w:r>
              <w:t xml:space="preserve">5.000,00 €</w:t>
            </w:r>
            <w:r>
              <w:rPr>
                <w:sz w:val="24"/>
                <w:szCs w:val="24"/>
                <w14:ligatures w14:val="none"/>
              </w:rPr>
            </w:r>
            <w:r>
              <w:rPr>
                <w:sz w:val="24"/>
                <w:szCs w:val="24"/>
                <w14:ligatures w14:val="none"/>
              </w:rPr>
            </w:r>
          </w:p>
        </w:tc>
      </w:tr>
      <w:tr>
        <w:trPr>
          <w:trHeight w:val="285"/>
        </w:trPr>
        <w:tc>
          <w:tcPr>
            <w:tcBorders>
              <w:top w:val="none" w:color="000000" w:sz="4" w:space="0"/>
              <w:left w:val="single" w:color="000000" w:sz="18" w:space="0"/>
              <w:bottom w:val="none" w:color="000000" w:sz="4" w:space="0"/>
              <w:right w:val="single" w:color="000000" w:sz="6" w:space="0"/>
            </w:tcBorders>
            <w:tcMar>
              <w:left w:w="0" w:type="dxa"/>
              <w:top w:w="0" w:type="dxa"/>
              <w:right w:w="0" w:type="dxa"/>
              <w:bottom w:w="0" w:type="dxa"/>
            </w:tcMar>
            <w:tcW w:w="1770" w:type="dxa"/>
            <w:vAlign w:val="bottom"/>
            <w:textDirection w:val="lrTb"/>
            <w:noWrap w:val="false"/>
          </w:tcPr>
          <w:p>
            <w:pPr>
              <w:pStyle w:val="1138"/>
              <w:pBdr/>
              <w:spacing w:before="0" w:beforeAutospacing="0" w:line="240" w:lineRule="auto"/>
              <w:ind/>
              <w:jc w:val="left"/>
              <w:rPr>
                <w:sz w:val="24"/>
                <w:szCs w:val="24"/>
                <w14:ligatures w14:val="none"/>
              </w:rPr>
            </w:pPr>
            <w:r>
              <w:t xml:space="preserve">Seguridad social</w:t>
            </w:r>
            <w:r>
              <w:rPr>
                <w:sz w:val="24"/>
                <w:szCs w:val="24"/>
                <w14:ligatures w14:val="none"/>
              </w:rPr>
            </w:r>
            <w:r>
              <w:rPr>
                <w:sz w:val="24"/>
                <w:szCs w:val="24"/>
                <w14:ligatures w14:val="none"/>
              </w:rPr>
            </w:r>
          </w:p>
        </w:tc>
        <w:tc>
          <w:tcPr>
            <w:tcBorders>
              <w:top w:val="none" w:color="000000" w:sz="4" w:space="0"/>
              <w:left w:val="none" w:color="000000" w:sz="4" w:space="0"/>
              <w:bottom w:val="none" w:color="000000" w:sz="4" w:space="0"/>
              <w:right w:val="single" w:color="000000" w:sz="12" w:space="0"/>
            </w:tcBorders>
            <w:tcMar>
              <w:left w:w="0" w:type="dxa"/>
              <w:top w:w="0" w:type="dxa"/>
              <w:right w:w="0" w:type="dxa"/>
              <w:bottom w:w="0" w:type="dxa"/>
            </w:tcMar>
            <w:tcW w:w="975" w:type="dxa"/>
            <w:vAlign w:val="bottom"/>
            <w:textDirection w:val="lrTb"/>
            <w:noWrap w:val="false"/>
          </w:tcPr>
          <w:p>
            <w:pPr>
              <w:pStyle w:val="1138"/>
              <w:pBdr/>
              <w:spacing w:before="0" w:beforeAutospacing="0" w:line="240" w:lineRule="auto"/>
              <w:ind/>
              <w:jc w:val="left"/>
              <w:rPr>
                <w:sz w:val="24"/>
                <w:szCs w:val="24"/>
                <w14:ligatures w14:val="none"/>
              </w:rPr>
            </w:pPr>
            <w:r>
              <w:t xml:space="preserve">485,88 €</w:t>
            </w:r>
            <w:r>
              <w:rPr>
                <w:sz w:val="24"/>
                <w:szCs w:val="24"/>
                <w14:ligatures w14:val="none"/>
              </w:rPr>
            </w:r>
            <w:r>
              <w:rPr>
                <w:sz w:val="24"/>
                <w:szCs w:val="24"/>
                <w14:ligatures w14:val="none"/>
              </w:rPr>
            </w:r>
          </w:p>
        </w:tc>
        <w:tc>
          <w:tcPr>
            <w:tcBorders>
              <w:top w:val="none" w:color="000000" w:sz="4" w:space="0"/>
              <w:left w:val="single" w:color="000000" w:sz="12" w:space="0"/>
              <w:bottom w:val="none" w:color="000000" w:sz="4" w:space="0"/>
              <w:right w:val="single" w:color="000000" w:sz="6"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jc w:val="left"/>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none" w:color="000000" w:sz="4" w:space="0"/>
              <w:left w:val="single" w:color="000000" w:sz="6" w:space="0"/>
              <w:bottom w:val="none" w:color="000000" w:sz="4" w:space="0"/>
              <w:right w:val="single" w:color="000000" w:sz="18" w:space="0"/>
            </w:tcBorders>
            <w:tcMar>
              <w:left w:w="0" w:type="dxa"/>
              <w:top w:w="0" w:type="dxa"/>
              <w:right w:w="0" w:type="dxa"/>
              <w:bottom w:w="0" w:type="dxa"/>
            </w:tcMar>
            <w:tcW w:w="975" w:type="dxa"/>
            <w:vAlign w:val="bottom"/>
            <w:textDirection w:val="lrTb"/>
            <w:noWrap w:val="false"/>
          </w:tcPr>
          <w:p>
            <w:pPr>
              <w:pStyle w:val="1138"/>
              <w:pBdr/>
              <w:spacing w:before="0" w:beforeAutospacing="0" w:line="240" w:lineRule="auto"/>
              <w:ind/>
              <w:jc w:val="left"/>
              <w:rPr>
                <w:sz w:val="24"/>
                <w:szCs w:val="24"/>
                <w14:ligatures w14:val="none"/>
              </w:rPr>
            </w:pPr>
            <w:r>
              <w:rPr>
                <w:sz w:val="24"/>
                <w:szCs w:val="24"/>
                <w14:ligatures w14:val="none"/>
              </w:rPr>
            </w:r>
            <w:r>
              <w:rPr>
                <w:sz w:val="24"/>
                <w:szCs w:val="24"/>
                <w14:ligatures w14:val="none"/>
              </w:rPr>
            </w:r>
            <w:r>
              <w:rPr>
                <w:sz w:val="24"/>
                <w:szCs w:val="24"/>
                <w14:ligatures w14:val="none"/>
              </w:rPr>
            </w:r>
          </w:p>
        </w:tc>
      </w:tr>
      <w:tr>
        <w:trPr>
          <w:trHeight w:val="285"/>
        </w:trPr>
        <w:tc>
          <w:tcPr>
            <w:tcBorders>
              <w:top w:val="none" w:color="000000" w:sz="4" w:space="0"/>
              <w:left w:val="single" w:color="000000" w:sz="18" w:space="0"/>
              <w:bottom w:val="none" w:color="000000" w:sz="4" w:space="0"/>
              <w:right w:val="single" w:color="000000" w:sz="6" w:space="0"/>
            </w:tcBorders>
            <w:tcMar>
              <w:left w:w="0" w:type="dxa"/>
              <w:top w:w="0" w:type="dxa"/>
              <w:right w:w="0" w:type="dxa"/>
              <w:bottom w:w="0" w:type="dxa"/>
            </w:tcMar>
            <w:tcW w:w="1770" w:type="dxa"/>
            <w:vAlign w:val="bottom"/>
            <w:textDirection w:val="lrTb"/>
            <w:noWrap w:val="false"/>
          </w:tcPr>
          <w:p>
            <w:pPr>
              <w:pStyle w:val="1138"/>
              <w:pBdr/>
              <w:spacing w:before="0" w:beforeAutospacing="0" w:line="240" w:lineRule="auto"/>
              <w:ind/>
              <w:jc w:val="left"/>
              <w:rPr>
                <w:sz w:val="24"/>
                <w:szCs w:val="24"/>
                <w14:ligatures w14:val="none"/>
              </w:rPr>
            </w:pPr>
            <w:r>
              <w:t xml:space="preserve">Teléfono e internet</w:t>
            </w:r>
            <w:r>
              <w:rPr>
                <w:sz w:val="24"/>
                <w:szCs w:val="24"/>
                <w14:ligatures w14:val="none"/>
              </w:rPr>
            </w:r>
            <w:r>
              <w:rPr>
                <w:sz w:val="24"/>
                <w:szCs w:val="24"/>
                <w14:ligatures w14:val="none"/>
              </w:rPr>
            </w:r>
          </w:p>
        </w:tc>
        <w:tc>
          <w:tcPr>
            <w:tcBorders>
              <w:top w:val="none" w:color="000000" w:sz="4" w:space="0"/>
              <w:left w:val="none" w:color="000000" w:sz="4" w:space="0"/>
              <w:bottom w:val="none" w:color="000000" w:sz="4" w:space="0"/>
              <w:right w:val="single" w:color="000000" w:sz="12" w:space="0"/>
            </w:tcBorders>
            <w:tcMar>
              <w:left w:w="0" w:type="dxa"/>
              <w:top w:w="0" w:type="dxa"/>
              <w:right w:w="0" w:type="dxa"/>
              <w:bottom w:w="0" w:type="dxa"/>
            </w:tcMar>
            <w:tcW w:w="975" w:type="dxa"/>
            <w:vAlign w:val="bottom"/>
            <w:textDirection w:val="lrTb"/>
            <w:noWrap w:val="false"/>
          </w:tcPr>
          <w:p>
            <w:pPr>
              <w:pStyle w:val="1138"/>
              <w:pBdr/>
              <w:spacing w:before="0" w:beforeAutospacing="0" w:line="240" w:lineRule="auto"/>
              <w:ind/>
              <w:jc w:val="left"/>
              <w:rPr>
                <w:sz w:val="24"/>
                <w:szCs w:val="24"/>
                <w14:ligatures w14:val="none"/>
              </w:rPr>
            </w:pPr>
            <w:r>
              <w:t xml:space="preserve">30,00 €</w:t>
            </w:r>
            <w:r>
              <w:rPr>
                <w:sz w:val="24"/>
                <w:szCs w:val="24"/>
                <w14:ligatures w14:val="none"/>
              </w:rPr>
            </w:r>
            <w:r>
              <w:rPr>
                <w:sz w:val="24"/>
                <w:szCs w:val="24"/>
                <w14:ligatures w14:val="none"/>
              </w:rPr>
            </w:r>
          </w:p>
        </w:tc>
        <w:tc>
          <w:tcPr>
            <w:tcBorders>
              <w:top w:val="none" w:color="000000" w:sz="4" w:space="0"/>
              <w:left w:val="single" w:color="000000" w:sz="12" w:space="0"/>
              <w:bottom w:val="none" w:color="000000" w:sz="4" w:space="0"/>
              <w:right w:val="single" w:color="000000" w:sz="6"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jc w:val="left"/>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none" w:color="000000" w:sz="4" w:space="0"/>
              <w:left w:val="single" w:color="000000" w:sz="6" w:space="0"/>
              <w:bottom w:val="none" w:color="000000" w:sz="4" w:space="0"/>
              <w:right w:val="single" w:color="000000" w:sz="18" w:space="0"/>
            </w:tcBorders>
            <w:tcMar>
              <w:left w:w="0" w:type="dxa"/>
              <w:top w:w="0" w:type="dxa"/>
              <w:right w:w="0" w:type="dxa"/>
              <w:bottom w:w="0" w:type="dxa"/>
            </w:tcMar>
            <w:tcW w:w="975" w:type="dxa"/>
            <w:vAlign w:val="bottom"/>
            <w:textDirection w:val="lrTb"/>
            <w:noWrap w:val="false"/>
          </w:tcPr>
          <w:p>
            <w:pPr>
              <w:pStyle w:val="1138"/>
              <w:pBdr/>
              <w:spacing w:before="0" w:beforeAutospacing="0" w:line="240" w:lineRule="auto"/>
              <w:ind/>
              <w:jc w:val="left"/>
              <w:rPr>
                <w:sz w:val="24"/>
                <w:szCs w:val="24"/>
                <w14:ligatures w14:val="none"/>
              </w:rPr>
            </w:pPr>
            <w:r>
              <w:rPr>
                <w:sz w:val="24"/>
                <w:szCs w:val="24"/>
                <w14:ligatures w14:val="none"/>
              </w:rPr>
            </w:r>
            <w:r>
              <w:rPr>
                <w:sz w:val="24"/>
                <w:szCs w:val="24"/>
                <w14:ligatures w14:val="none"/>
              </w:rPr>
            </w:r>
            <w:r>
              <w:rPr>
                <w:sz w:val="24"/>
                <w:szCs w:val="24"/>
                <w14:ligatures w14:val="none"/>
              </w:rPr>
            </w:r>
          </w:p>
        </w:tc>
      </w:tr>
      <w:tr>
        <w:trPr>
          <w:trHeight w:val="285"/>
        </w:trPr>
        <w:tc>
          <w:tcPr>
            <w:tcBorders>
              <w:top w:val="none" w:color="000000" w:sz="4" w:space="0"/>
              <w:left w:val="single" w:color="000000" w:sz="18" w:space="0"/>
              <w:bottom w:val="none" w:color="000000" w:sz="4" w:space="0"/>
              <w:right w:val="single" w:color="000000" w:sz="6" w:space="0"/>
            </w:tcBorders>
            <w:tcMar>
              <w:left w:w="0" w:type="dxa"/>
              <w:top w:w="0" w:type="dxa"/>
              <w:right w:w="0" w:type="dxa"/>
              <w:bottom w:w="0" w:type="dxa"/>
            </w:tcMar>
            <w:tcW w:w="1770" w:type="dxa"/>
            <w:vAlign w:val="bottom"/>
            <w:textDirection w:val="lrTb"/>
            <w:noWrap w:val="false"/>
          </w:tcPr>
          <w:p>
            <w:pPr>
              <w:pStyle w:val="1138"/>
              <w:pBdr/>
              <w:spacing w:before="0" w:beforeAutospacing="0" w:line="240" w:lineRule="auto"/>
              <w:ind/>
              <w:jc w:val="left"/>
              <w:rPr>
                <w:sz w:val="24"/>
                <w:szCs w:val="24"/>
                <w14:ligatures w14:val="none"/>
              </w:rPr>
            </w:pPr>
            <w:r>
              <w:t xml:space="preserve">Alquiler</w:t>
            </w:r>
            <w:r>
              <w:rPr>
                <w:sz w:val="24"/>
                <w:szCs w:val="24"/>
                <w14:ligatures w14:val="none"/>
              </w:rPr>
            </w:r>
            <w:r>
              <w:rPr>
                <w:sz w:val="24"/>
                <w:szCs w:val="24"/>
                <w14:ligatures w14:val="none"/>
              </w:rPr>
            </w:r>
          </w:p>
        </w:tc>
        <w:tc>
          <w:tcPr>
            <w:tcBorders>
              <w:top w:val="none" w:color="000000" w:sz="4" w:space="0"/>
              <w:left w:val="none" w:color="000000" w:sz="4" w:space="0"/>
              <w:bottom w:val="none" w:color="000000" w:sz="4" w:space="0"/>
              <w:right w:val="single" w:color="000000" w:sz="12" w:space="0"/>
            </w:tcBorders>
            <w:tcMar>
              <w:left w:w="0" w:type="dxa"/>
              <w:top w:w="0" w:type="dxa"/>
              <w:right w:w="0" w:type="dxa"/>
              <w:bottom w:w="0" w:type="dxa"/>
            </w:tcMar>
            <w:tcW w:w="975" w:type="dxa"/>
            <w:vAlign w:val="bottom"/>
            <w:textDirection w:val="lrTb"/>
            <w:noWrap w:val="false"/>
          </w:tcPr>
          <w:p>
            <w:pPr>
              <w:pStyle w:val="1138"/>
              <w:pBdr/>
              <w:spacing w:before="0" w:beforeAutospacing="0" w:line="240" w:lineRule="auto"/>
              <w:ind/>
              <w:jc w:val="left"/>
              <w:rPr>
                <w:sz w:val="24"/>
                <w:szCs w:val="24"/>
                <w14:ligatures w14:val="none"/>
              </w:rPr>
            </w:pPr>
            <w:r>
              <w:t xml:space="preserve">350,00 €</w:t>
            </w:r>
            <w:r>
              <w:rPr>
                <w:sz w:val="24"/>
                <w:szCs w:val="24"/>
                <w14:ligatures w14:val="none"/>
              </w:rPr>
            </w:r>
            <w:r>
              <w:rPr>
                <w:sz w:val="24"/>
                <w:szCs w:val="24"/>
                <w14:ligatures w14:val="none"/>
              </w:rPr>
            </w:r>
          </w:p>
        </w:tc>
        <w:tc>
          <w:tcPr>
            <w:tcBorders>
              <w:top w:val="none" w:color="000000" w:sz="4" w:space="0"/>
              <w:left w:val="single" w:color="000000" w:sz="12" w:space="0"/>
              <w:bottom w:val="none" w:color="000000" w:sz="4" w:space="0"/>
              <w:right w:val="single" w:color="000000" w:sz="6"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jc w:val="left"/>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none" w:color="000000" w:sz="4" w:space="0"/>
              <w:left w:val="single" w:color="000000" w:sz="6" w:space="0"/>
              <w:bottom w:val="none" w:color="000000" w:sz="4" w:space="0"/>
              <w:right w:val="single" w:color="000000" w:sz="18" w:space="0"/>
            </w:tcBorders>
            <w:tcMar>
              <w:left w:w="0" w:type="dxa"/>
              <w:top w:w="0" w:type="dxa"/>
              <w:right w:w="0" w:type="dxa"/>
              <w:bottom w:w="0" w:type="dxa"/>
            </w:tcMar>
            <w:tcW w:w="975" w:type="dxa"/>
            <w:vAlign w:val="bottom"/>
            <w:textDirection w:val="lrTb"/>
            <w:noWrap w:val="false"/>
          </w:tcPr>
          <w:p>
            <w:pPr>
              <w:pStyle w:val="1138"/>
              <w:pBdr/>
              <w:spacing w:before="0" w:beforeAutospacing="0" w:line="240" w:lineRule="auto"/>
              <w:ind/>
              <w:jc w:val="left"/>
              <w:rPr>
                <w:sz w:val="24"/>
                <w:szCs w:val="24"/>
                <w14:ligatures w14:val="none"/>
              </w:rPr>
            </w:pPr>
            <w:r>
              <w:rPr>
                <w:sz w:val="24"/>
                <w:szCs w:val="24"/>
                <w14:ligatures w14:val="none"/>
              </w:rPr>
            </w:r>
            <w:r>
              <w:rPr>
                <w:sz w:val="24"/>
                <w:szCs w:val="24"/>
                <w14:ligatures w14:val="none"/>
              </w:rPr>
            </w:r>
            <w:r>
              <w:rPr>
                <w:sz w:val="24"/>
                <w:szCs w:val="24"/>
                <w14:ligatures w14:val="none"/>
              </w:rPr>
            </w:r>
          </w:p>
        </w:tc>
      </w:tr>
      <w:tr>
        <w:trPr>
          <w:trHeight w:val="285"/>
        </w:trPr>
        <w:tc>
          <w:tcPr>
            <w:tcBorders>
              <w:top w:val="none" w:color="000000" w:sz="4" w:space="0"/>
              <w:left w:val="single" w:color="000000" w:sz="18" w:space="0"/>
              <w:bottom w:val="none" w:color="000000" w:sz="4" w:space="0"/>
              <w:right w:val="single" w:color="000000" w:sz="6" w:space="0"/>
            </w:tcBorders>
            <w:tcMar>
              <w:left w:w="0" w:type="dxa"/>
              <w:top w:w="0" w:type="dxa"/>
              <w:right w:w="0" w:type="dxa"/>
              <w:bottom w:w="0" w:type="dxa"/>
            </w:tcMar>
            <w:tcW w:w="1770" w:type="dxa"/>
            <w:vAlign w:val="bottom"/>
            <w:textDirection w:val="lrTb"/>
            <w:noWrap w:val="false"/>
          </w:tcPr>
          <w:p>
            <w:pPr>
              <w:pStyle w:val="1138"/>
              <w:pBdr/>
              <w:spacing w:before="0" w:beforeAutospacing="0" w:line="240" w:lineRule="auto"/>
              <w:ind/>
              <w:jc w:val="left"/>
              <w:rPr>
                <w:sz w:val="24"/>
                <w:szCs w:val="24"/>
                <w14:ligatures w14:val="none"/>
              </w:rPr>
            </w:pPr>
            <w:r>
              <w:t xml:space="preserve">Luz</w:t>
            </w:r>
            <w:r>
              <w:rPr>
                <w:sz w:val="24"/>
                <w:szCs w:val="24"/>
                <w14:ligatures w14:val="none"/>
              </w:rPr>
            </w:r>
            <w:r>
              <w:rPr>
                <w:sz w:val="24"/>
                <w:szCs w:val="24"/>
                <w14:ligatures w14:val="none"/>
              </w:rPr>
            </w:r>
          </w:p>
        </w:tc>
        <w:tc>
          <w:tcPr>
            <w:tcBorders>
              <w:top w:val="none" w:color="000000" w:sz="4" w:space="0"/>
              <w:left w:val="none" w:color="000000" w:sz="4" w:space="0"/>
              <w:bottom w:val="none" w:color="000000" w:sz="4" w:space="0"/>
              <w:right w:val="single" w:color="000000" w:sz="12" w:space="0"/>
            </w:tcBorders>
            <w:tcMar>
              <w:left w:w="0" w:type="dxa"/>
              <w:top w:w="0" w:type="dxa"/>
              <w:right w:w="0" w:type="dxa"/>
              <w:bottom w:w="0" w:type="dxa"/>
            </w:tcMar>
            <w:tcW w:w="975" w:type="dxa"/>
            <w:vAlign w:val="bottom"/>
            <w:textDirection w:val="lrTb"/>
            <w:noWrap w:val="false"/>
          </w:tcPr>
          <w:p>
            <w:pPr>
              <w:pStyle w:val="1138"/>
              <w:pBdr/>
              <w:spacing w:before="0" w:beforeAutospacing="0" w:line="240" w:lineRule="auto"/>
              <w:ind/>
              <w:jc w:val="left"/>
              <w:rPr>
                <w:sz w:val="24"/>
                <w:szCs w:val="24"/>
                <w14:ligatures w14:val="none"/>
              </w:rPr>
            </w:pPr>
            <w:r>
              <w:t xml:space="preserve">120,00 €</w:t>
            </w:r>
            <w:r>
              <w:rPr>
                <w:sz w:val="24"/>
                <w:szCs w:val="24"/>
                <w14:ligatures w14:val="none"/>
              </w:rPr>
            </w:r>
            <w:r>
              <w:rPr>
                <w:sz w:val="24"/>
                <w:szCs w:val="24"/>
                <w14:ligatures w14:val="none"/>
              </w:rPr>
            </w:r>
          </w:p>
        </w:tc>
        <w:tc>
          <w:tcPr>
            <w:tcBorders>
              <w:top w:val="none" w:color="000000" w:sz="4" w:space="0"/>
              <w:left w:val="single" w:color="000000" w:sz="12" w:space="0"/>
              <w:bottom w:val="none" w:color="000000" w:sz="4" w:space="0"/>
              <w:right w:val="single" w:color="000000" w:sz="6"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jc w:val="left"/>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none" w:color="000000" w:sz="4" w:space="0"/>
              <w:left w:val="single" w:color="000000" w:sz="6" w:space="0"/>
              <w:bottom w:val="none" w:color="000000" w:sz="4" w:space="0"/>
              <w:right w:val="single" w:color="000000" w:sz="18" w:space="0"/>
            </w:tcBorders>
            <w:tcMar>
              <w:left w:w="0" w:type="dxa"/>
              <w:top w:w="0" w:type="dxa"/>
              <w:right w:w="0" w:type="dxa"/>
              <w:bottom w:w="0" w:type="dxa"/>
            </w:tcMar>
            <w:tcW w:w="975" w:type="dxa"/>
            <w:vAlign w:val="bottom"/>
            <w:textDirection w:val="lrTb"/>
            <w:noWrap w:val="false"/>
          </w:tcPr>
          <w:p>
            <w:pPr>
              <w:pStyle w:val="1138"/>
              <w:pBdr/>
              <w:spacing w:before="0" w:beforeAutospacing="0" w:line="240" w:lineRule="auto"/>
              <w:ind/>
              <w:jc w:val="left"/>
              <w:rPr>
                <w:sz w:val="24"/>
                <w:szCs w:val="24"/>
                <w14:ligatures w14:val="none"/>
              </w:rPr>
            </w:pPr>
            <w:r>
              <w:rPr>
                <w:sz w:val="24"/>
                <w:szCs w:val="24"/>
                <w14:ligatures w14:val="none"/>
              </w:rPr>
            </w:r>
            <w:r>
              <w:rPr>
                <w:sz w:val="24"/>
                <w:szCs w:val="24"/>
                <w14:ligatures w14:val="none"/>
              </w:rPr>
            </w:r>
            <w:r>
              <w:rPr>
                <w:sz w:val="24"/>
                <w:szCs w:val="24"/>
                <w14:ligatures w14:val="none"/>
              </w:rPr>
            </w:r>
          </w:p>
        </w:tc>
      </w:tr>
      <w:tr>
        <w:trPr>
          <w:trHeight w:val="285"/>
        </w:trPr>
        <w:tc>
          <w:tcPr>
            <w:tcBorders>
              <w:top w:val="none" w:color="000000" w:sz="4" w:space="0"/>
              <w:left w:val="single" w:color="000000" w:sz="18" w:space="0"/>
              <w:bottom w:val="none" w:color="000000" w:sz="4" w:space="0"/>
              <w:right w:val="single" w:color="000000" w:sz="6" w:space="0"/>
            </w:tcBorders>
            <w:tcMar>
              <w:left w:w="0" w:type="dxa"/>
              <w:top w:w="0" w:type="dxa"/>
              <w:right w:w="0" w:type="dxa"/>
              <w:bottom w:w="0" w:type="dxa"/>
            </w:tcMar>
            <w:tcW w:w="1770" w:type="dxa"/>
            <w:vAlign w:val="bottom"/>
            <w:textDirection w:val="lrTb"/>
            <w:noWrap w:val="false"/>
          </w:tcPr>
          <w:p>
            <w:pPr>
              <w:pStyle w:val="1138"/>
              <w:pBdr/>
              <w:spacing w:before="0" w:beforeAutospacing="0" w:line="240" w:lineRule="auto"/>
              <w:ind/>
              <w:jc w:val="left"/>
              <w:rPr>
                <w:sz w:val="24"/>
                <w:szCs w:val="24"/>
                <w14:ligatures w14:val="none"/>
              </w:rPr>
            </w:pPr>
            <w:r>
              <w:t xml:space="preserve">Gestoría</w:t>
            </w:r>
            <w:r>
              <w:rPr>
                <w:sz w:val="24"/>
                <w:szCs w:val="24"/>
                <w14:ligatures w14:val="none"/>
              </w:rPr>
            </w:r>
            <w:r>
              <w:rPr>
                <w:sz w:val="24"/>
                <w:szCs w:val="24"/>
                <w14:ligatures w14:val="none"/>
              </w:rPr>
            </w:r>
          </w:p>
        </w:tc>
        <w:tc>
          <w:tcPr>
            <w:tcBorders>
              <w:top w:val="none" w:color="000000" w:sz="4" w:space="0"/>
              <w:left w:val="none" w:color="000000" w:sz="4" w:space="0"/>
              <w:bottom w:val="none" w:color="000000" w:sz="4" w:space="0"/>
              <w:right w:val="single" w:color="000000" w:sz="12" w:space="0"/>
            </w:tcBorders>
            <w:tcMar>
              <w:left w:w="0" w:type="dxa"/>
              <w:top w:w="0" w:type="dxa"/>
              <w:right w:w="0" w:type="dxa"/>
              <w:bottom w:w="0" w:type="dxa"/>
            </w:tcMar>
            <w:tcW w:w="975" w:type="dxa"/>
            <w:vAlign w:val="bottom"/>
            <w:textDirection w:val="lrTb"/>
            <w:noWrap w:val="false"/>
          </w:tcPr>
          <w:p>
            <w:pPr>
              <w:pStyle w:val="1138"/>
              <w:pBdr/>
              <w:spacing w:before="0" w:beforeAutospacing="0" w:line="240" w:lineRule="auto"/>
              <w:ind/>
              <w:jc w:val="left"/>
              <w:rPr>
                <w:sz w:val="24"/>
                <w:szCs w:val="24"/>
                <w14:ligatures w14:val="none"/>
              </w:rPr>
            </w:pPr>
            <w:r>
              <w:t xml:space="preserve">100,00 €</w:t>
            </w:r>
            <w:r>
              <w:rPr>
                <w:sz w:val="24"/>
                <w:szCs w:val="24"/>
                <w14:ligatures w14:val="none"/>
              </w:rPr>
            </w:r>
            <w:r>
              <w:rPr>
                <w:sz w:val="24"/>
                <w:szCs w:val="24"/>
                <w14:ligatures w14:val="none"/>
              </w:rPr>
            </w:r>
          </w:p>
        </w:tc>
        <w:tc>
          <w:tcPr>
            <w:tcBorders>
              <w:top w:val="none" w:color="000000" w:sz="4" w:space="0"/>
              <w:left w:val="single" w:color="000000" w:sz="12" w:space="0"/>
              <w:bottom w:val="none" w:color="000000" w:sz="4" w:space="0"/>
              <w:right w:val="single" w:color="000000" w:sz="6"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jc w:val="left"/>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none" w:color="000000" w:sz="4" w:space="0"/>
              <w:left w:val="single" w:color="000000" w:sz="6" w:space="0"/>
              <w:bottom w:val="none" w:color="000000" w:sz="4" w:space="0"/>
              <w:right w:val="single" w:color="000000" w:sz="18" w:space="0"/>
            </w:tcBorders>
            <w:tcMar>
              <w:left w:w="0" w:type="dxa"/>
              <w:top w:w="0" w:type="dxa"/>
              <w:right w:w="0" w:type="dxa"/>
              <w:bottom w:w="0" w:type="dxa"/>
            </w:tcMar>
            <w:tcW w:w="975" w:type="dxa"/>
            <w:vAlign w:val="bottom"/>
            <w:textDirection w:val="lrTb"/>
            <w:noWrap w:val="false"/>
          </w:tcPr>
          <w:p>
            <w:pPr>
              <w:pStyle w:val="1138"/>
              <w:pBdr/>
              <w:spacing w:before="0" w:beforeAutospacing="0" w:line="240" w:lineRule="auto"/>
              <w:ind/>
              <w:jc w:val="left"/>
              <w:rPr>
                <w:sz w:val="24"/>
                <w:szCs w:val="24"/>
                <w14:ligatures w14:val="none"/>
              </w:rPr>
            </w:pPr>
            <w:r>
              <w:rPr>
                <w:sz w:val="24"/>
                <w:szCs w:val="24"/>
                <w14:ligatures w14:val="none"/>
              </w:rPr>
            </w:r>
            <w:r>
              <w:rPr>
                <w:sz w:val="24"/>
                <w:szCs w:val="24"/>
                <w14:ligatures w14:val="none"/>
              </w:rPr>
            </w:r>
            <w:r>
              <w:rPr>
                <w:sz w:val="24"/>
                <w:szCs w:val="24"/>
                <w14:ligatures w14:val="none"/>
              </w:rPr>
            </w:r>
          </w:p>
        </w:tc>
      </w:tr>
      <w:tr>
        <w:trPr>
          <w:trHeight w:val="285"/>
        </w:trPr>
        <w:tc>
          <w:tcPr>
            <w:tcBorders>
              <w:top w:val="none" w:color="000000" w:sz="4" w:space="0"/>
              <w:left w:val="single" w:color="000000" w:sz="18" w:space="0"/>
              <w:bottom w:val="single" w:color="000000" w:sz="18" w:space="0"/>
              <w:right w:val="single" w:color="000000" w:sz="6" w:space="0"/>
            </w:tcBorders>
            <w:tcMar>
              <w:left w:w="0" w:type="dxa"/>
              <w:top w:w="0" w:type="dxa"/>
              <w:right w:w="0" w:type="dxa"/>
              <w:bottom w:w="0" w:type="dxa"/>
            </w:tcMar>
            <w:tcW w:w="1770" w:type="dxa"/>
            <w:vAlign w:val="bottom"/>
            <w:textDirection w:val="lrTb"/>
            <w:noWrap w:val="false"/>
          </w:tcPr>
          <w:p>
            <w:pPr>
              <w:pStyle w:val="1138"/>
              <w:pBdr/>
              <w:spacing w:before="0" w:beforeAutospacing="0" w:line="240" w:lineRule="auto"/>
              <w:ind/>
              <w:jc w:val="left"/>
              <w:rPr>
                <w:sz w:val="24"/>
                <w:szCs w:val="24"/>
                <w14:ligatures w14:val="none"/>
              </w:rPr>
            </w:pPr>
            <w:r>
              <w:t xml:space="preserve">Autónomos</w:t>
            </w:r>
            <w:r>
              <w:rPr>
                <w:sz w:val="24"/>
                <w:szCs w:val="24"/>
                <w14:ligatures w14:val="none"/>
              </w:rPr>
            </w:r>
            <w:r>
              <w:rPr>
                <w:sz w:val="24"/>
                <w:szCs w:val="24"/>
                <w14:ligatures w14:val="none"/>
              </w:rPr>
            </w:r>
          </w:p>
        </w:tc>
        <w:tc>
          <w:tcPr>
            <w:tcBorders>
              <w:top w:val="none" w:color="000000" w:sz="4" w:space="0"/>
              <w:left w:val="none" w:color="000000" w:sz="4" w:space="0"/>
              <w:bottom w:val="single" w:color="000000" w:sz="18" w:space="0"/>
              <w:right w:val="single" w:color="000000" w:sz="12" w:space="0"/>
            </w:tcBorders>
            <w:tcMar>
              <w:left w:w="0" w:type="dxa"/>
              <w:top w:w="0" w:type="dxa"/>
              <w:right w:w="0" w:type="dxa"/>
              <w:bottom w:w="0" w:type="dxa"/>
            </w:tcMar>
            <w:tcW w:w="975" w:type="dxa"/>
            <w:vAlign w:val="bottom"/>
            <w:textDirection w:val="lrTb"/>
            <w:noWrap w:val="false"/>
          </w:tcPr>
          <w:p>
            <w:pPr>
              <w:pStyle w:val="1138"/>
              <w:pBdr/>
              <w:spacing w:before="0" w:beforeAutospacing="0" w:line="240" w:lineRule="auto"/>
              <w:ind/>
              <w:jc w:val="left"/>
              <w:rPr>
                <w:sz w:val="24"/>
                <w:szCs w:val="24"/>
                <w14:ligatures w14:val="none"/>
              </w:rPr>
            </w:pPr>
            <w:r>
              <w:t xml:space="preserve">80,00 €</w:t>
            </w:r>
            <w:r>
              <w:rPr>
                <w:sz w:val="24"/>
                <w:szCs w:val="24"/>
                <w14:ligatures w14:val="none"/>
              </w:rPr>
            </w:r>
            <w:r>
              <w:rPr>
                <w:sz w:val="24"/>
                <w:szCs w:val="24"/>
                <w14:ligatures w14:val="none"/>
              </w:rPr>
            </w:r>
          </w:p>
        </w:tc>
        <w:tc>
          <w:tcPr>
            <w:tcBorders>
              <w:top w:val="none" w:color="000000" w:sz="4" w:space="0"/>
              <w:left w:val="single" w:color="000000" w:sz="12" w:space="0"/>
              <w:bottom w:val="single" w:color="000000" w:sz="18" w:space="0"/>
              <w:right w:val="single" w:color="000000" w:sz="6" w:space="0"/>
            </w:tcBorders>
            <w:tcMar>
              <w:left w:w="0" w:type="dxa"/>
              <w:top w:w="0" w:type="dxa"/>
              <w:right w:w="0" w:type="dxa"/>
              <w:bottom w:w="0" w:type="dxa"/>
            </w:tcMar>
            <w:tcW w:w="765" w:type="dxa"/>
            <w:vAlign w:val="bottom"/>
            <w:textDirection w:val="lrTb"/>
            <w:noWrap w:val="false"/>
          </w:tcPr>
          <w:p>
            <w:pPr>
              <w:pStyle w:val="1138"/>
              <w:pBdr/>
              <w:spacing w:before="0" w:beforeAutospacing="0" w:line="240" w:lineRule="auto"/>
              <w:ind/>
              <w:jc w:val="left"/>
              <w:rPr>
                <w:sz w:val="24"/>
                <w:szCs w:val="24"/>
                <w14:ligatures w14:val="none"/>
              </w:rPr>
            </w:pPr>
            <w:r>
              <w:rPr>
                <w:sz w:val="24"/>
                <w:szCs w:val="24"/>
                <w14:ligatures w14:val="none"/>
              </w:rPr>
            </w:r>
            <w:r>
              <w:rPr>
                <w:sz w:val="24"/>
                <w:szCs w:val="24"/>
                <w14:ligatures w14:val="none"/>
              </w:rPr>
            </w:r>
            <w:r>
              <w:rPr>
                <w:sz w:val="24"/>
                <w:szCs w:val="24"/>
                <w14:ligatures w14:val="none"/>
              </w:rPr>
            </w:r>
          </w:p>
        </w:tc>
        <w:tc>
          <w:tcPr>
            <w:tcBorders>
              <w:top w:val="none" w:color="000000" w:sz="4" w:space="0"/>
              <w:left w:val="single" w:color="000000" w:sz="6" w:space="0"/>
              <w:bottom w:val="single" w:color="000000" w:sz="18" w:space="0"/>
              <w:right w:val="single" w:color="000000" w:sz="18" w:space="0"/>
            </w:tcBorders>
            <w:tcMar>
              <w:left w:w="0" w:type="dxa"/>
              <w:top w:w="0" w:type="dxa"/>
              <w:right w:w="0" w:type="dxa"/>
              <w:bottom w:w="0" w:type="dxa"/>
            </w:tcMar>
            <w:tcW w:w="975" w:type="dxa"/>
            <w:vAlign w:val="bottom"/>
            <w:textDirection w:val="lrTb"/>
            <w:noWrap w:val="false"/>
          </w:tcPr>
          <w:p>
            <w:pPr>
              <w:pStyle w:val="1138"/>
              <w:pBdr/>
              <w:spacing w:before="0" w:beforeAutospacing="0" w:line="240" w:lineRule="auto"/>
              <w:ind/>
              <w:jc w:val="left"/>
              <w:rPr>
                <w:sz w:val="24"/>
                <w:szCs w:val="24"/>
                <w14:ligatures w14:val="none"/>
              </w:rPr>
            </w:pPr>
            <w:r>
              <w:rPr>
                <w:sz w:val="24"/>
                <w:szCs w:val="24"/>
                <w14:ligatures w14:val="none"/>
              </w:rPr>
            </w:r>
            <w:r>
              <w:rPr>
                <w:sz w:val="24"/>
                <w:szCs w:val="24"/>
                <w14:ligatures w14:val="none"/>
              </w:rPr>
            </w:r>
            <w:r>
              <w:rPr>
                <w:sz w:val="24"/>
                <w:szCs w:val="24"/>
                <w14:ligatures w14:val="none"/>
              </w:rPr>
            </w:r>
          </w:p>
        </w:tc>
      </w:tr>
    </w:tbl>
    <w:p>
      <w:pPr>
        <w:pBdr/>
        <w:spacing/>
        <w:ind/>
        <w:rPr/>
      </w:pPr>
      <w:r/>
      <w:r/>
    </w:p>
    <w:tbl>
      <w:tblPr>
        <w:tblStyle w:val="986"/>
        <w:tblW w:w="0" w:type="auto"/>
        <w:tblBorders/>
        <w:tblLook w:val="04A0" w:firstRow="1" w:lastRow="0" w:firstColumn="1" w:lastColumn="0" w:noHBand="0" w:noVBand="1"/>
      </w:tblPr>
      <w:tblGrid>
        <w:gridCol w:w="2325"/>
        <w:gridCol w:w="1035"/>
      </w:tblGrid>
      <w:tr>
        <w:trPr>
          <w:trHeight w:val="285"/>
        </w:trPr>
        <w:tc>
          <w:tcPr>
            <w:tcBorders>
              <w:top w:val="single" w:color="000000" w:sz="18" w:space="0"/>
              <w:left w:val="single" w:color="000000" w:sz="18" w:space="0"/>
              <w:bottom w:val="none" w:color="000000" w:sz="4" w:space="0"/>
              <w:right w:val="single" w:color="000000" w:sz="12" w:space="0"/>
            </w:tcBorders>
            <w:tcMar>
              <w:left w:w="0" w:type="dxa"/>
              <w:top w:w="0" w:type="dxa"/>
              <w:right w:w="0" w:type="dxa"/>
              <w:bottom w:w="0" w:type="dxa"/>
            </w:tcMar>
            <w:tcW w:w="2325" w:type="dxa"/>
            <w:vAlign w:val="bottom"/>
            <w:textDirection w:val="lrTb"/>
            <w:noWrap w:val="false"/>
          </w:tcPr>
          <w:p>
            <w:pPr>
              <w:pStyle w:val="113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Resultado de explotación</w:t>
            </w:r>
            <w:r>
              <w:rPr>
                <w:sz w:val="24"/>
                <w:szCs w:val="24"/>
              </w:rPr>
            </w:r>
            <w:r>
              <w:rPr>
                <w:sz w:val="24"/>
                <w:szCs w:val="24"/>
              </w:rPr>
            </w:r>
          </w:p>
        </w:tc>
        <w:tc>
          <w:tcPr>
            <w:tcBorders>
              <w:top w:val="single" w:color="000000" w:sz="18" w:space="0"/>
              <w:left w:val="single" w:color="000000" w:sz="12" w:space="0"/>
              <w:bottom w:val="none" w:color="000000" w:sz="4" w:space="0"/>
              <w:right w:val="single" w:color="000000" w:sz="18" w:space="0"/>
            </w:tcBorders>
            <w:tcMar>
              <w:left w:w="0" w:type="dxa"/>
              <w:top w:w="0" w:type="dxa"/>
              <w:right w:w="0" w:type="dxa"/>
              <w:bottom w:w="0" w:type="dxa"/>
            </w:tcMar>
            <w:tcW w:w="1035" w:type="dxa"/>
            <w:vAlign w:val="bottom"/>
            <w:textDirection w:val="lrTb"/>
            <w:noWrap w:val="false"/>
          </w:tcPr>
          <w:p>
            <w:pPr>
              <w:pStyle w:val="113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2.311,00 €</w:t>
            </w:r>
            <w:r>
              <w:rPr>
                <w:sz w:val="24"/>
                <w:szCs w:val="24"/>
              </w:rPr>
            </w:r>
            <w:r>
              <w:rPr>
                <w:sz w:val="24"/>
                <w:szCs w:val="24"/>
              </w:rPr>
            </w:r>
          </w:p>
        </w:tc>
      </w:tr>
      <w:tr>
        <w:trPr>
          <w:trHeight w:val="285"/>
        </w:trPr>
        <w:tc>
          <w:tcPr>
            <w:tcBorders>
              <w:top w:val="none" w:color="000000" w:sz="4" w:space="0"/>
              <w:left w:val="single" w:color="000000" w:sz="18" w:space="0"/>
              <w:bottom w:val="none" w:color="000000" w:sz="4" w:space="0"/>
              <w:right w:val="single" w:color="000000" w:sz="12" w:space="0"/>
            </w:tcBorders>
            <w:tcMar>
              <w:left w:w="0" w:type="dxa"/>
              <w:top w:w="0" w:type="dxa"/>
              <w:right w:w="0" w:type="dxa"/>
              <w:bottom w:w="0" w:type="dxa"/>
            </w:tcMar>
            <w:tcW w:w="2325" w:type="dxa"/>
            <w:vAlign w:val="bottom"/>
            <w:textDirection w:val="lrTb"/>
            <w:noWrap w:val="false"/>
          </w:tcPr>
          <w:p>
            <w:pPr>
              <w:pStyle w:val="113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Gastos financieros</w:t>
            </w:r>
            <w:r>
              <w:rPr>
                <w:sz w:val="24"/>
                <w:szCs w:val="24"/>
              </w:rPr>
            </w:r>
            <w:r>
              <w:rPr>
                <w:sz w:val="24"/>
                <w:szCs w:val="24"/>
              </w:rPr>
            </w:r>
          </w:p>
        </w:tc>
        <w:tc>
          <w:tcPr>
            <w:tcBorders>
              <w:top w:val="none" w:color="000000" w:sz="4" w:space="0"/>
              <w:left w:val="single" w:color="000000" w:sz="12" w:space="0"/>
              <w:bottom w:val="none" w:color="000000" w:sz="4" w:space="0"/>
              <w:right w:val="single" w:color="000000" w:sz="18" w:space="0"/>
            </w:tcBorders>
            <w:tcMar>
              <w:left w:w="0" w:type="dxa"/>
              <w:top w:w="0" w:type="dxa"/>
              <w:right w:w="0" w:type="dxa"/>
              <w:bottom w:w="0" w:type="dxa"/>
            </w:tcMar>
            <w:tcW w:w="1035" w:type="dxa"/>
            <w:vAlign w:val="bottom"/>
            <w:textDirection w:val="lrTb"/>
            <w:noWrap w:val="false"/>
          </w:tcPr>
          <w:p>
            <w:pPr>
              <w:pStyle w:val="113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724,49 €</w:t>
            </w:r>
            <w:r>
              <w:rPr>
                <w:sz w:val="24"/>
                <w:szCs w:val="24"/>
              </w:rPr>
            </w:r>
            <w:r>
              <w:rPr>
                <w:sz w:val="24"/>
                <w:szCs w:val="24"/>
              </w:rPr>
            </w:r>
          </w:p>
        </w:tc>
      </w:tr>
      <w:tr>
        <w:trPr>
          <w:trHeight w:val="285"/>
        </w:trPr>
        <w:tc>
          <w:tcPr>
            <w:tcBorders>
              <w:top w:val="none" w:color="000000" w:sz="4" w:space="0"/>
              <w:left w:val="single" w:color="000000" w:sz="18" w:space="0"/>
              <w:bottom w:val="none" w:color="000000" w:sz="4" w:space="0"/>
              <w:right w:val="single" w:color="000000" w:sz="12" w:space="0"/>
            </w:tcBorders>
            <w:tcMar>
              <w:left w:w="0" w:type="dxa"/>
              <w:top w:w="0" w:type="dxa"/>
              <w:right w:w="0" w:type="dxa"/>
              <w:bottom w:w="0" w:type="dxa"/>
            </w:tcMar>
            <w:tcW w:w="2325" w:type="dxa"/>
            <w:vAlign w:val="bottom"/>
            <w:textDirection w:val="lrTb"/>
            <w:noWrap w:val="false"/>
          </w:tcPr>
          <w:p>
            <w:pPr>
              <w:pStyle w:val="113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Resultado financiero</w:t>
            </w:r>
            <w:r>
              <w:rPr>
                <w:sz w:val="24"/>
                <w:szCs w:val="24"/>
              </w:rPr>
            </w:r>
            <w:r>
              <w:rPr>
                <w:sz w:val="24"/>
                <w:szCs w:val="24"/>
              </w:rPr>
            </w:r>
          </w:p>
        </w:tc>
        <w:tc>
          <w:tcPr>
            <w:tcBorders>
              <w:top w:val="none" w:color="000000" w:sz="4" w:space="0"/>
              <w:left w:val="single" w:color="000000" w:sz="12" w:space="0"/>
              <w:bottom w:val="none" w:color="000000" w:sz="4" w:space="0"/>
              <w:right w:val="single" w:color="000000" w:sz="18" w:space="0"/>
            </w:tcBorders>
            <w:tcMar>
              <w:left w:w="0" w:type="dxa"/>
              <w:top w:w="0" w:type="dxa"/>
              <w:right w:w="0" w:type="dxa"/>
              <w:bottom w:w="0" w:type="dxa"/>
            </w:tcMar>
            <w:tcW w:w="1035" w:type="dxa"/>
            <w:vAlign w:val="bottom"/>
            <w:textDirection w:val="lrTb"/>
            <w:noWrap w:val="false"/>
          </w:tcPr>
          <w:p>
            <w:pPr>
              <w:pStyle w:val="113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-724,49 €</w:t>
            </w:r>
            <w:r>
              <w:rPr>
                <w:sz w:val="24"/>
                <w:szCs w:val="24"/>
              </w:rPr>
            </w:r>
            <w:r>
              <w:rPr>
                <w:sz w:val="24"/>
                <w:szCs w:val="24"/>
              </w:rPr>
            </w:r>
          </w:p>
        </w:tc>
      </w:tr>
      <w:tr>
        <w:trPr>
          <w:trHeight w:val="285"/>
        </w:trPr>
        <w:tc>
          <w:tcPr>
            <w:tcBorders>
              <w:top w:val="none" w:color="000000" w:sz="4" w:space="0"/>
              <w:left w:val="single" w:color="000000" w:sz="18" w:space="0"/>
              <w:bottom w:val="none" w:color="000000" w:sz="4" w:space="0"/>
              <w:right w:val="single" w:color="000000" w:sz="12" w:space="0"/>
            </w:tcBorders>
            <w:tcMar>
              <w:left w:w="0" w:type="dxa"/>
              <w:top w:w="0" w:type="dxa"/>
              <w:right w:w="0" w:type="dxa"/>
              <w:bottom w:w="0" w:type="dxa"/>
            </w:tcMar>
            <w:tcW w:w="2325" w:type="dxa"/>
            <w:vAlign w:val="bottom"/>
            <w:textDirection w:val="lrTb"/>
            <w:noWrap w:val="false"/>
          </w:tcPr>
          <w:p>
            <w:pPr>
              <w:pStyle w:val="113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Resultado de impuestos</w:t>
            </w:r>
            <w:r>
              <w:rPr>
                <w:sz w:val="24"/>
                <w:szCs w:val="24"/>
              </w:rPr>
            </w:r>
            <w:r>
              <w:rPr>
                <w:sz w:val="24"/>
                <w:szCs w:val="24"/>
              </w:rPr>
            </w:r>
          </w:p>
        </w:tc>
        <w:tc>
          <w:tcPr>
            <w:tcBorders>
              <w:top w:val="none" w:color="000000" w:sz="4" w:space="0"/>
              <w:left w:val="single" w:color="000000" w:sz="12" w:space="0"/>
              <w:bottom w:val="none" w:color="000000" w:sz="4" w:space="0"/>
              <w:right w:val="single" w:color="000000" w:sz="18" w:space="0"/>
            </w:tcBorders>
            <w:tcMar>
              <w:left w:w="0" w:type="dxa"/>
              <w:top w:w="0" w:type="dxa"/>
              <w:right w:w="0" w:type="dxa"/>
              <w:bottom w:w="0" w:type="dxa"/>
            </w:tcMar>
            <w:tcW w:w="1035" w:type="dxa"/>
            <w:vAlign w:val="bottom"/>
            <w:textDirection w:val="lrTb"/>
            <w:noWrap w:val="false"/>
          </w:tcPr>
          <w:p>
            <w:pPr>
              <w:pStyle w:val="113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1.586,51 €</w:t>
            </w:r>
            <w:r>
              <w:rPr>
                <w:sz w:val="24"/>
                <w:szCs w:val="24"/>
              </w:rPr>
            </w:r>
            <w:r>
              <w:rPr>
                <w:sz w:val="24"/>
                <w:szCs w:val="24"/>
              </w:rPr>
            </w:r>
          </w:p>
        </w:tc>
      </w:tr>
      <w:tr>
        <w:trPr>
          <w:trHeight w:val="285"/>
        </w:trPr>
        <w:tc>
          <w:tcPr>
            <w:tcBorders>
              <w:top w:val="none" w:color="000000" w:sz="4" w:space="0"/>
              <w:left w:val="single" w:color="000000" w:sz="18" w:space="0"/>
              <w:bottom w:val="single" w:color="000000" w:sz="18" w:space="0"/>
              <w:right w:val="single" w:color="000000" w:sz="12" w:space="0"/>
            </w:tcBorders>
            <w:tcMar>
              <w:left w:w="0" w:type="dxa"/>
              <w:top w:w="0" w:type="dxa"/>
              <w:right w:w="0" w:type="dxa"/>
              <w:bottom w:w="0" w:type="dxa"/>
            </w:tcMar>
            <w:tcW w:w="2325" w:type="dxa"/>
            <w:vAlign w:val="bottom"/>
            <w:textDirection w:val="lrTb"/>
            <w:noWrap w:val="false"/>
          </w:tcPr>
          <w:p>
            <w:pPr>
              <w:pStyle w:val="113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Resultado del ejercicio</w:t>
            </w:r>
            <w:r>
              <w:rPr>
                <w:sz w:val="24"/>
                <w:szCs w:val="24"/>
              </w:rPr>
            </w:r>
            <w:r>
              <w:rPr>
                <w:sz w:val="24"/>
                <w:szCs w:val="24"/>
              </w:rPr>
            </w:r>
          </w:p>
        </w:tc>
        <w:tc>
          <w:tcPr>
            <w:tcBorders>
              <w:top w:val="none" w:color="000000" w:sz="4" w:space="0"/>
              <w:left w:val="single" w:color="000000" w:sz="12" w:space="0"/>
              <w:bottom w:val="single" w:color="000000" w:sz="18" w:space="0"/>
              <w:right w:val="single" w:color="000000" w:sz="18" w:space="0"/>
            </w:tcBorders>
            <w:tcMar>
              <w:left w:w="0" w:type="dxa"/>
              <w:top w:w="0" w:type="dxa"/>
              <w:right w:w="0" w:type="dxa"/>
              <w:bottom w:w="0" w:type="dxa"/>
            </w:tcMar>
            <w:tcW w:w="1035" w:type="dxa"/>
            <w:vAlign w:val="bottom"/>
            <w:textDirection w:val="lrTb"/>
            <w:noWrap w:val="false"/>
          </w:tcPr>
          <w:p>
            <w:pPr>
              <w:pStyle w:val="113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237,98 €</w:t>
            </w:r>
            <w:r>
              <w:rPr>
                <w:sz w:val="24"/>
                <w:szCs w:val="24"/>
              </w:rPr>
            </w:r>
            <w:r>
              <w:rPr>
                <w:sz w:val="24"/>
                <w:szCs w:val="24"/>
              </w:rPr>
            </w:r>
          </w:p>
        </w:tc>
      </w:tr>
      <w:tr>
        <w:trPr>
          <w:trHeight w:val="285"/>
        </w:trPr>
        <w:tc>
          <w:tcPr>
            <w:tcBorders>
              <w:top w:val="single" w:color="000000" w:sz="18" w:space="0"/>
              <w:left w:val="single" w:color="000000" w:sz="18" w:space="0"/>
              <w:bottom w:val="single" w:color="000000" w:sz="18" w:space="0"/>
              <w:right w:val="single" w:color="000000" w:sz="12" w:space="0"/>
            </w:tcBorders>
            <w:tcMar>
              <w:left w:w="0" w:type="dxa"/>
              <w:top w:w="0" w:type="dxa"/>
              <w:right w:w="0" w:type="dxa"/>
              <w:bottom w:w="0" w:type="dxa"/>
            </w:tcMar>
            <w:tcW w:w="2325" w:type="dxa"/>
            <w:vAlign w:val="bottom"/>
            <w:textDirection w:val="lrTb"/>
            <w:noWrap w:val="false"/>
          </w:tcPr>
          <w:p>
            <w:pPr>
              <w:pStyle w:val="1138"/>
              <w:pBdr/>
              <w:spacing w:before="0" w:beforeAutospacing="0"/>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single" w:color="000000" w:sz="18" w:space="0"/>
              <w:left w:val="single" w:color="000000" w:sz="12" w:space="0"/>
              <w:bottom w:val="single" w:color="000000" w:sz="18" w:space="0"/>
              <w:right w:val="single" w:color="000000" w:sz="18" w:space="0"/>
            </w:tcBorders>
            <w:tcMar>
              <w:left w:w="0" w:type="dxa"/>
              <w:top w:w="0" w:type="dxa"/>
              <w:right w:w="0" w:type="dxa"/>
              <w:bottom w:w="0" w:type="dxa"/>
            </w:tcMar>
            <w:tcW w:w="1035" w:type="dxa"/>
            <w:vAlign w:val="bottom"/>
            <w:textDirection w:val="lrTb"/>
            <w:noWrap w:val="false"/>
          </w:tcPr>
          <w:p>
            <w:pPr>
              <w:pStyle w:val="1138"/>
              <w:pBdr/>
              <w:spacing w:before="0" w:beforeAutospacing="0"/>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r>
      <w:tr>
        <w:trPr>
          <w:trHeight w:val="285"/>
        </w:trPr>
        <w:tc>
          <w:tcPr>
            <w:tcBorders>
              <w:top w:val="single" w:color="000000" w:sz="18" w:space="0"/>
              <w:left w:val="single" w:color="000000" w:sz="18" w:space="0"/>
              <w:bottom w:val="single" w:color="000000" w:sz="18" w:space="0"/>
              <w:right w:val="single" w:color="000000" w:sz="12" w:space="0"/>
            </w:tcBorders>
            <w:tcMar>
              <w:left w:w="0" w:type="dxa"/>
              <w:top w:w="0" w:type="dxa"/>
              <w:right w:w="0" w:type="dxa"/>
              <w:bottom w:w="0" w:type="dxa"/>
            </w:tcMar>
            <w:tcW w:w="2325" w:type="dxa"/>
            <w:vAlign w:val="bottom"/>
            <w:textDirection w:val="lrTb"/>
            <w:noWrap w:val="false"/>
          </w:tcPr>
          <w:p>
            <w:pPr>
              <w:pStyle w:val="113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Impuesto de sociedades</w:t>
            </w:r>
            <w:r>
              <w:rPr>
                <w:sz w:val="24"/>
                <w:szCs w:val="24"/>
              </w:rPr>
            </w:r>
            <w:r>
              <w:rPr>
                <w:sz w:val="24"/>
                <w:szCs w:val="24"/>
              </w:rPr>
            </w:r>
          </w:p>
        </w:tc>
        <w:tc>
          <w:tcPr>
            <w:tcBorders>
              <w:top w:val="single" w:color="000000" w:sz="18" w:space="0"/>
              <w:left w:val="single" w:color="000000" w:sz="12" w:space="0"/>
              <w:bottom w:val="single" w:color="000000" w:sz="18" w:space="0"/>
              <w:right w:val="single" w:color="000000" w:sz="18" w:space="0"/>
            </w:tcBorders>
            <w:tcMar>
              <w:left w:w="0" w:type="dxa"/>
              <w:top w:w="0" w:type="dxa"/>
              <w:right w:w="0" w:type="dxa"/>
              <w:bottom w:w="0" w:type="dxa"/>
            </w:tcMar>
            <w:tcW w:w="1035" w:type="dxa"/>
            <w:vAlign w:val="bottom"/>
            <w:textDirection w:val="lrTb"/>
            <w:noWrap w:val="false"/>
          </w:tcPr>
          <w:p>
            <w:pPr>
              <w:pStyle w:val="113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15,00%</w:t>
            </w:r>
            <w:r>
              <w:rPr>
                <w:sz w:val="24"/>
                <w:szCs w:val="24"/>
              </w:rPr>
            </w:r>
            <w:r>
              <w:rPr>
                <w:sz w:val="24"/>
                <w:szCs w:val="24"/>
              </w:rPr>
            </w:r>
          </w:p>
        </w:tc>
      </w:tr>
    </w:tbl>
    <w:p>
      <w:pPr>
        <w:pBdr/>
        <w:spacing/>
        <w:ind/>
        <w:rPr/>
      </w:pPr>
      <w:r/>
      <w:r/>
    </w:p>
    <w:tbl>
      <w:tblPr>
        <w:tblStyle w:val="986"/>
        <w:tblW w:w="0" w:type="auto"/>
        <w:tblBorders/>
        <w:tblLayout w:type="fixed"/>
        <w:tblLook w:val="04A0" w:firstRow="1" w:lastRow="0" w:firstColumn="1" w:lastColumn="0" w:noHBand="0" w:noVBand="1"/>
      </w:tblPr>
      <w:tblGrid>
        <w:gridCol w:w="1723"/>
        <w:gridCol w:w="1249"/>
        <w:gridCol w:w="848"/>
        <w:gridCol w:w="840"/>
      </w:tblGrid>
      <w:tr>
        <w:trPr>
          <w:trHeight w:val="285"/>
        </w:trPr>
        <w:tc>
          <w:tcPr>
            <w:tcBorders>
              <w:top w:val="single" w:color="000000" w:sz="18" w:space="0"/>
              <w:left w:val="single" w:color="000000" w:sz="18" w:space="0"/>
              <w:bottom w:val="single" w:color="000000" w:sz="12" w:space="0"/>
              <w:right w:val="single" w:color="000000" w:sz="12" w:space="0"/>
            </w:tcBorders>
            <w:tcMar>
              <w:left w:w="0" w:type="dxa"/>
              <w:top w:w="0" w:type="dxa"/>
              <w:right w:w="0" w:type="dxa"/>
              <w:bottom w:w="0" w:type="dxa"/>
            </w:tcMar>
            <w:tcW w:w="1723" w:type="dxa"/>
            <w:vAlign w:val="bottom"/>
            <w:textDirection w:val="lrTb"/>
            <w:noWrap w:val="false"/>
          </w:tcPr>
          <w:p>
            <w:pPr>
              <w:pStyle w:val="113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Amortizaciones</w:t>
            </w:r>
            <w:r>
              <w:rPr>
                <w:sz w:val="24"/>
                <w:szCs w:val="24"/>
              </w:rPr>
            </w:r>
            <w:r>
              <w:rPr>
                <w:sz w:val="24"/>
                <w:szCs w:val="24"/>
              </w:rPr>
            </w:r>
          </w:p>
        </w:tc>
        <w:tc>
          <w:tcPr>
            <w:tcBorders>
              <w:top w:val="single" w:color="000000" w:sz="18" w:space="0"/>
              <w:left w:val="single" w:color="000000" w:sz="12" w:space="0"/>
              <w:bottom w:val="single" w:color="000000" w:sz="12" w:space="0"/>
              <w:right w:val="none" w:color="000000" w:sz="4" w:space="0"/>
            </w:tcBorders>
            <w:tcMar>
              <w:left w:w="0" w:type="dxa"/>
              <w:top w:w="0" w:type="dxa"/>
              <w:right w:w="0" w:type="dxa"/>
              <w:bottom w:w="0" w:type="dxa"/>
            </w:tcMar>
            <w:tcW w:w="1249" w:type="dxa"/>
            <w:vAlign w:val="bottom"/>
            <w:textDirection w:val="lrTb"/>
            <w:noWrap w:val="false"/>
          </w:tcPr>
          <w:p>
            <w:pPr>
              <w:pStyle w:val="113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Importe</w:t>
            </w:r>
            <w:r>
              <w:rPr>
                <w:sz w:val="24"/>
                <w:szCs w:val="24"/>
              </w:rPr>
            </w:r>
            <w:r>
              <w:rPr>
                <w:sz w:val="24"/>
                <w:szCs w:val="24"/>
              </w:rPr>
            </w:r>
          </w:p>
        </w:tc>
        <w:tc>
          <w:tcPr>
            <w:tcBorders>
              <w:top w:val="single" w:color="000000" w:sz="18" w:space="0"/>
              <w:left w:val="none" w:color="000000" w:sz="4" w:space="0"/>
              <w:bottom w:val="single" w:color="000000" w:sz="12" w:space="0"/>
              <w:right w:val="none" w:color="000000" w:sz="4" w:space="0"/>
            </w:tcBorders>
            <w:tcMar>
              <w:left w:w="0" w:type="dxa"/>
              <w:top w:w="0" w:type="dxa"/>
              <w:right w:w="0" w:type="dxa"/>
              <w:bottom w:w="0" w:type="dxa"/>
            </w:tcMar>
            <w:tcW w:w="848" w:type="dxa"/>
            <w:vAlign w:val="bottom"/>
            <w:textDirection w:val="lrTb"/>
            <w:noWrap w:val="false"/>
          </w:tcPr>
          <w:p>
            <w:pPr>
              <w:pStyle w:val="113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w:t>
            </w:r>
            <w:r>
              <w:rPr>
                <w:sz w:val="24"/>
                <w:szCs w:val="24"/>
              </w:rPr>
            </w:r>
            <w:r>
              <w:rPr>
                <w:sz w:val="24"/>
                <w:szCs w:val="24"/>
              </w:rPr>
            </w:r>
          </w:p>
        </w:tc>
        <w:tc>
          <w:tcPr>
            <w:tcBorders>
              <w:top w:val="single" w:color="000000" w:sz="18" w:space="0"/>
              <w:left w:val="none" w:color="000000" w:sz="4" w:space="0"/>
              <w:bottom w:val="single" w:color="000000" w:sz="12" w:space="0"/>
              <w:right w:val="single" w:color="000000" w:sz="18" w:space="0"/>
            </w:tcBorders>
            <w:tcMar>
              <w:left w:w="0" w:type="dxa"/>
              <w:top w:w="0" w:type="dxa"/>
              <w:right w:w="0" w:type="dxa"/>
              <w:bottom w:w="0" w:type="dxa"/>
            </w:tcMar>
            <w:tcW w:w="840" w:type="dxa"/>
            <w:vAlign w:val="bottom"/>
            <w:textDirection w:val="lrTb"/>
            <w:noWrap w:val="false"/>
          </w:tcPr>
          <w:p>
            <w:pPr>
              <w:pStyle w:val="113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Cuota</w:t>
            </w:r>
            <w:r>
              <w:rPr>
                <w:sz w:val="24"/>
                <w:szCs w:val="24"/>
              </w:rPr>
            </w:r>
            <w:r>
              <w:rPr>
                <w:sz w:val="24"/>
                <w:szCs w:val="24"/>
              </w:rPr>
            </w:r>
          </w:p>
        </w:tc>
      </w:tr>
      <w:tr>
        <w:trPr>
          <w:trHeight w:val="285"/>
        </w:trPr>
        <w:tc>
          <w:tcPr>
            <w:tcBorders>
              <w:top w:val="single" w:color="000000" w:sz="12" w:space="0"/>
              <w:left w:val="single" w:color="000000" w:sz="18" w:space="0"/>
              <w:bottom w:val="none" w:color="000000" w:sz="4" w:space="0"/>
              <w:right w:val="single" w:color="000000" w:sz="12" w:space="0"/>
            </w:tcBorders>
            <w:tcMar>
              <w:left w:w="0" w:type="dxa"/>
              <w:top w:w="0" w:type="dxa"/>
              <w:right w:w="0" w:type="dxa"/>
              <w:bottom w:w="0" w:type="dxa"/>
            </w:tcMar>
            <w:tcW w:w="1723" w:type="dxa"/>
            <w:vAlign w:val="bottom"/>
            <w:textDirection w:val="lrTb"/>
            <w:noWrap w:val="false"/>
          </w:tcPr>
          <w:p>
            <w:pPr>
              <w:pStyle w:val="113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Mobiliario</w:t>
            </w:r>
            <w:r>
              <w:rPr>
                <w:sz w:val="24"/>
                <w:szCs w:val="24"/>
              </w:rPr>
            </w:r>
            <w:r>
              <w:rPr>
                <w:sz w:val="24"/>
                <w:szCs w:val="24"/>
              </w:rPr>
            </w:r>
          </w:p>
        </w:tc>
        <w:tc>
          <w:tcPr>
            <w:tcBorders>
              <w:top w:val="single" w:color="000000" w:sz="12" w:space="0"/>
              <w:left w:val="single" w:color="000000" w:sz="12" w:space="0"/>
              <w:bottom w:val="none" w:color="000000" w:sz="4" w:space="0"/>
              <w:right w:val="none" w:color="000000" w:sz="4" w:space="0"/>
            </w:tcBorders>
            <w:tcMar>
              <w:left w:w="0" w:type="dxa"/>
              <w:top w:w="0" w:type="dxa"/>
              <w:right w:w="0" w:type="dxa"/>
              <w:bottom w:w="0" w:type="dxa"/>
            </w:tcMar>
            <w:tcW w:w="1249" w:type="dxa"/>
            <w:vAlign w:val="bottom"/>
            <w:textDirection w:val="lrTb"/>
            <w:noWrap w:val="false"/>
          </w:tcPr>
          <w:p>
            <w:pPr>
              <w:pStyle w:val="113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500,00 €</w:t>
            </w:r>
            <w:r>
              <w:rPr>
                <w:sz w:val="24"/>
                <w:szCs w:val="24"/>
              </w:rPr>
            </w:r>
            <w:r>
              <w:rPr>
                <w:sz w:val="24"/>
                <w:szCs w:val="24"/>
              </w:rPr>
            </w:r>
          </w:p>
        </w:tc>
        <w:tc>
          <w:tcPr>
            <w:tcBorders>
              <w:top w:val="single" w:color="000000" w:sz="12" w:space="0"/>
              <w:left w:val="none" w:color="000000" w:sz="4" w:space="0"/>
              <w:bottom w:val="none" w:color="000000" w:sz="4" w:space="0"/>
              <w:right w:val="none" w:color="000000" w:sz="4" w:space="0"/>
            </w:tcBorders>
            <w:tcMar>
              <w:left w:w="0" w:type="dxa"/>
              <w:top w:w="0" w:type="dxa"/>
              <w:right w:w="0" w:type="dxa"/>
              <w:bottom w:w="0" w:type="dxa"/>
            </w:tcMar>
            <w:tcW w:w="848" w:type="dxa"/>
            <w:vAlign w:val="bottom"/>
            <w:textDirection w:val="lrTb"/>
            <w:noWrap w:val="false"/>
          </w:tcPr>
          <w:p>
            <w:pPr>
              <w:pStyle w:val="113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10,00%</w:t>
            </w:r>
            <w:r>
              <w:rPr>
                <w:sz w:val="24"/>
                <w:szCs w:val="24"/>
              </w:rPr>
            </w:r>
            <w:r>
              <w:rPr>
                <w:sz w:val="24"/>
                <w:szCs w:val="24"/>
              </w:rPr>
            </w:r>
          </w:p>
        </w:tc>
        <w:tc>
          <w:tcPr>
            <w:tcBorders>
              <w:top w:val="single" w:color="000000" w:sz="12" w:space="0"/>
              <w:left w:val="none" w:color="000000" w:sz="4" w:space="0"/>
              <w:bottom w:val="none" w:color="000000" w:sz="4" w:space="0"/>
              <w:right w:val="single" w:color="000000" w:sz="18" w:space="0"/>
            </w:tcBorders>
            <w:tcMar>
              <w:left w:w="0" w:type="dxa"/>
              <w:top w:w="0" w:type="dxa"/>
              <w:right w:w="0" w:type="dxa"/>
              <w:bottom w:w="0" w:type="dxa"/>
            </w:tcMar>
            <w:tcW w:w="840" w:type="dxa"/>
            <w:vAlign w:val="bottom"/>
            <w:textDirection w:val="lrTb"/>
            <w:noWrap w:val="false"/>
          </w:tcPr>
          <w:p>
            <w:pPr>
              <w:pStyle w:val="113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50,00 €</w:t>
            </w:r>
            <w:r>
              <w:rPr>
                <w:sz w:val="24"/>
                <w:szCs w:val="24"/>
              </w:rPr>
            </w:r>
            <w:r>
              <w:rPr>
                <w:sz w:val="24"/>
                <w:szCs w:val="24"/>
              </w:rPr>
            </w:r>
          </w:p>
        </w:tc>
      </w:tr>
      <w:tr>
        <w:trPr>
          <w:trHeight w:val="285"/>
        </w:trPr>
        <w:tc>
          <w:tcPr>
            <w:tcBorders>
              <w:top w:val="none" w:color="000000" w:sz="4" w:space="0"/>
              <w:left w:val="single" w:color="000000" w:sz="18" w:space="0"/>
              <w:bottom w:val="none" w:color="000000" w:sz="4" w:space="0"/>
              <w:right w:val="single" w:color="000000" w:sz="12" w:space="0"/>
            </w:tcBorders>
            <w:tcMar>
              <w:left w:w="0" w:type="dxa"/>
              <w:top w:w="0" w:type="dxa"/>
              <w:right w:w="0" w:type="dxa"/>
              <w:bottom w:w="0" w:type="dxa"/>
            </w:tcMar>
            <w:tcW w:w="1723" w:type="dxa"/>
            <w:vAlign w:val="bottom"/>
            <w:textDirection w:val="lrTb"/>
            <w:noWrap w:val="false"/>
          </w:tcPr>
          <w:p>
            <w:pPr>
              <w:pStyle w:val="113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Ordenador</w:t>
            </w:r>
            <w:r>
              <w:rPr>
                <w:sz w:val="24"/>
                <w:szCs w:val="24"/>
              </w:rPr>
            </w:r>
            <w:r>
              <w:rPr>
                <w:sz w:val="24"/>
                <w:szCs w:val="24"/>
              </w:rPr>
            </w:r>
          </w:p>
        </w:tc>
        <w:tc>
          <w:tcPr>
            <w:tcBorders>
              <w:top w:val="none" w:color="000000" w:sz="4" w:space="0"/>
              <w:left w:val="single" w:color="000000" w:sz="12" w:space="0"/>
              <w:bottom w:val="none" w:color="000000" w:sz="4" w:space="0"/>
              <w:right w:val="none" w:color="000000" w:sz="4" w:space="0"/>
            </w:tcBorders>
            <w:tcMar>
              <w:left w:w="0" w:type="dxa"/>
              <w:top w:w="0" w:type="dxa"/>
              <w:right w:w="0" w:type="dxa"/>
              <w:bottom w:w="0" w:type="dxa"/>
            </w:tcMar>
            <w:tcW w:w="1249" w:type="dxa"/>
            <w:vAlign w:val="bottom"/>
            <w:textDirection w:val="lrTb"/>
            <w:noWrap w:val="false"/>
          </w:tcPr>
          <w:p>
            <w:pPr>
              <w:pStyle w:val="113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2.300,00 €</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848" w:type="dxa"/>
            <w:vAlign w:val="bottom"/>
            <w:textDirection w:val="lrTb"/>
            <w:noWrap w:val="false"/>
          </w:tcPr>
          <w:p>
            <w:pPr>
              <w:pStyle w:val="113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26,00%</w:t>
            </w:r>
            <w:r>
              <w:rPr>
                <w:sz w:val="24"/>
                <w:szCs w:val="24"/>
              </w:rPr>
            </w:r>
            <w:r>
              <w:rPr>
                <w:sz w:val="24"/>
                <w:szCs w:val="24"/>
              </w:rPr>
            </w:r>
          </w:p>
        </w:tc>
        <w:tc>
          <w:tcPr>
            <w:tcBorders>
              <w:top w:val="none" w:color="000000" w:sz="4" w:space="0"/>
              <w:left w:val="none" w:color="000000" w:sz="4" w:space="0"/>
              <w:bottom w:val="none" w:color="000000" w:sz="4" w:space="0"/>
              <w:right w:val="single" w:color="000000" w:sz="18" w:space="0"/>
            </w:tcBorders>
            <w:tcMar>
              <w:left w:w="0" w:type="dxa"/>
              <w:top w:w="0" w:type="dxa"/>
              <w:right w:w="0" w:type="dxa"/>
              <w:bottom w:w="0" w:type="dxa"/>
            </w:tcMar>
            <w:tcW w:w="840" w:type="dxa"/>
            <w:vAlign w:val="bottom"/>
            <w:textDirection w:val="lrTb"/>
            <w:noWrap w:val="false"/>
          </w:tcPr>
          <w:p>
            <w:pPr>
              <w:pStyle w:val="113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598,00 €</w:t>
            </w:r>
            <w:r>
              <w:rPr>
                <w:sz w:val="24"/>
                <w:szCs w:val="24"/>
              </w:rPr>
            </w:r>
            <w:r>
              <w:rPr>
                <w:sz w:val="24"/>
                <w:szCs w:val="24"/>
              </w:rPr>
            </w:r>
          </w:p>
        </w:tc>
      </w:tr>
      <w:tr>
        <w:trPr>
          <w:trHeight w:val="285"/>
        </w:trPr>
        <w:tc>
          <w:tcPr>
            <w:tcBorders>
              <w:top w:val="none" w:color="000000" w:sz="4" w:space="0"/>
              <w:left w:val="single" w:color="000000" w:sz="18" w:space="0"/>
              <w:bottom w:val="single" w:color="000000" w:sz="6" w:space="0"/>
              <w:right w:val="single" w:color="000000" w:sz="12" w:space="0"/>
            </w:tcBorders>
            <w:tcMar>
              <w:left w:w="0" w:type="dxa"/>
              <w:top w:w="0" w:type="dxa"/>
              <w:right w:w="0" w:type="dxa"/>
              <w:bottom w:w="0" w:type="dxa"/>
            </w:tcMar>
            <w:tcW w:w="1723" w:type="dxa"/>
            <w:vAlign w:val="bottom"/>
            <w:textDirection w:val="lrTb"/>
            <w:noWrap w:val="false"/>
          </w:tcPr>
          <w:p>
            <w:pPr>
              <w:pStyle w:val="113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Programas informáticos</w:t>
            </w:r>
            <w:r>
              <w:rPr>
                <w:sz w:val="24"/>
                <w:szCs w:val="24"/>
              </w:rPr>
            </w:r>
            <w:r>
              <w:rPr>
                <w:sz w:val="24"/>
                <w:szCs w:val="24"/>
              </w:rPr>
            </w:r>
          </w:p>
        </w:tc>
        <w:tc>
          <w:tcPr>
            <w:tcBorders>
              <w:top w:val="none" w:color="000000" w:sz="4" w:space="0"/>
              <w:left w:val="single" w:color="000000" w:sz="12" w:space="0"/>
              <w:bottom w:val="single" w:color="000000" w:sz="6" w:space="0"/>
              <w:right w:val="none" w:color="000000" w:sz="4" w:space="0"/>
            </w:tcBorders>
            <w:tcMar>
              <w:left w:w="0" w:type="dxa"/>
              <w:top w:w="0" w:type="dxa"/>
              <w:right w:w="0" w:type="dxa"/>
              <w:bottom w:w="0" w:type="dxa"/>
            </w:tcMar>
            <w:tcW w:w="1249" w:type="dxa"/>
            <w:vAlign w:val="bottom"/>
            <w:textDirection w:val="lrTb"/>
            <w:noWrap w:val="false"/>
          </w:tcPr>
          <w:p>
            <w:pPr>
              <w:pStyle w:val="113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170,00 €</w:t>
            </w:r>
            <w:r>
              <w:rPr>
                <w:sz w:val="24"/>
                <w:szCs w:val="24"/>
              </w:rPr>
            </w:r>
            <w:r>
              <w:rPr>
                <w:sz w:val="24"/>
                <w:szCs w:val="24"/>
              </w:rPr>
            </w:r>
          </w:p>
        </w:tc>
        <w:tc>
          <w:tcPr>
            <w:tcBorders>
              <w:top w:val="none" w:color="000000" w:sz="4" w:space="0"/>
              <w:left w:val="none" w:color="000000" w:sz="4" w:space="0"/>
              <w:bottom w:val="single" w:color="000000" w:sz="6" w:space="0"/>
              <w:right w:val="none" w:color="000000" w:sz="4" w:space="0"/>
            </w:tcBorders>
            <w:tcMar>
              <w:left w:w="0" w:type="dxa"/>
              <w:top w:w="0" w:type="dxa"/>
              <w:right w:w="0" w:type="dxa"/>
              <w:bottom w:w="0" w:type="dxa"/>
            </w:tcMar>
            <w:tcW w:w="848" w:type="dxa"/>
            <w:vAlign w:val="bottom"/>
            <w:textDirection w:val="lrTb"/>
            <w:noWrap w:val="false"/>
          </w:tcPr>
          <w:p>
            <w:pPr>
              <w:pStyle w:val="113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26,00%</w:t>
            </w:r>
            <w:r>
              <w:rPr>
                <w:sz w:val="24"/>
                <w:szCs w:val="24"/>
              </w:rPr>
            </w:r>
            <w:r>
              <w:rPr>
                <w:sz w:val="24"/>
                <w:szCs w:val="24"/>
              </w:rPr>
            </w:r>
          </w:p>
        </w:tc>
        <w:tc>
          <w:tcPr>
            <w:tcBorders>
              <w:top w:val="none" w:color="000000" w:sz="4" w:space="0"/>
              <w:left w:val="none" w:color="000000" w:sz="4" w:space="0"/>
              <w:bottom w:val="single" w:color="000000" w:sz="6" w:space="0"/>
              <w:right w:val="single" w:color="000000" w:sz="18" w:space="0"/>
            </w:tcBorders>
            <w:tcMar>
              <w:left w:w="0" w:type="dxa"/>
              <w:top w:w="0" w:type="dxa"/>
              <w:right w:w="0" w:type="dxa"/>
              <w:bottom w:w="0" w:type="dxa"/>
            </w:tcMar>
            <w:tcW w:w="840" w:type="dxa"/>
            <w:vAlign w:val="bottom"/>
            <w:textDirection w:val="lrTb"/>
            <w:noWrap w:val="false"/>
          </w:tcPr>
          <w:p>
            <w:pPr>
              <w:pStyle w:val="113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44,20 €</w:t>
            </w:r>
            <w:r>
              <w:rPr>
                <w:sz w:val="24"/>
                <w:szCs w:val="24"/>
              </w:rPr>
            </w:r>
            <w:r>
              <w:rPr>
                <w:sz w:val="24"/>
                <w:szCs w:val="24"/>
              </w:rPr>
            </w:r>
          </w:p>
        </w:tc>
      </w:tr>
      <w:tr>
        <w:trPr>
          <w:trHeight w:val="285"/>
        </w:trPr>
        <w:tc>
          <w:tcPr>
            <w:tcBorders>
              <w:top w:val="single" w:color="000000" w:sz="6" w:space="0"/>
              <w:left w:val="single" w:color="000000" w:sz="18" w:space="0"/>
              <w:bottom w:val="single" w:color="000000" w:sz="18" w:space="0"/>
              <w:right w:val="single" w:color="000000" w:sz="12" w:space="0"/>
            </w:tcBorders>
            <w:tcMar>
              <w:left w:w="0" w:type="dxa"/>
              <w:top w:w="0" w:type="dxa"/>
              <w:right w:w="0" w:type="dxa"/>
              <w:bottom w:w="0" w:type="dxa"/>
            </w:tcMar>
            <w:tcW w:w="1723" w:type="dxa"/>
            <w:vAlign w:val="bottom"/>
            <w:textDirection w:val="lrTb"/>
            <w:noWrap w:val="false"/>
          </w:tcPr>
          <w:p>
            <w:pPr>
              <w:pStyle w:val="113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Total</w:t>
            </w:r>
            <w:r>
              <w:rPr>
                <w:sz w:val="24"/>
                <w:szCs w:val="24"/>
              </w:rPr>
            </w:r>
            <w:r>
              <w:rPr>
                <w:sz w:val="24"/>
                <w:szCs w:val="24"/>
              </w:rPr>
            </w:r>
          </w:p>
        </w:tc>
        <w:tc>
          <w:tcPr>
            <w:tcBorders>
              <w:top w:val="single" w:color="000000" w:sz="6" w:space="0"/>
              <w:left w:val="single" w:color="000000" w:sz="12" w:space="0"/>
              <w:bottom w:val="single" w:color="000000" w:sz="18" w:space="0"/>
              <w:right w:val="none" w:color="000000" w:sz="4" w:space="0"/>
            </w:tcBorders>
            <w:tcMar>
              <w:left w:w="0" w:type="dxa"/>
              <w:top w:w="0" w:type="dxa"/>
              <w:right w:w="0" w:type="dxa"/>
              <w:bottom w:w="0" w:type="dxa"/>
            </w:tcMar>
            <w:tcW w:w="1249" w:type="dxa"/>
            <w:vAlign w:val="bottom"/>
            <w:textDirection w:val="lrTb"/>
            <w:noWrap w:val="false"/>
          </w:tcPr>
          <w:p>
            <w:pPr>
              <w:pStyle w:val="1138"/>
              <w:pBdr/>
              <w:spacing w:before="0" w:beforeAutospacing="0"/>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single" w:color="000000" w:sz="6" w:space="0"/>
              <w:left w:val="none" w:color="000000" w:sz="4" w:space="0"/>
              <w:bottom w:val="single" w:color="000000" w:sz="18" w:space="0"/>
              <w:right w:val="none" w:color="000000" w:sz="4" w:space="0"/>
            </w:tcBorders>
            <w:tcMar>
              <w:left w:w="0" w:type="dxa"/>
              <w:top w:w="0" w:type="dxa"/>
              <w:right w:w="0" w:type="dxa"/>
              <w:bottom w:w="0" w:type="dxa"/>
            </w:tcMar>
            <w:tcW w:w="848" w:type="dxa"/>
            <w:vAlign w:val="bottom"/>
            <w:textDirection w:val="lrTb"/>
            <w:noWrap w:val="false"/>
          </w:tcPr>
          <w:p>
            <w:pPr>
              <w:pStyle w:val="1138"/>
              <w:pBdr/>
              <w:spacing w:before="0" w:beforeAutospacing="0"/>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single" w:color="000000" w:sz="6" w:space="0"/>
              <w:left w:val="none" w:color="000000" w:sz="4" w:space="0"/>
              <w:bottom w:val="single" w:color="000000" w:sz="18" w:space="0"/>
              <w:right w:val="single" w:color="000000" w:sz="18" w:space="0"/>
            </w:tcBorders>
            <w:tcMar>
              <w:left w:w="0" w:type="dxa"/>
              <w:top w:w="0" w:type="dxa"/>
              <w:right w:w="0" w:type="dxa"/>
              <w:bottom w:w="0" w:type="dxa"/>
            </w:tcMar>
            <w:tcW w:w="840" w:type="dxa"/>
            <w:vAlign w:val="bottom"/>
            <w:textDirection w:val="lrTb"/>
            <w:noWrap w:val="false"/>
          </w:tcPr>
          <w:p>
            <w:pPr>
              <w:pStyle w:val="113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692,20 €</w:t>
            </w:r>
            <w:r>
              <w:rPr>
                <w:sz w:val="24"/>
                <w:szCs w:val="24"/>
              </w:rPr>
            </w:r>
            <w:r>
              <w:rPr>
                <w:sz w:val="24"/>
                <w:szCs w:val="24"/>
              </w:rPr>
            </w:r>
          </w:p>
        </w:tc>
      </w:tr>
    </w:tbl>
    <w:p>
      <w:pPr>
        <w:pBdr/>
        <w:spacing/>
        <w:ind/>
        <w:rPr/>
      </w:pPr>
      <w:r/>
      <w:r/>
    </w:p>
    <w:p>
      <w:pPr>
        <w:pBdr/>
        <w:spacing/>
        <w:ind/>
        <w:rPr/>
      </w:pPr>
      <w:r/>
      <w:r/>
    </w:p>
    <w:p>
      <w:pPr>
        <w:pBdr/>
        <w:shd w:val="nil" w:color="auto"/>
        <w:spacing/>
        <w:ind/>
        <w:rPr>
          <w:rFonts w:ascii="Arial" w:hAnsi="Arial" w:cs="Arial"/>
          <w:highlight w:val="none"/>
        </w:rPr>
      </w:pPr>
      <w:r>
        <w:rPr>
          <w:highlight w:val="none"/>
        </w:rPr>
        <w:br w:type="page" w:clear="all"/>
      </w:r>
      <w:r>
        <w:rPr>
          <w:rFonts w:ascii="Arial" w:hAnsi="Arial" w:cs="Arial"/>
          <w:highlight w:val="none"/>
        </w:rPr>
      </w:r>
      <w:r>
        <w:rPr>
          <w:rFonts w:ascii="Arial" w:hAnsi="Arial" w:cs="Arial"/>
          <w:highlight w:val="none"/>
        </w:rPr>
      </w:r>
    </w:p>
    <w:p>
      <w:pPr>
        <w:pStyle w:val="958"/>
        <w:pBdr/>
        <w:spacing/>
        <w:ind/>
        <w:rPr>
          <w:rFonts w:ascii="Arial" w:hAnsi="Arial" w:cs="Arial"/>
          <w:highlight w:val="none"/>
        </w:rPr>
      </w:pPr>
      <w:r/>
      <w:bookmarkStart w:id="169" w:name="_Toc70"/>
      <w:r>
        <w:rPr>
          <w:rFonts w:ascii="Arial" w:hAnsi="Arial" w:eastAsia="Arial" w:cs="Arial"/>
          <w:highlight w:val="none"/>
        </w:rPr>
        <w:t xml:space="preserve">Balance previsional de situación</w:t>
      </w:r>
      <w:bookmarkEnd w:id="169"/>
      <w:r>
        <w:rPr>
          <w:rFonts w:ascii="Arial" w:hAnsi="Arial" w:cs="Arial"/>
          <w:highlight w:val="none"/>
        </w:rPr>
      </w:r>
      <w:r>
        <w:rPr>
          <w:rFonts w:ascii="Arial" w:hAnsi="Arial" w:cs="Arial"/>
          <w:highlight w:val="none"/>
        </w:rPr>
      </w:r>
    </w:p>
    <w:tbl>
      <w:tblPr>
        <w:tblStyle w:val="986"/>
        <w:tblW w:w="0" w:type="auto"/>
        <w:tblBorders/>
        <w:tblLook w:val="04A0" w:firstRow="1" w:lastRow="0" w:firstColumn="1" w:lastColumn="0" w:noHBand="0" w:noVBand="1"/>
      </w:tblPr>
      <w:tblGrid>
        <w:gridCol w:w="1425"/>
        <w:gridCol w:w="1260"/>
        <w:gridCol w:w="1140"/>
        <w:gridCol w:w="1575"/>
        <w:gridCol w:w="975"/>
        <w:gridCol w:w="1425"/>
        <w:gridCol w:w="1860"/>
        <w:gridCol w:w="810"/>
      </w:tblGrid>
      <w:tr>
        <w:trPr>
          <w:trHeight w:val="285"/>
        </w:trPr>
        <w:tc>
          <w:tcPr>
            <w:gridSpan w:val="8"/>
            <w:tcBorders>
              <w:top w:val="single" w:color="000000" w:sz="18" w:space="0"/>
              <w:left w:val="single" w:color="000000" w:sz="18" w:space="0"/>
              <w:bottom w:val="single" w:color="000000" w:sz="18" w:space="0"/>
              <w:right w:val="single" w:color="000000" w:sz="18" w:space="0"/>
            </w:tcBorders>
            <w:tcMar>
              <w:left w:w="0" w:type="dxa"/>
              <w:top w:w="0" w:type="dxa"/>
              <w:right w:w="0" w:type="dxa"/>
              <w:bottom w:w="0" w:type="dxa"/>
            </w:tcMar>
            <w:tcW w:w="10470" w:type="dxa"/>
            <w:vAlign w:val="bottom"/>
            <w:textDirection w:val="lrTb"/>
            <w:noWrap w:val="false"/>
          </w:tcPr>
          <w:p>
            <w:pPr>
              <w:pStyle w:val="113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Balance previsional de situación</w:t>
            </w:r>
            <w:r>
              <w:rPr>
                <w:sz w:val="24"/>
                <w:szCs w:val="24"/>
              </w:rPr>
            </w:r>
            <w:r>
              <w:rPr>
                <w:sz w:val="24"/>
                <w:szCs w:val="24"/>
              </w:rPr>
            </w:r>
          </w:p>
        </w:tc>
      </w:tr>
      <w:tr>
        <w:trPr>
          <w:trHeight w:val="285"/>
        </w:trPr>
        <w:tc>
          <w:tcPr>
            <w:gridSpan w:val="3"/>
            <w:tcBorders>
              <w:top w:val="none" w:color="000000" w:sz="4" w:space="0"/>
              <w:left w:val="single" w:color="000000" w:sz="18" w:space="0"/>
              <w:bottom w:val="single" w:color="000000" w:sz="12" w:space="0"/>
              <w:right w:val="none" w:color="000000" w:sz="4" w:space="0"/>
            </w:tcBorders>
            <w:tcMar>
              <w:left w:w="0" w:type="dxa"/>
              <w:top w:w="0" w:type="dxa"/>
              <w:right w:w="0" w:type="dxa"/>
              <w:bottom w:w="0" w:type="dxa"/>
            </w:tcMar>
            <w:tcW w:w="3825" w:type="dxa"/>
            <w:vAlign w:val="bottom"/>
            <w:textDirection w:val="lrTb"/>
            <w:noWrap w:val="false"/>
          </w:tcPr>
          <w:p>
            <w:pPr>
              <w:pStyle w:val="113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ACTIVO</w:t>
            </w:r>
            <w:r>
              <w:rPr>
                <w:sz w:val="24"/>
                <w:szCs w:val="24"/>
              </w:rPr>
            </w:r>
            <w:r>
              <w:rPr>
                <w:sz w:val="24"/>
                <w:szCs w:val="24"/>
              </w:rPr>
            </w:r>
          </w:p>
        </w:tc>
        <w:tc>
          <w:tcPr>
            <w:gridSpan w:val="2"/>
            <w:tcBorders>
              <w:top w:val="none" w:color="000000" w:sz="4" w:space="0"/>
              <w:left w:val="single" w:color="000000" w:sz="12" w:space="0"/>
              <w:bottom w:val="single" w:color="000000" w:sz="12" w:space="0"/>
              <w:right w:val="none" w:color="000000" w:sz="4" w:space="0"/>
            </w:tcBorders>
            <w:tcMar>
              <w:left w:w="0" w:type="dxa"/>
              <w:top w:w="0" w:type="dxa"/>
              <w:right w:w="0" w:type="dxa"/>
              <w:bottom w:w="0" w:type="dxa"/>
            </w:tcMar>
            <w:tcW w:w="2550" w:type="dxa"/>
            <w:vAlign w:val="bottom"/>
            <w:textDirection w:val="lrTb"/>
            <w:noWrap w:val="false"/>
          </w:tcPr>
          <w:p>
            <w:pPr>
              <w:pStyle w:val="113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PATRIMONIO NETO</w:t>
            </w:r>
            <w:r>
              <w:rPr>
                <w:sz w:val="24"/>
                <w:szCs w:val="24"/>
              </w:rPr>
            </w:r>
            <w:r>
              <w:rPr>
                <w:sz w:val="24"/>
                <w:szCs w:val="24"/>
              </w:rPr>
            </w:r>
          </w:p>
        </w:tc>
        <w:tc>
          <w:tcPr>
            <w:gridSpan w:val="3"/>
            <w:tcBorders>
              <w:top w:val="none" w:color="000000" w:sz="4" w:space="0"/>
              <w:left w:val="single" w:color="000000" w:sz="12" w:space="0"/>
              <w:bottom w:val="single" w:color="000000" w:sz="12" w:space="0"/>
              <w:right w:val="single" w:color="000000" w:sz="18" w:space="0"/>
            </w:tcBorders>
            <w:tcMar>
              <w:left w:w="0" w:type="dxa"/>
              <w:top w:w="0" w:type="dxa"/>
              <w:right w:w="0" w:type="dxa"/>
              <w:bottom w:w="0" w:type="dxa"/>
            </w:tcMar>
            <w:tcW w:w="4095" w:type="dxa"/>
            <w:vAlign w:val="bottom"/>
            <w:textDirection w:val="lrTb"/>
            <w:noWrap w:val="false"/>
          </w:tcPr>
          <w:p>
            <w:pPr>
              <w:pStyle w:val="113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PASIVO</w:t>
            </w:r>
            <w:r>
              <w:rPr>
                <w:sz w:val="24"/>
                <w:szCs w:val="24"/>
              </w:rPr>
            </w:r>
            <w:r>
              <w:rPr>
                <w:sz w:val="24"/>
                <w:szCs w:val="24"/>
              </w:rPr>
            </w:r>
          </w:p>
        </w:tc>
      </w:tr>
      <w:tr>
        <w:trPr>
          <w:trHeight w:val="285"/>
        </w:trPr>
        <w:tc>
          <w:tcPr>
            <w:tcBorders>
              <w:top w:val="single" w:color="000000" w:sz="12" w:space="0"/>
              <w:left w:val="single" w:color="000000" w:sz="18" w:space="0"/>
              <w:bottom w:val="none" w:color="000000" w:sz="4" w:space="0"/>
              <w:right w:val="none" w:color="000000" w:sz="4" w:space="0"/>
            </w:tcBorders>
            <w:tcMar>
              <w:left w:w="0" w:type="dxa"/>
              <w:top w:w="0" w:type="dxa"/>
              <w:right w:w="0" w:type="dxa"/>
              <w:bottom w:w="0" w:type="dxa"/>
            </w:tcMar>
            <w:tcW w:w="1425" w:type="dxa"/>
            <w:vAlign w:val="bottom"/>
            <w:textDirection w:val="lrTb"/>
            <w:noWrap w:val="false"/>
          </w:tcPr>
          <w:p>
            <w:pPr>
              <w:pStyle w:val="113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NO CORRIENTE</w:t>
            </w:r>
            <w:r>
              <w:rPr>
                <w:sz w:val="24"/>
                <w:szCs w:val="24"/>
              </w:rPr>
            </w:r>
            <w:r>
              <w:rPr>
                <w:sz w:val="24"/>
                <w:szCs w:val="24"/>
              </w:rPr>
            </w:r>
          </w:p>
        </w:tc>
        <w:tc>
          <w:tcPr>
            <w:tcBorders>
              <w:top w:val="single" w:color="000000" w:sz="12" w:space="0"/>
              <w:left w:val="none" w:color="000000" w:sz="4" w:space="0"/>
              <w:bottom w:val="none" w:color="000000" w:sz="4" w:space="0"/>
              <w:right w:val="none" w:color="000000" w:sz="4" w:space="0"/>
            </w:tcBorders>
            <w:tcMar>
              <w:left w:w="0" w:type="dxa"/>
              <w:top w:w="0" w:type="dxa"/>
              <w:right w:w="0" w:type="dxa"/>
              <w:bottom w:w="0" w:type="dxa"/>
            </w:tcMar>
            <w:tcW w:w="1260" w:type="dxa"/>
            <w:vAlign w:val="bottom"/>
            <w:textDirection w:val="lrTb"/>
            <w:noWrap w:val="false"/>
          </w:tcPr>
          <w:p>
            <w:pPr>
              <w:pStyle w:val="113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Mobiliario</w:t>
            </w:r>
            <w:r>
              <w:rPr>
                <w:sz w:val="24"/>
                <w:szCs w:val="24"/>
              </w:rPr>
            </w:r>
            <w:r>
              <w:rPr>
                <w:sz w:val="24"/>
                <w:szCs w:val="24"/>
              </w:rPr>
            </w:r>
          </w:p>
        </w:tc>
        <w:tc>
          <w:tcPr>
            <w:tcBorders>
              <w:top w:val="single" w:color="000000" w:sz="12" w:space="0"/>
              <w:left w:val="none" w:color="000000" w:sz="4" w:space="0"/>
              <w:bottom w:val="none" w:color="000000" w:sz="4" w:space="0"/>
              <w:right w:val="single" w:color="000000" w:sz="12" w:space="0"/>
            </w:tcBorders>
            <w:tcMar>
              <w:left w:w="0" w:type="dxa"/>
              <w:top w:w="0" w:type="dxa"/>
              <w:right w:w="0" w:type="dxa"/>
              <w:bottom w:w="0" w:type="dxa"/>
            </w:tcMar>
            <w:tcW w:w="1140" w:type="dxa"/>
            <w:vAlign w:val="bottom"/>
            <w:textDirection w:val="lrTb"/>
            <w:noWrap w:val="false"/>
          </w:tcPr>
          <w:p>
            <w:pPr>
              <w:pStyle w:val="113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500,00 €</w:t>
            </w:r>
            <w:r>
              <w:rPr>
                <w:sz w:val="24"/>
                <w:szCs w:val="24"/>
              </w:rPr>
            </w:r>
            <w:r>
              <w:rPr>
                <w:sz w:val="24"/>
                <w:szCs w:val="24"/>
              </w:rPr>
            </w:r>
          </w:p>
        </w:tc>
        <w:tc>
          <w:tcPr>
            <w:tcBorders>
              <w:top w:val="single" w:color="000000" w:sz="12" w:space="0"/>
              <w:left w:val="single" w:color="000000" w:sz="12" w:space="0"/>
              <w:bottom w:val="none" w:color="000000" w:sz="4" w:space="0"/>
              <w:right w:val="none" w:color="000000" w:sz="4" w:space="0"/>
            </w:tcBorders>
            <w:tcMar>
              <w:left w:w="0" w:type="dxa"/>
              <w:top w:w="0" w:type="dxa"/>
              <w:right w:w="0" w:type="dxa"/>
              <w:bottom w:w="0" w:type="dxa"/>
            </w:tcMar>
            <w:tcW w:w="1575" w:type="dxa"/>
            <w:vAlign w:val="bottom"/>
            <w:textDirection w:val="lrTb"/>
            <w:noWrap w:val="false"/>
          </w:tcPr>
          <w:p>
            <w:pPr>
              <w:pStyle w:val="113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CAPITAL</w:t>
            </w:r>
            <w:r>
              <w:rPr>
                <w:sz w:val="24"/>
                <w:szCs w:val="24"/>
              </w:rPr>
            </w:r>
            <w:r>
              <w:rPr>
                <w:sz w:val="24"/>
                <w:szCs w:val="24"/>
              </w:rPr>
            </w:r>
          </w:p>
        </w:tc>
        <w:tc>
          <w:tcPr>
            <w:tcBorders>
              <w:top w:val="single" w:color="000000" w:sz="12" w:space="0"/>
              <w:left w:val="none" w:color="000000" w:sz="4" w:space="0"/>
              <w:bottom w:val="none" w:color="000000" w:sz="4" w:space="0"/>
              <w:right w:val="single" w:color="000000" w:sz="12" w:space="0"/>
            </w:tcBorders>
            <w:tcMar>
              <w:left w:w="0" w:type="dxa"/>
              <w:top w:w="0" w:type="dxa"/>
              <w:right w:w="0" w:type="dxa"/>
              <w:bottom w:w="0" w:type="dxa"/>
            </w:tcMar>
            <w:tcW w:w="975" w:type="dxa"/>
            <w:vAlign w:val="bottom"/>
            <w:textDirection w:val="lrTb"/>
            <w:noWrap w:val="false"/>
          </w:tcPr>
          <w:p>
            <w:pPr>
              <w:pStyle w:val="113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0,00 €</w:t>
            </w:r>
            <w:r>
              <w:rPr>
                <w:sz w:val="24"/>
                <w:szCs w:val="24"/>
              </w:rPr>
            </w:r>
            <w:r>
              <w:rPr>
                <w:sz w:val="24"/>
                <w:szCs w:val="24"/>
              </w:rPr>
            </w:r>
          </w:p>
        </w:tc>
        <w:tc>
          <w:tcPr>
            <w:tcBorders>
              <w:top w:val="single" w:color="000000" w:sz="12" w:space="0"/>
              <w:left w:val="single" w:color="000000" w:sz="12" w:space="0"/>
              <w:bottom w:val="none" w:color="000000" w:sz="4" w:space="0"/>
              <w:right w:val="none" w:color="000000" w:sz="4" w:space="0"/>
            </w:tcBorders>
            <w:tcMar>
              <w:left w:w="0" w:type="dxa"/>
              <w:top w:w="0" w:type="dxa"/>
              <w:right w:w="0" w:type="dxa"/>
              <w:bottom w:w="0" w:type="dxa"/>
            </w:tcMar>
            <w:tcW w:w="1425" w:type="dxa"/>
            <w:vAlign w:val="bottom"/>
            <w:textDirection w:val="lrTb"/>
            <w:noWrap w:val="false"/>
          </w:tcPr>
          <w:p>
            <w:pPr>
              <w:pStyle w:val="113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NO CORRIENTE</w:t>
            </w:r>
            <w:r>
              <w:rPr>
                <w:sz w:val="24"/>
                <w:szCs w:val="24"/>
              </w:rPr>
            </w:r>
            <w:r>
              <w:rPr>
                <w:sz w:val="24"/>
                <w:szCs w:val="24"/>
              </w:rPr>
            </w:r>
          </w:p>
        </w:tc>
        <w:tc>
          <w:tcPr>
            <w:tcBorders>
              <w:top w:val="single" w:color="000000" w:sz="12" w:space="0"/>
              <w:left w:val="none" w:color="000000" w:sz="4" w:space="0"/>
              <w:bottom w:val="none" w:color="000000" w:sz="4" w:space="0"/>
              <w:right w:val="none" w:color="000000" w:sz="4" w:space="0"/>
            </w:tcBorders>
            <w:tcMar>
              <w:left w:w="0" w:type="dxa"/>
              <w:top w:w="0" w:type="dxa"/>
              <w:right w:w="0" w:type="dxa"/>
              <w:bottom w:w="0" w:type="dxa"/>
            </w:tcMar>
            <w:tcW w:w="1860" w:type="dxa"/>
            <w:vAlign w:val="bottom"/>
            <w:textDirection w:val="lrTb"/>
            <w:noWrap w:val="false"/>
          </w:tcPr>
          <w:p>
            <w:pPr>
              <w:pStyle w:val="113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Préstamo del banco</w:t>
            </w:r>
            <w:r>
              <w:rPr>
                <w:sz w:val="24"/>
                <w:szCs w:val="24"/>
              </w:rPr>
            </w:r>
            <w:r>
              <w:rPr>
                <w:sz w:val="24"/>
                <w:szCs w:val="24"/>
              </w:rPr>
            </w:r>
          </w:p>
        </w:tc>
        <w:tc>
          <w:tcPr>
            <w:tcBorders>
              <w:top w:val="single" w:color="000000" w:sz="12" w:space="0"/>
              <w:left w:val="none" w:color="000000" w:sz="4" w:space="0"/>
              <w:bottom w:val="none" w:color="000000" w:sz="4" w:space="0"/>
              <w:right w:val="single" w:color="000000" w:sz="18" w:space="0"/>
            </w:tcBorders>
            <w:tcMar>
              <w:left w:w="0" w:type="dxa"/>
              <w:top w:w="0" w:type="dxa"/>
              <w:right w:w="0" w:type="dxa"/>
              <w:bottom w:w="0" w:type="dxa"/>
            </w:tcMar>
            <w:tcW w:w="810" w:type="dxa"/>
            <w:vAlign w:val="bottom"/>
            <w:textDirection w:val="lrTb"/>
            <w:noWrap w:val="false"/>
          </w:tcPr>
          <w:p>
            <w:pPr>
              <w:pStyle w:val="113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724,49 €</w:t>
            </w:r>
            <w:r>
              <w:rPr>
                <w:sz w:val="24"/>
                <w:szCs w:val="24"/>
              </w:rPr>
            </w:r>
            <w:r>
              <w:rPr>
                <w:sz w:val="24"/>
                <w:szCs w:val="24"/>
              </w:rPr>
            </w:r>
          </w:p>
        </w:tc>
      </w:tr>
      <w:tr>
        <w:trPr>
          <w:trHeight w:val="285"/>
        </w:trPr>
        <w:tc>
          <w:tcPr>
            <w:tcBorders>
              <w:top w:val="none" w:color="000000" w:sz="4" w:space="0"/>
              <w:left w:val="single" w:color="000000" w:sz="18" w:space="0"/>
              <w:bottom w:val="none" w:color="000000" w:sz="4" w:space="0"/>
              <w:right w:val="none" w:color="000000" w:sz="4" w:space="0"/>
            </w:tcBorders>
            <w:tcMar>
              <w:left w:w="0" w:type="dxa"/>
              <w:top w:w="0" w:type="dxa"/>
              <w:right w:w="0" w:type="dxa"/>
              <w:bottom w:w="0" w:type="dxa"/>
            </w:tcMar>
            <w:tcW w:w="1425" w:type="dxa"/>
            <w:vAlign w:val="bottom"/>
            <w:textDirection w:val="lrTb"/>
            <w:noWrap w:val="false"/>
          </w:tcPr>
          <w:p>
            <w:pPr>
              <w:pStyle w:val="1138"/>
              <w:pBdr/>
              <w:spacing w:before="0" w:beforeAutospacing="0"/>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260" w:type="dxa"/>
            <w:vAlign w:val="bottom"/>
            <w:textDirection w:val="lrTb"/>
            <w:noWrap w:val="false"/>
          </w:tcPr>
          <w:p>
            <w:pPr>
              <w:pStyle w:val="113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Ordenadores</w:t>
            </w:r>
            <w:r>
              <w:rPr>
                <w:sz w:val="24"/>
                <w:szCs w:val="24"/>
              </w:rPr>
            </w:r>
            <w:r>
              <w:rPr>
                <w:sz w:val="24"/>
                <w:szCs w:val="24"/>
              </w:rPr>
            </w:r>
          </w:p>
        </w:tc>
        <w:tc>
          <w:tcPr>
            <w:tcBorders>
              <w:top w:val="none" w:color="000000" w:sz="4" w:space="0"/>
              <w:left w:val="none" w:color="000000" w:sz="4" w:space="0"/>
              <w:bottom w:val="none" w:color="000000" w:sz="4" w:space="0"/>
              <w:right w:val="single" w:color="000000" w:sz="12" w:space="0"/>
            </w:tcBorders>
            <w:tcMar>
              <w:left w:w="0" w:type="dxa"/>
              <w:top w:w="0" w:type="dxa"/>
              <w:right w:w="0" w:type="dxa"/>
              <w:bottom w:w="0" w:type="dxa"/>
            </w:tcMar>
            <w:tcW w:w="1140" w:type="dxa"/>
            <w:vAlign w:val="bottom"/>
            <w:textDirection w:val="lrTb"/>
            <w:noWrap w:val="false"/>
          </w:tcPr>
          <w:p>
            <w:pPr>
              <w:pStyle w:val="113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2.300,00 €</w:t>
            </w:r>
            <w:r>
              <w:rPr>
                <w:sz w:val="24"/>
                <w:szCs w:val="24"/>
              </w:rPr>
            </w:r>
            <w:r>
              <w:rPr>
                <w:sz w:val="24"/>
                <w:szCs w:val="24"/>
              </w:rPr>
            </w:r>
          </w:p>
        </w:tc>
        <w:tc>
          <w:tcPr>
            <w:tcBorders>
              <w:top w:val="none" w:color="000000" w:sz="4" w:space="0"/>
              <w:left w:val="single" w:color="000000" w:sz="12" w:space="0"/>
              <w:bottom w:val="none" w:color="000000" w:sz="4" w:space="0"/>
              <w:right w:val="none" w:color="000000" w:sz="4" w:space="0"/>
            </w:tcBorders>
            <w:tcMar>
              <w:left w:w="0" w:type="dxa"/>
              <w:top w:w="0" w:type="dxa"/>
              <w:right w:w="0" w:type="dxa"/>
              <w:bottom w:w="0" w:type="dxa"/>
            </w:tcMar>
            <w:tcW w:w="1575" w:type="dxa"/>
            <w:vAlign w:val="bottom"/>
            <w:textDirection w:val="lrTb"/>
            <w:noWrap w:val="false"/>
          </w:tcPr>
          <w:p>
            <w:pPr>
              <w:pStyle w:val="113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BENEFICIO</w:t>
            </w:r>
            <w:r>
              <w:rPr>
                <w:sz w:val="24"/>
                <w:szCs w:val="24"/>
              </w:rPr>
            </w:r>
            <w:r>
              <w:rPr>
                <w:sz w:val="24"/>
                <w:szCs w:val="24"/>
              </w:rPr>
            </w:r>
          </w:p>
        </w:tc>
        <w:tc>
          <w:tcPr>
            <w:tcBorders>
              <w:top w:val="none" w:color="000000" w:sz="4" w:space="0"/>
              <w:left w:val="none" w:color="000000" w:sz="4" w:space="0"/>
              <w:bottom w:val="none" w:color="000000" w:sz="4" w:space="0"/>
              <w:right w:val="single" w:color="000000" w:sz="12" w:space="0"/>
            </w:tcBorders>
            <w:tcMar>
              <w:left w:w="0" w:type="dxa"/>
              <w:top w:w="0" w:type="dxa"/>
              <w:right w:w="0" w:type="dxa"/>
              <w:bottom w:w="0" w:type="dxa"/>
            </w:tcMar>
            <w:tcW w:w="975" w:type="dxa"/>
            <w:vAlign w:val="bottom"/>
            <w:textDirection w:val="lrTb"/>
            <w:noWrap w:val="false"/>
          </w:tcPr>
          <w:p>
            <w:pPr>
              <w:pStyle w:val="113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1.000,00 €</w:t>
            </w:r>
            <w:r>
              <w:rPr>
                <w:sz w:val="24"/>
                <w:szCs w:val="24"/>
              </w:rPr>
            </w:r>
            <w:r>
              <w:rPr>
                <w:sz w:val="24"/>
                <w:szCs w:val="24"/>
              </w:rPr>
            </w:r>
          </w:p>
        </w:tc>
        <w:tc>
          <w:tcPr>
            <w:tcBorders>
              <w:top w:val="none" w:color="000000" w:sz="4" w:space="0"/>
              <w:left w:val="single" w:color="000000" w:sz="12" w:space="0"/>
              <w:bottom w:val="none" w:color="000000" w:sz="4" w:space="0"/>
              <w:right w:val="none" w:color="000000" w:sz="4" w:space="0"/>
            </w:tcBorders>
            <w:tcMar>
              <w:left w:w="0" w:type="dxa"/>
              <w:top w:w="0" w:type="dxa"/>
              <w:right w:w="0" w:type="dxa"/>
              <w:bottom w:w="0" w:type="dxa"/>
            </w:tcMar>
            <w:tcW w:w="1425" w:type="dxa"/>
            <w:vAlign w:val="bottom"/>
            <w:textDirection w:val="lrTb"/>
            <w:noWrap w:val="false"/>
          </w:tcPr>
          <w:p>
            <w:pPr>
              <w:pStyle w:val="113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CORRIENTE</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860" w:type="dxa"/>
            <w:vAlign w:val="bottom"/>
            <w:textDirection w:val="lrTb"/>
            <w:noWrap w:val="false"/>
          </w:tcPr>
          <w:p>
            <w:pPr>
              <w:pStyle w:val="113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Proveedores</w:t>
            </w:r>
            <w:r>
              <w:rPr>
                <w:sz w:val="24"/>
                <w:szCs w:val="24"/>
              </w:rPr>
            </w:r>
            <w:r>
              <w:rPr>
                <w:sz w:val="24"/>
                <w:szCs w:val="24"/>
              </w:rPr>
            </w:r>
          </w:p>
        </w:tc>
        <w:tc>
          <w:tcPr>
            <w:tcBorders>
              <w:top w:val="none" w:color="000000" w:sz="4" w:space="0"/>
              <w:left w:val="none" w:color="000000" w:sz="4" w:space="0"/>
              <w:bottom w:val="none" w:color="000000" w:sz="4" w:space="0"/>
              <w:right w:val="single" w:color="000000" w:sz="18" w:space="0"/>
            </w:tcBorders>
            <w:tcMar>
              <w:left w:w="0" w:type="dxa"/>
              <w:top w:w="0" w:type="dxa"/>
              <w:right w:w="0" w:type="dxa"/>
              <w:bottom w:w="0" w:type="dxa"/>
            </w:tcMar>
            <w:tcW w:w="810" w:type="dxa"/>
            <w:vAlign w:val="bottom"/>
            <w:textDirection w:val="lrTb"/>
            <w:noWrap w:val="false"/>
          </w:tcPr>
          <w:p>
            <w:pPr>
              <w:pStyle w:val="113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170,00 €</w:t>
            </w:r>
            <w:r>
              <w:rPr>
                <w:sz w:val="24"/>
                <w:szCs w:val="24"/>
              </w:rPr>
            </w:r>
            <w:r>
              <w:rPr>
                <w:sz w:val="24"/>
                <w:szCs w:val="24"/>
              </w:rPr>
            </w:r>
          </w:p>
        </w:tc>
      </w:tr>
      <w:tr>
        <w:trPr>
          <w:trHeight w:val="285"/>
        </w:trPr>
        <w:tc>
          <w:tcPr>
            <w:tcBorders>
              <w:top w:val="none" w:color="000000" w:sz="4" w:space="0"/>
              <w:left w:val="single" w:color="000000" w:sz="18" w:space="0"/>
              <w:bottom w:val="none" w:color="000000" w:sz="4" w:space="0"/>
              <w:right w:val="none" w:color="000000" w:sz="4" w:space="0"/>
            </w:tcBorders>
            <w:tcMar>
              <w:left w:w="0" w:type="dxa"/>
              <w:top w:w="0" w:type="dxa"/>
              <w:right w:w="0" w:type="dxa"/>
              <w:bottom w:w="0" w:type="dxa"/>
            </w:tcMar>
            <w:tcW w:w="1425" w:type="dxa"/>
            <w:vAlign w:val="bottom"/>
            <w:textDirection w:val="lrTb"/>
            <w:noWrap w:val="false"/>
          </w:tcPr>
          <w:p>
            <w:pPr>
              <w:pStyle w:val="113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CORRIENTE</w:t>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260" w:type="dxa"/>
            <w:vAlign w:val="bottom"/>
            <w:textDirection w:val="lrTb"/>
            <w:noWrap w:val="false"/>
          </w:tcPr>
          <w:p>
            <w:pPr>
              <w:pStyle w:val="113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Clientes</w:t>
            </w:r>
            <w:r>
              <w:rPr>
                <w:sz w:val="24"/>
                <w:szCs w:val="24"/>
              </w:rPr>
            </w:r>
            <w:r>
              <w:rPr>
                <w:sz w:val="24"/>
                <w:szCs w:val="24"/>
              </w:rPr>
            </w:r>
          </w:p>
        </w:tc>
        <w:tc>
          <w:tcPr>
            <w:tcBorders>
              <w:top w:val="none" w:color="000000" w:sz="4" w:space="0"/>
              <w:left w:val="none" w:color="000000" w:sz="4" w:space="0"/>
              <w:bottom w:val="none" w:color="000000" w:sz="4" w:space="0"/>
              <w:right w:val="single" w:color="000000" w:sz="12" w:space="0"/>
            </w:tcBorders>
            <w:tcMar>
              <w:left w:w="0" w:type="dxa"/>
              <w:top w:w="0" w:type="dxa"/>
              <w:right w:w="0" w:type="dxa"/>
              <w:bottom w:w="0" w:type="dxa"/>
            </w:tcMar>
            <w:tcW w:w="1140" w:type="dxa"/>
            <w:vAlign w:val="bottom"/>
            <w:textDirection w:val="lrTb"/>
            <w:noWrap w:val="false"/>
          </w:tcPr>
          <w:p>
            <w:pPr>
              <w:pStyle w:val="113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3.500,00 €</w:t>
            </w:r>
            <w:r>
              <w:rPr>
                <w:sz w:val="24"/>
                <w:szCs w:val="24"/>
              </w:rPr>
            </w:r>
            <w:r>
              <w:rPr>
                <w:sz w:val="24"/>
                <w:szCs w:val="24"/>
              </w:rPr>
            </w:r>
          </w:p>
        </w:tc>
        <w:tc>
          <w:tcPr>
            <w:tcBorders>
              <w:top w:val="none" w:color="000000" w:sz="4" w:space="0"/>
              <w:left w:val="single" w:color="000000" w:sz="12" w:space="0"/>
              <w:bottom w:val="none" w:color="000000" w:sz="4" w:space="0"/>
              <w:right w:val="none" w:color="000000" w:sz="4" w:space="0"/>
            </w:tcBorders>
            <w:tcMar>
              <w:left w:w="0" w:type="dxa"/>
              <w:top w:w="0" w:type="dxa"/>
              <w:right w:w="0" w:type="dxa"/>
              <w:bottom w:w="0" w:type="dxa"/>
            </w:tcMar>
            <w:tcW w:w="1575" w:type="dxa"/>
            <w:vAlign w:val="bottom"/>
            <w:textDirection w:val="lrTb"/>
            <w:noWrap w:val="false"/>
          </w:tcPr>
          <w:p>
            <w:pPr>
              <w:pStyle w:val="1138"/>
              <w:pBdr/>
              <w:spacing w:before="0" w:beforeAutospacing="0"/>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none" w:color="000000" w:sz="4" w:space="0"/>
              <w:left w:val="none" w:color="000000" w:sz="4" w:space="0"/>
              <w:bottom w:val="none" w:color="000000" w:sz="4" w:space="0"/>
              <w:right w:val="single" w:color="000000" w:sz="12" w:space="0"/>
            </w:tcBorders>
            <w:tcMar>
              <w:left w:w="0" w:type="dxa"/>
              <w:top w:w="0" w:type="dxa"/>
              <w:right w:w="0" w:type="dxa"/>
              <w:bottom w:w="0" w:type="dxa"/>
            </w:tcMar>
            <w:tcW w:w="975" w:type="dxa"/>
            <w:vAlign w:val="bottom"/>
            <w:textDirection w:val="lrTb"/>
            <w:noWrap w:val="false"/>
          </w:tcPr>
          <w:p>
            <w:pPr>
              <w:pStyle w:val="1138"/>
              <w:pBdr/>
              <w:spacing w:before="0" w:beforeAutospacing="0"/>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none" w:color="000000" w:sz="4" w:space="0"/>
              <w:left w:val="single" w:color="000000" w:sz="12" w:space="0"/>
              <w:bottom w:val="none" w:color="000000" w:sz="4" w:space="0"/>
              <w:right w:val="none" w:color="000000" w:sz="4" w:space="0"/>
            </w:tcBorders>
            <w:tcMar>
              <w:left w:w="0" w:type="dxa"/>
              <w:top w:w="0" w:type="dxa"/>
              <w:right w:w="0" w:type="dxa"/>
              <w:bottom w:w="0" w:type="dxa"/>
            </w:tcMar>
            <w:tcW w:w="1425" w:type="dxa"/>
            <w:vAlign w:val="bottom"/>
            <w:textDirection w:val="lrTb"/>
            <w:noWrap w:val="false"/>
          </w:tcPr>
          <w:p>
            <w:pPr>
              <w:pStyle w:val="1138"/>
              <w:pBdr/>
              <w:spacing w:before="0" w:beforeAutospacing="0"/>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none" w:color="000000" w:sz="4" w:space="0"/>
              <w:left w:val="none" w:color="000000" w:sz="4" w:space="0"/>
              <w:bottom w:val="none" w:color="000000" w:sz="4" w:space="0"/>
              <w:right w:val="none" w:color="000000" w:sz="4" w:space="0"/>
            </w:tcBorders>
            <w:tcMar>
              <w:left w:w="0" w:type="dxa"/>
              <w:top w:w="0" w:type="dxa"/>
              <w:right w:w="0" w:type="dxa"/>
              <w:bottom w:w="0" w:type="dxa"/>
            </w:tcMar>
            <w:tcW w:w="1860" w:type="dxa"/>
            <w:vAlign w:val="bottom"/>
            <w:textDirection w:val="lrTb"/>
            <w:noWrap w:val="false"/>
          </w:tcPr>
          <w:p>
            <w:pPr>
              <w:pStyle w:val="1138"/>
              <w:pBdr/>
              <w:spacing w:before="0" w:beforeAutospacing="0"/>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none" w:color="000000" w:sz="4" w:space="0"/>
              <w:left w:val="none" w:color="000000" w:sz="4" w:space="0"/>
              <w:bottom w:val="none" w:color="000000" w:sz="4" w:space="0"/>
              <w:right w:val="single" w:color="000000" w:sz="18" w:space="0"/>
            </w:tcBorders>
            <w:tcMar>
              <w:left w:w="0" w:type="dxa"/>
              <w:top w:w="0" w:type="dxa"/>
              <w:right w:w="0" w:type="dxa"/>
              <w:bottom w:w="0" w:type="dxa"/>
            </w:tcMar>
            <w:tcW w:w="810" w:type="dxa"/>
            <w:vAlign w:val="bottom"/>
            <w:textDirection w:val="lrTb"/>
            <w:noWrap w:val="false"/>
          </w:tcPr>
          <w:p>
            <w:pPr>
              <w:pStyle w:val="1138"/>
              <w:pBdr/>
              <w:spacing w:before="0" w:beforeAutospacing="0"/>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r>
      <w:tr>
        <w:trPr>
          <w:trHeight w:val="285"/>
        </w:trPr>
        <w:tc>
          <w:tcPr>
            <w:tcBorders>
              <w:top w:val="none" w:color="000000" w:sz="4" w:space="0"/>
              <w:left w:val="single" w:color="000000" w:sz="18" w:space="0"/>
              <w:bottom w:val="single" w:color="000000" w:sz="18" w:space="0"/>
              <w:right w:val="none" w:color="000000" w:sz="4" w:space="0"/>
            </w:tcBorders>
            <w:tcMar>
              <w:left w:w="0" w:type="dxa"/>
              <w:top w:w="0" w:type="dxa"/>
              <w:right w:w="0" w:type="dxa"/>
              <w:bottom w:w="0" w:type="dxa"/>
            </w:tcMar>
            <w:tcW w:w="1425" w:type="dxa"/>
            <w:vAlign w:val="bottom"/>
            <w:textDirection w:val="lrTb"/>
            <w:noWrap w:val="false"/>
          </w:tcPr>
          <w:p>
            <w:pPr>
              <w:pStyle w:val="113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Total activo</w:t>
            </w:r>
            <w:r>
              <w:rPr>
                <w:sz w:val="24"/>
                <w:szCs w:val="24"/>
              </w:rPr>
            </w:r>
            <w:r>
              <w:rPr>
                <w:sz w:val="24"/>
                <w:szCs w:val="24"/>
              </w:rPr>
            </w:r>
          </w:p>
        </w:tc>
        <w:tc>
          <w:tcPr>
            <w:tcBorders>
              <w:top w:val="none" w:color="000000" w:sz="4" w:space="0"/>
              <w:left w:val="none" w:color="000000" w:sz="4" w:space="0"/>
              <w:bottom w:val="single" w:color="000000" w:sz="18" w:space="0"/>
              <w:right w:val="none" w:color="000000" w:sz="4" w:space="0"/>
            </w:tcBorders>
            <w:tcMar>
              <w:left w:w="0" w:type="dxa"/>
              <w:top w:w="0" w:type="dxa"/>
              <w:right w:w="0" w:type="dxa"/>
              <w:bottom w:w="0" w:type="dxa"/>
            </w:tcMar>
            <w:tcW w:w="1260" w:type="dxa"/>
            <w:vAlign w:val="bottom"/>
            <w:textDirection w:val="lrTb"/>
            <w:noWrap w:val="false"/>
          </w:tcPr>
          <w:p>
            <w:pPr>
              <w:pStyle w:val="1138"/>
              <w:pBdr/>
              <w:spacing w:before="0" w:beforeAutospacing="0"/>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none" w:color="000000" w:sz="4" w:space="0"/>
              <w:left w:val="none" w:color="000000" w:sz="4" w:space="0"/>
              <w:bottom w:val="single" w:color="000000" w:sz="18" w:space="0"/>
              <w:right w:val="single" w:color="000000" w:sz="12" w:space="0"/>
            </w:tcBorders>
            <w:tcMar>
              <w:left w:w="0" w:type="dxa"/>
              <w:top w:w="0" w:type="dxa"/>
              <w:right w:w="0" w:type="dxa"/>
              <w:bottom w:w="0" w:type="dxa"/>
            </w:tcMar>
            <w:tcW w:w="1140" w:type="dxa"/>
            <w:vAlign w:val="bottom"/>
            <w:textDirection w:val="lrTb"/>
            <w:noWrap w:val="false"/>
          </w:tcPr>
          <w:p>
            <w:pPr>
              <w:pStyle w:val="113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6.300,00 €</w:t>
            </w:r>
            <w:r>
              <w:rPr>
                <w:sz w:val="24"/>
                <w:szCs w:val="24"/>
              </w:rPr>
            </w:r>
            <w:r>
              <w:rPr>
                <w:sz w:val="24"/>
                <w:szCs w:val="24"/>
              </w:rPr>
            </w:r>
          </w:p>
        </w:tc>
        <w:tc>
          <w:tcPr>
            <w:tcBorders>
              <w:top w:val="none" w:color="000000" w:sz="4" w:space="0"/>
              <w:left w:val="single" w:color="000000" w:sz="12" w:space="0"/>
              <w:bottom w:val="single" w:color="000000" w:sz="18" w:space="0"/>
              <w:right w:val="none" w:color="000000" w:sz="4" w:space="0"/>
            </w:tcBorders>
            <w:tcMar>
              <w:left w:w="0" w:type="dxa"/>
              <w:top w:w="0" w:type="dxa"/>
              <w:right w:w="0" w:type="dxa"/>
              <w:bottom w:w="0" w:type="dxa"/>
            </w:tcMar>
            <w:tcW w:w="1575" w:type="dxa"/>
            <w:vAlign w:val="bottom"/>
            <w:textDirection w:val="lrTb"/>
            <w:noWrap w:val="false"/>
          </w:tcPr>
          <w:p>
            <w:pPr>
              <w:pStyle w:val="113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Total patrimonio</w:t>
            </w:r>
            <w:r>
              <w:rPr>
                <w:sz w:val="24"/>
                <w:szCs w:val="24"/>
              </w:rPr>
            </w:r>
            <w:r>
              <w:rPr>
                <w:sz w:val="24"/>
                <w:szCs w:val="24"/>
              </w:rPr>
            </w:r>
          </w:p>
        </w:tc>
        <w:tc>
          <w:tcPr>
            <w:tcBorders>
              <w:top w:val="none" w:color="000000" w:sz="4" w:space="0"/>
              <w:left w:val="none" w:color="000000" w:sz="4" w:space="0"/>
              <w:bottom w:val="single" w:color="000000" w:sz="18" w:space="0"/>
              <w:right w:val="single" w:color="000000" w:sz="12" w:space="0"/>
            </w:tcBorders>
            <w:tcMar>
              <w:left w:w="0" w:type="dxa"/>
              <w:top w:w="0" w:type="dxa"/>
              <w:right w:w="0" w:type="dxa"/>
              <w:bottom w:w="0" w:type="dxa"/>
            </w:tcMar>
            <w:tcW w:w="975" w:type="dxa"/>
            <w:vAlign w:val="bottom"/>
            <w:textDirection w:val="lrTb"/>
            <w:noWrap w:val="false"/>
          </w:tcPr>
          <w:p>
            <w:pPr>
              <w:pStyle w:val="113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1.000,00 €</w:t>
            </w:r>
            <w:r>
              <w:rPr>
                <w:sz w:val="24"/>
                <w:szCs w:val="24"/>
              </w:rPr>
            </w:r>
            <w:r>
              <w:rPr>
                <w:sz w:val="24"/>
                <w:szCs w:val="24"/>
              </w:rPr>
            </w:r>
          </w:p>
        </w:tc>
        <w:tc>
          <w:tcPr>
            <w:tcBorders>
              <w:top w:val="none" w:color="000000" w:sz="4" w:space="0"/>
              <w:left w:val="single" w:color="000000" w:sz="12" w:space="0"/>
              <w:bottom w:val="single" w:color="000000" w:sz="18" w:space="0"/>
              <w:right w:val="none" w:color="000000" w:sz="4" w:space="0"/>
            </w:tcBorders>
            <w:tcMar>
              <w:left w:w="0" w:type="dxa"/>
              <w:top w:w="0" w:type="dxa"/>
              <w:right w:w="0" w:type="dxa"/>
              <w:bottom w:w="0" w:type="dxa"/>
            </w:tcMar>
            <w:tcW w:w="1425" w:type="dxa"/>
            <w:vAlign w:val="bottom"/>
            <w:textDirection w:val="lrTb"/>
            <w:noWrap w:val="false"/>
          </w:tcPr>
          <w:p>
            <w:pPr>
              <w:pStyle w:val="113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Total pasivo</w:t>
            </w:r>
            <w:r>
              <w:rPr>
                <w:sz w:val="24"/>
                <w:szCs w:val="24"/>
              </w:rPr>
            </w:r>
            <w:r>
              <w:rPr>
                <w:sz w:val="24"/>
                <w:szCs w:val="24"/>
              </w:rPr>
            </w:r>
          </w:p>
        </w:tc>
        <w:tc>
          <w:tcPr>
            <w:tcBorders>
              <w:top w:val="none" w:color="000000" w:sz="4" w:space="0"/>
              <w:left w:val="none" w:color="000000" w:sz="4" w:space="0"/>
              <w:bottom w:val="single" w:color="000000" w:sz="18" w:space="0"/>
              <w:right w:val="none" w:color="000000" w:sz="4" w:space="0"/>
            </w:tcBorders>
            <w:tcMar>
              <w:left w:w="0" w:type="dxa"/>
              <w:top w:w="0" w:type="dxa"/>
              <w:right w:w="0" w:type="dxa"/>
              <w:bottom w:w="0" w:type="dxa"/>
            </w:tcMar>
            <w:tcW w:w="1860" w:type="dxa"/>
            <w:vAlign w:val="bottom"/>
            <w:textDirection w:val="lrTb"/>
            <w:noWrap w:val="false"/>
          </w:tcPr>
          <w:p>
            <w:pPr>
              <w:pStyle w:val="1138"/>
              <w:pBdr/>
              <w:spacing w:before="0" w:beforeAutospacing="0"/>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none" w:color="000000" w:sz="4" w:space="0"/>
              <w:left w:val="none" w:color="000000" w:sz="4" w:space="0"/>
              <w:bottom w:val="single" w:color="000000" w:sz="18" w:space="0"/>
              <w:right w:val="single" w:color="000000" w:sz="18" w:space="0"/>
            </w:tcBorders>
            <w:tcMar>
              <w:left w:w="0" w:type="dxa"/>
              <w:top w:w="0" w:type="dxa"/>
              <w:right w:w="0" w:type="dxa"/>
              <w:bottom w:w="0" w:type="dxa"/>
            </w:tcMar>
            <w:tcW w:w="810" w:type="dxa"/>
            <w:vAlign w:val="bottom"/>
            <w:textDirection w:val="lrTb"/>
            <w:noWrap w:val="false"/>
          </w:tcPr>
          <w:p>
            <w:pPr>
              <w:pStyle w:val="113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894,49 €</w:t>
            </w:r>
            <w:r>
              <w:rPr>
                <w:sz w:val="24"/>
                <w:szCs w:val="24"/>
              </w:rPr>
            </w:r>
            <w:r>
              <w:rPr>
                <w:sz w:val="24"/>
                <w:szCs w:val="24"/>
              </w:rPr>
            </w:r>
          </w:p>
        </w:tc>
      </w:tr>
      <w:tr>
        <w:trPr>
          <w:trHeight w:val="285"/>
        </w:trPr>
        <w:tc>
          <w:tcPr>
            <w:tcBorders>
              <w:top w:val="single" w:color="000000" w:sz="18" w:space="0"/>
              <w:left w:val="single" w:color="000000" w:sz="18" w:space="0"/>
              <w:bottom w:val="single" w:color="000000" w:sz="18" w:space="0"/>
              <w:right w:val="none" w:color="000000" w:sz="4" w:space="0"/>
            </w:tcBorders>
            <w:tcMar>
              <w:left w:w="0" w:type="dxa"/>
              <w:top w:w="0" w:type="dxa"/>
              <w:right w:w="0" w:type="dxa"/>
              <w:bottom w:w="0" w:type="dxa"/>
            </w:tcMar>
            <w:tcW w:w="1425" w:type="dxa"/>
            <w:vAlign w:val="bottom"/>
            <w:textDirection w:val="lrTb"/>
            <w:noWrap w:val="false"/>
          </w:tcPr>
          <w:p>
            <w:pPr>
              <w:pStyle w:val="113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Balance</w:t>
            </w:r>
            <w:r>
              <w:rPr>
                <w:sz w:val="24"/>
                <w:szCs w:val="24"/>
              </w:rPr>
            </w:r>
            <w:r>
              <w:rPr>
                <w:sz w:val="24"/>
                <w:szCs w:val="24"/>
              </w:rPr>
            </w:r>
          </w:p>
        </w:tc>
        <w:tc>
          <w:tcPr>
            <w:tcBorders>
              <w:top w:val="single" w:color="000000" w:sz="18" w:space="0"/>
              <w:left w:val="none" w:color="000000" w:sz="4" w:space="0"/>
              <w:bottom w:val="single" w:color="000000" w:sz="18" w:space="0"/>
              <w:right w:val="none" w:color="000000" w:sz="4" w:space="0"/>
            </w:tcBorders>
            <w:tcMar>
              <w:left w:w="0" w:type="dxa"/>
              <w:top w:w="0" w:type="dxa"/>
              <w:right w:w="0" w:type="dxa"/>
              <w:bottom w:w="0" w:type="dxa"/>
            </w:tcMar>
            <w:tcW w:w="1260" w:type="dxa"/>
            <w:vAlign w:val="bottom"/>
            <w:textDirection w:val="lrTb"/>
            <w:noWrap w:val="false"/>
          </w:tcPr>
          <w:p>
            <w:pPr>
              <w:pStyle w:val="1138"/>
              <w:pBdr/>
              <w:spacing w:before="0" w:beforeAutospacing="0"/>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single" w:color="000000" w:sz="18" w:space="0"/>
              <w:left w:val="none" w:color="000000" w:sz="4" w:space="0"/>
              <w:bottom w:val="single" w:color="000000" w:sz="18" w:space="0"/>
              <w:right w:val="single" w:color="000000" w:sz="18" w:space="0"/>
            </w:tcBorders>
            <w:tcMar>
              <w:left w:w="0" w:type="dxa"/>
              <w:top w:w="0" w:type="dxa"/>
              <w:right w:w="0" w:type="dxa"/>
              <w:bottom w:w="0" w:type="dxa"/>
            </w:tcMar>
            <w:tcW w:w="1140" w:type="dxa"/>
            <w:vAlign w:val="bottom"/>
            <w:textDirection w:val="lrTb"/>
            <w:noWrap w:val="false"/>
          </w:tcPr>
          <w:p>
            <w:pPr>
              <w:pStyle w:val="1138"/>
              <w:pBdr/>
              <w:spacing w:before="0" w:beforeAutospacing="0"/>
              <w:ind/>
              <w:rPr>
                <w:sz w:val="24"/>
                <w:szCs w:val="24"/>
              </w:rPr>
            </w:pPr>
            <w:r>
              <w:rPr>
                <w:rFonts w:ascii="Calibri" w:hAnsi="Calibri" w:eastAsia="Calibri" w:cs="Calibri"/>
                <w:b w:val="0"/>
                <w:i w:val="0"/>
                <w:strike w:val="0"/>
                <w:color w:val="000000"/>
                <w:sz w:val="24"/>
                <w:szCs w:val="24"/>
                <w:u w:val="none"/>
                <w:vertAlign w:val="baseline"/>
              </w:rPr>
              <w:t xml:space="preserve">4.405,51 €</w:t>
            </w:r>
            <w:r>
              <w:rPr>
                <w:sz w:val="24"/>
                <w:szCs w:val="24"/>
              </w:rPr>
            </w:r>
            <w:r>
              <w:rPr>
                <w:sz w:val="24"/>
                <w:szCs w:val="24"/>
              </w:rPr>
            </w:r>
          </w:p>
        </w:tc>
        <w:tc>
          <w:tcPr>
            <w:tcBorders>
              <w:top w:val="single" w:color="000000" w:sz="18" w:space="0"/>
              <w:left w:val="single" w:color="000000" w:sz="18" w:space="0"/>
              <w:bottom w:val="none" w:color="000000" w:sz="4" w:space="0"/>
              <w:right w:val="none" w:color="000000" w:sz="4" w:space="0"/>
            </w:tcBorders>
            <w:tcMar>
              <w:left w:w="0" w:type="dxa"/>
              <w:top w:w="0" w:type="dxa"/>
              <w:right w:w="0" w:type="dxa"/>
              <w:bottom w:w="0" w:type="dxa"/>
            </w:tcMar>
            <w:tcW w:w="1575" w:type="dxa"/>
            <w:vAlign w:val="bottom"/>
            <w:textDirection w:val="lrTb"/>
            <w:noWrap w:val="false"/>
          </w:tcPr>
          <w:p>
            <w:pPr>
              <w:pStyle w:val="1138"/>
              <w:pBdr/>
              <w:spacing w:before="0" w:beforeAutospacing="0"/>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single" w:color="000000" w:sz="18" w:space="0"/>
              <w:left w:val="none" w:color="000000" w:sz="4" w:space="0"/>
              <w:bottom w:val="none" w:color="000000" w:sz="4" w:space="0"/>
              <w:right w:val="none" w:color="000000" w:sz="4" w:space="0"/>
            </w:tcBorders>
            <w:tcMar>
              <w:left w:w="0" w:type="dxa"/>
              <w:top w:w="0" w:type="dxa"/>
              <w:right w:w="0" w:type="dxa"/>
              <w:bottom w:w="0" w:type="dxa"/>
            </w:tcMar>
            <w:tcW w:w="975" w:type="dxa"/>
            <w:vAlign w:val="bottom"/>
            <w:textDirection w:val="lrTb"/>
            <w:noWrap w:val="false"/>
          </w:tcPr>
          <w:p>
            <w:pPr>
              <w:pStyle w:val="1138"/>
              <w:pBdr/>
              <w:spacing w:before="0" w:beforeAutospacing="0"/>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single" w:color="000000" w:sz="18" w:space="0"/>
              <w:left w:val="none" w:color="000000" w:sz="4" w:space="0"/>
              <w:bottom w:val="none" w:color="000000" w:sz="4" w:space="0"/>
              <w:right w:val="none" w:color="000000" w:sz="4" w:space="0"/>
            </w:tcBorders>
            <w:tcMar>
              <w:left w:w="0" w:type="dxa"/>
              <w:top w:w="0" w:type="dxa"/>
              <w:right w:w="0" w:type="dxa"/>
              <w:bottom w:w="0" w:type="dxa"/>
            </w:tcMar>
            <w:tcW w:w="1425" w:type="dxa"/>
            <w:vAlign w:val="bottom"/>
            <w:textDirection w:val="lrTb"/>
            <w:noWrap w:val="false"/>
          </w:tcPr>
          <w:p>
            <w:pPr>
              <w:pStyle w:val="1138"/>
              <w:pBdr/>
              <w:spacing w:before="0" w:beforeAutospacing="0"/>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single" w:color="000000" w:sz="18" w:space="0"/>
              <w:left w:val="none" w:color="000000" w:sz="4" w:space="0"/>
              <w:bottom w:val="none" w:color="000000" w:sz="4" w:space="0"/>
              <w:right w:val="none" w:color="000000" w:sz="4" w:space="0"/>
            </w:tcBorders>
            <w:tcMar>
              <w:left w:w="0" w:type="dxa"/>
              <w:top w:w="0" w:type="dxa"/>
              <w:right w:w="0" w:type="dxa"/>
              <w:bottom w:w="0" w:type="dxa"/>
            </w:tcMar>
            <w:tcW w:w="1860" w:type="dxa"/>
            <w:vAlign w:val="bottom"/>
            <w:textDirection w:val="lrTb"/>
            <w:noWrap w:val="false"/>
          </w:tcPr>
          <w:p>
            <w:pPr>
              <w:pStyle w:val="1138"/>
              <w:pBdr/>
              <w:spacing w:before="0" w:beforeAutospacing="0"/>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c>
          <w:tcPr>
            <w:tcBorders>
              <w:top w:val="single" w:color="000000" w:sz="18" w:space="0"/>
              <w:left w:val="none" w:color="000000" w:sz="4" w:space="0"/>
              <w:bottom w:val="none" w:color="000000" w:sz="4" w:space="0"/>
              <w:right w:val="none" w:color="000000" w:sz="4" w:space="0"/>
            </w:tcBorders>
            <w:tcMar>
              <w:left w:w="0" w:type="dxa"/>
              <w:top w:w="0" w:type="dxa"/>
              <w:right w:w="0" w:type="dxa"/>
              <w:bottom w:w="0" w:type="dxa"/>
            </w:tcMar>
            <w:tcW w:w="810" w:type="dxa"/>
            <w:vAlign w:val="bottom"/>
            <w:textDirection w:val="lrTb"/>
            <w:noWrap w:val="false"/>
          </w:tcPr>
          <w:p>
            <w:pPr>
              <w:pStyle w:val="1138"/>
              <w:pBdr/>
              <w:spacing w:before="0" w:beforeAutospacing="0"/>
              <w:ind/>
              <w:rPr>
                <w:sz w:val="24"/>
                <w:szCs w:val="24"/>
              </w:rPr>
            </w:pPr>
            <w:r>
              <w:rPr>
                <w:rFonts w:ascii="Calibri" w:hAnsi="Calibri" w:eastAsia="Calibri" w:cs="Calibri"/>
                <w:b w:val="0"/>
                <w:i w:val="0"/>
                <w:strike w:val="0"/>
                <w:color w:val="000000"/>
                <w:sz w:val="24"/>
                <w:szCs w:val="24"/>
                <w:u w:val="none"/>
                <w:vertAlign w:val="baseline"/>
              </w:rPr>
            </w:r>
            <w:r>
              <w:rPr>
                <w:sz w:val="24"/>
                <w:szCs w:val="24"/>
              </w:rPr>
            </w:r>
            <w:r>
              <w:rPr>
                <w:sz w:val="24"/>
                <w:szCs w:val="24"/>
              </w:rPr>
            </w:r>
          </w:p>
        </w:tc>
      </w:tr>
    </w:tbl>
    <w:p>
      <w:pPr>
        <w:pBdr/>
        <w:spacing/>
        <w:ind/>
        <w:rPr/>
      </w:pPr>
      <w:r/>
      <w:r/>
    </w:p>
    <w:p>
      <w:pPr>
        <w:pStyle w:val="958"/>
        <w:pBdr/>
        <w:spacing/>
        <w:ind/>
        <w:rPr>
          <w:rFonts w:ascii="Arial" w:hAnsi="Arial" w:cs="Arial"/>
          <w:highlight w:val="none"/>
        </w:rPr>
      </w:pPr>
      <w:r/>
      <w:bookmarkStart w:id="170" w:name="_Toc71"/>
      <w:r>
        <w:rPr>
          <w:rFonts w:ascii="Arial" w:hAnsi="Arial" w:eastAsia="Arial" w:cs="Arial"/>
          <w:highlight w:val="none"/>
        </w:rPr>
        <w:t xml:space="preserve">Ratios</w:t>
      </w:r>
      <w:bookmarkEnd w:id="170"/>
      <w:r>
        <w:rPr>
          <w:rFonts w:ascii="Arial" w:hAnsi="Arial" w:cs="Arial"/>
          <w:highlight w:val="none"/>
        </w:rPr>
      </w:r>
      <w:r>
        <w:rPr>
          <w:rFonts w:ascii="Arial" w:hAnsi="Arial" w:cs="Arial"/>
          <w:highlight w:val="none"/>
        </w:rPr>
      </w:r>
    </w:p>
    <w:p>
      <w:pPr>
        <w:pStyle w:val="1134"/>
        <w:numPr>
          <w:ilvl w:val="0"/>
          <w:numId w:val="70"/>
        </w:numPr>
        <w:pBdr/>
        <w:spacing/>
        <w:ind/>
        <w:rPr>
          <w:b/>
          <w:bCs/>
        </w:rPr>
      </w:pPr>
      <w:r>
        <w:rPr>
          <w:b/>
          <w:bCs/>
        </w:rPr>
        <w:t xml:space="preserve">Fondo de maniobra</w:t>
      </w:r>
      <w:r>
        <w:rPr>
          <w:b/>
          <w:bCs/>
        </w:rPr>
      </w:r>
      <w:r>
        <w:rPr>
          <w:b/>
          <w:bCs/>
        </w:rPr>
      </w:r>
    </w:p>
    <w:p>
      <w:pPr>
        <w:pBdr/>
        <w:spacing/>
        <w:ind/>
        <w:rPr/>
      </w:pPr>
      <w:r/>
      <m:oMathPara>
        <m:oMathParaPr/>
        <m:oMath>
          <m:r>
            <w:rPr>
              <w:rFonts w:hint="default" w:ascii="Cambria Math" w:hAnsi="Cambria Math" w:eastAsia="Cambria Math" w:cs="Cambria Math"/>
              <w:sz w:val="24"/>
              <w:szCs w:val="24"/>
            </w:rPr>
            <m:rPr>
              <m:sty m:val="i"/>
            </m:rPr>
            <m:t>activo</m:t>
          </m:r>
          <m:r>
            <w:rPr>
              <w:rFonts w:ascii="Cambria Math" w:hAnsi="Cambria Math" w:eastAsia="Cambria Math" w:cs="Cambria Math"/>
              <w:sz w:val="24"/>
              <w:szCs w:val="24"/>
              <w:lang w:val="es-ES"/>
            </w:rPr>
            <m:rPr/>
            <m:t> corriente</m:t>
          </m:r>
          <m:r>
            <w:rPr>
              <w:rFonts w:ascii="Cambria Math" w:hAnsi="Cambria Math" w:eastAsia="Cambria Math" w:cs="Cambria Math"/>
              <w:sz w:val="24"/>
              <w:szCs w:val="24"/>
              <w:lang w:val="es-ES"/>
            </w:rPr>
            <m:rPr/>
            <m:t> </m:t>
          </m:r>
          <m:r>
            <w:rPr>
              <w:rFonts w:ascii="Cambria Math" w:hAnsi="Cambria Math" w:eastAsia="Cambria Math" w:cs="Cambria Math"/>
              <w:sz w:val="24"/>
              <w:szCs w:val="24"/>
              <w:lang w:val="es-ES"/>
            </w:rPr>
            <m:rPr/>
            <m:t>-</m:t>
          </m:r>
          <m:r>
            <w:rPr>
              <w:rFonts w:ascii="Cambria Math" w:hAnsi="Cambria Math" w:eastAsia="Cambria Math" w:cs="Cambria Math"/>
              <w:sz w:val="24"/>
              <w:szCs w:val="24"/>
              <w:lang w:val="es-ES"/>
            </w:rPr>
            <m:rPr/>
            <m:t> pasivo</m:t>
          </m:r>
          <m:r>
            <w:rPr>
              <w:rFonts w:ascii="Cambria Math" w:hAnsi="Cambria Math" w:eastAsia="Cambria Math" w:cs="Cambria Math"/>
              <w:sz w:val="24"/>
              <w:szCs w:val="24"/>
              <w:lang w:val="es-ES"/>
            </w:rPr>
            <m:rPr/>
            <m:t> corriente</m:t>
          </m:r>
          <m:r>
            <w:rPr>
              <w:rFonts w:hint="default" w:ascii="Cambria Math" w:hAnsi="Cambria Math" w:eastAsia="Cambria Math" w:cs="Cambria Math"/>
              <w:sz w:val="24"/>
              <w:szCs w:val="24"/>
            </w:rPr>
            <m:rPr>
              <m:sty m:val="i"/>
            </m:rPr>
            <m:t>=3330</m:t>
          </m:r>
        </m:oMath>
      </m:oMathPara>
      <w:r/>
      <w:r/>
    </w:p>
    <w:p>
      <w:pPr>
        <w:pBdr/>
        <w:spacing/>
        <w:ind/>
        <w:rPr/>
      </w:pPr>
      <w:r/>
      <w:r/>
    </w:p>
    <w:p>
      <w:pPr>
        <w:pStyle w:val="1134"/>
        <w:numPr>
          <w:ilvl w:val="0"/>
          <w:numId w:val="69"/>
        </w:numPr>
        <w:pBdr/>
        <w:spacing/>
        <w:ind/>
        <w:rPr>
          <w:b/>
          <w:bCs/>
        </w:rPr>
      </w:pPr>
      <w:r>
        <w:rPr>
          <w:b/>
          <w:bCs/>
        </w:rPr>
        <w:t xml:space="preserve">Ratio de tesorería</w:t>
      </w:r>
      <w:r>
        <w:rPr>
          <w:b/>
          <w:bCs/>
        </w:rPr>
      </w:r>
      <w:r>
        <w:rPr>
          <w:b/>
          <w:bCs/>
        </w:rPr>
      </w:r>
    </w:p>
    <w:p>
      <w:pPr>
        <w:pBdr/>
        <w:spacing/>
        <w:ind/>
        <w:rPr/>
      </w:pPr>
      <w:r/>
      <m:oMathPara>
        <m:oMathParaPr/>
        <m:oMath>
          <m:f>
            <m:fPr>
              <m:ctrlPr>
                <w:rPr>
                  <w:rFonts w:ascii="Cambria Math" w:hAnsi="Cambria Math" w:eastAsia="Cambria Math" w:cs="Cambria Math"/>
                  <w:i/>
                  <w:sz w:val="24"/>
                </w:rPr>
              </m:ctrlPr>
            </m:fPr>
            <m:num>
              <m:r>
                <w:rPr>
                  <w:rFonts w:hint="default" w:ascii="Cambria Math" w:hAnsi="Cambria Math" w:eastAsia="Cambria Math" w:cs="Cambria Math"/>
                  <w:sz w:val="24"/>
                  <w:szCs w:val="24"/>
                </w:rPr>
                <m:rPr>
                  <m:sty m:val="i"/>
                </m:rPr>
                <m:t>deudores</m:t>
              </m:r>
              <m:r>
                <w:rPr>
                  <w:rFonts w:ascii="Cambria Math" w:hAnsi="Cambria Math" w:eastAsia="Cambria Math" w:cs="Cambria Math"/>
                  <w:sz w:val="24"/>
                  <w:szCs w:val="24"/>
                  <w:lang w:val="es-ES"/>
                </w:rPr>
                <m:rPr/>
                <m:t> </m:t>
              </m:r>
              <m:r>
                <w:rPr>
                  <w:rFonts w:ascii="Cambria Math" w:hAnsi="Cambria Math" w:eastAsia="Cambria Math" w:cs="Cambria Math"/>
                  <w:sz w:val="24"/>
                  <w:szCs w:val="24"/>
                  <w:lang w:val="es-ES"/>
                </w:rPr>
                <m:rPr/>
                <m:t>+</m:t>
              </m:r>
              <m:r>
                <w:rPr>
                  <w:rFonts w:ascii="Cambria Math" w:hAnsi="Cambria Math" w:eastAsia="Cambria Math" w:cs="Cambria Math"/>
                  <w:sz w:val="24"/>
                  <w:szCs w:val="24"/>
                  <w:lang w:val="es-ES"/>
                </w:rPr>
                <m:rPr/>
                <m:t> efectivo</m:t>
              </m:r>
            </m:num>
            <m:den>
              <m:r>
                <w:rPr>
                  <w:rFonts w:hint="default" w:ascii="Cambria Math" w:hAnsi="Cambria Math" w:eastAsia="Cambria Math" w:cs="Cambria Math"/>
                  <w:sz w:val="24"/>
                  <w:szCs w:val="24"/>
                </w:rPr>
                <m:rPr>
                  <m:sty m:val="i"/>
                </m:rPr>
                <m:t>pasivo</m:t>
              </m:r>
              <m:r>
                <w:rPr>
                  <w:rFonts w:ascii="Cambria Math" w:hAnsi="Cambria Math" w:eastAsia="Cambria Math" w:cs="Cambria Math"/>
                  <w:sz w:val="24"/>
                  <w:szCs w:val="24"/>
                  <w:lang w:val="es-ES"/>
                </w:rPr>
                <m:rPr/>
                <m:t> corriente</m:t>
              </m:r>
            </m:den>
          </m:f>
          <m:r>
            <w:rPr>
              <w:rFonts w:hint="default" w:ascii="Cambria Math" w:hAnsi="Cambria Math" w:eastAsia="Cambria Math" w:cs="Cambria Math"/>
              <w:sz w:val="24"/>
              <w:szCs w:val="24"/>
            </w:rPr>
            <m:rPr>
              <m:sty m:val="i"/>
            </m:rPr>
            <m:t>=</m:t>
          </m:r>
          <m:f>
            <m:fPr>
              <m:ctrlPr>
                <w:rPr>
                  <w:rFonts w:ascii="Cambria Math" w:hAnsi="Cambria Math" w:eastAsia="Cambria Math" w:cs="Cambria Math"/>
                  <w:i/>
                  <w:sz w:val="24"/>
                </w:rPr>
              </m:ctrlPr>
            </m:fPr>
            <m:num>
              <m:r>
                <w:rPr>
                  <w:rFonts w:hint="default" w:ascii="Cambria Math" w:hAnsi="Cambria Math" w:eastAsia="Cambria Math" w:cs="Cambria Math"/>
                  <w:sz w:val="24"/>
                  <w:szCs w:val="24"/>
                </w:rPr>
                <m:rPr>
                  <m:sty m:val="i"/>
                </m:rPr>
                <m:t>3500</m:t>
              </m:r>
            </m:num>
            <m:den>
              <m:r>
                <w:rPr>
                  <w:rFonts w:hint="default" w:ascii="Cambria Math" w:hAnsi="Cambria Math" w:eastAsia="Cambria Math" w:cs="Cambria Math"/>
                  <w:sz w:val="24"/>
                  <w:szCs w:val="24"/>
                </w:rPr>
                <m:rPr>
                  <m:sty m:val="i"/>
                </m:rPr>
                <m:t>170</m:t>
              </m:r>
            </m:den>
          </m:f>
          <m:r>
            <w:rPr>
              <w:rFonts w:hint="default" w:ascii="Cambria Math" w:hAnsi="Cambria Math" w:eastAsia="Cambria Math" w:cs="Cambria Math"/>
              <w:sz w:val="24"/>
              <w:szCs w:val="24"/>
            </w:rPr>
            <m:rPr>
              <m:sty m:val="i"/>
            </m:rPr>
            <m:t>=20.59</m:t>
          </m:r>
        </m:oMath>
      </m:oMathPara>
      <w:r/>
      <w:r/>
    </w:p>
    <w:p>
      <w:pPr>
        <w:pBdr/>
        <w:spacing/>
        <w:ind/>
        <w:rPr/>
      </w:pPr>
      <w:r>
        <w:t xml:space="preserve">Este ratio debe estar entre 0.8 y 1.2, mide la liquidez inmediata de la empresa.</w:t>
      </w:r>
      <w:r/>
    </w:p>
    <w:p>
      <w:pPr>
        <w:pBdr/>
        <w:spacing/>
        <w:ind/>
        <w:rPr/>
      </w:pPr>
      <w:r/>
      <w:r/>
    </w:p>
    <w:p>
      <w:pPr>
        <w:pStyle w:val="1134"/>
        <w:numPr>
          <w:ilvl w:val="0"/>
          <w:numId w:val="68"/>
        </w:numPr>
        <w:pBdr/>
        <w:spacing/>
        <w:ind/>
        <w:rPr>
          <w:b/>
          <w:bCs/>
        </w:rPr>
      </w:pPr>
      <w:r>
        <w:rPr>
          <w:b/>
          <w:bCs/>
        </w:rPr>
        <w:t xml:space="preserve">Ratio de liquidez</w:t>
      </w:r>
      <w:r>
        <w:rPr>
          <w:b/>
          <w:bCs/>
        </w:rPr>
      </w:r>
      <w:r>
        <w:rPr>
          <w:b/>
          <w:bCs/>
        </w:rPr>
      </w:r>
    </w:p>
    <w:p>
      <w:pPr>
        <w:pBdr/>
        <w:spacing/>
        <w:ind/>
        <w:rPr/>
      </w:pPr>
      <w:r/>
      <m:oMathPara>
        <m:oMathParaPr/>
        <m:oMath>
          <m:f>
            <m:fPr>
              <m:ctrlPr>
                <w:rPr>
                  <w:rFonts w:ascii="Cambria Math" w:hAnsi="Cambria Math" w:eastAsia="Cambria Math" w:cs="Cambria Math"/>
                  <w:i/>
                  <w:sz w:val="24"/>
                </w:rPr>
              </m:ctrlPr>
            </m:fPr>
            <m:num>
              <m:r>
                <w:rPr>
                  <w:rFonts w:hint="default" w:ascii="Cambria Math" w:hAnsi="Cambria Math" w:eastAsia="Cambria Math" w:cs="Cambria Math"/>
                  <w:sz w:val="24"/>
                  <w:szCs w:val="24"/>
                </w:rPr>
                <m:rPr>
                  <m:sty m:val="i"/>
                </m:rPr>
                <m:t>deudores</m:t>
              </m:r>
              <m:r>
                <w:rPr>
                  <w:rFonts w:ascii="Cambria Math" w:hAnsi="Cambria Math" w:eastAsia="Cambria Math" w:cs="Cambria Math"/>
                  <w:sz w:val="24"/>
                  <w:szCs w:val="24"/>
                  <w:lang w:val="es-ES"/>
                </w:rPr>
                <m:rPr/>
                <m:t> </m:t>
              </m:r>
              <m:r>
                <w:rPr>
                  <w:rFonts w:ascii="Cambria Math" w:hAnsi="Cambria Math" w:eastAsia="Cambria Math" w:cs="Cambria Math"/>
                  <w:sz w:val="24"/>
                  <w:szCs w:val="24"/>
                  <w:lang w:val="es-ES"/>
                </w:rPr>
                <m:rPr/>
                <m:t>+</m:t>
              </m:r>
              <m:r>
                <w:rPr>
                  <w:rFonts w:ascii="Cambria Math" w:hAnsi="Cambria Math" w:eastAsia="Cambria Math" w:cs="Cambria Math"/>
                  <w:sz w:val="24"/>
                  <w:szCs w:val="24"/>
                  <w:lang w:val="es-ES"/>
                </w:rPr>
                <m:rPr/>
                <m:t> efectivo</m:t>
              </m:r>
            </m:num>
            <m:den>
              <m:r>
                <w:rPr>
                  <w:rFonts w:hint="default" w:ascii="Cambria Math" w:hAnsi="Cambria Math" w:eastAsia="Cambria Math" w:cs="Cambria Math"/>
                  <w:sz w:val="24"/>
                  <w:szCs w:val="24"/>
                </w:rPr>
                <m:rPr>
                  <m:sty m:val="i"/>
                </m:rPr>
                <m:t>pasivo</m:t>
              </m:r>
              <m:r>
                <w:rPr>
                  <w:rFonts w:ascii="Cambria Math" w:hAnsi="Cambria Math" w:eastAsia="Cambria Math" w:cs="Cambria Math"/>
                  <w:sz w:val="24"/>
                  <w:szCs w:val="24"/>
                  <w:lang w:val="es-ES"/>
                </w:rPr>
                <m:rPr/>
                <m:t> corriente</m:t>
              </m:r>
            </m:den>
          </m:f>
          <m:r>
            <w:rPr>
              <w:rFonts w:hint="default" w:ascii="Cambria Math" w:hAnsi="Cambria Math" w:eastAsia="Cambria Math" w:cs="Cambria Math"/>
              <w:sz w:val="24"/>
              <w:szCs w:val="24"/>
            </w:rPr>
            <m:rPr>
              <m:sty m:val="i"/>
            </m:rPr>
            <m:t>=</m:t>
          </m:r>
          <m:f>
            <m:fPr>
              <m:ctrlPr>
                <w:rPr>
                  <w:rFonts w:ascii="Cambria Math" w:hAnsi="Cambria Math" w:eastAsia="Cambria Math" w:cs="Cambria Math"/>
                  <w:i/>
                  <w:sz w:val="24"/>
                </w:rPr>
              </m:ctrlPr>
            </m:fPr>
            <m:num>
              <m:r>
                <w:rPr>
                  <w:rFonts w:hint="default" w:ascii="Cambria Math" w:hAnsi="Cambria Math" w:eastAsia="Cambria Math" w:cs="Cambria Math"/>
                  <w:sz w:val="24"/>
                  <w:szCs w:val="24"/>
                </w:rPr>
                <m:rPr>
                  <m:sty m:val="i"/>
                </m:rPr>
                <m:t>3500</m:t>
              </m:r>
            </m:num>
            <m:den>
              <m:r>
                <w:rPr>
                  <w:rFonts w:hint="default" w:ascii="Cambria Math" w:hAnsi="Cambria Math" w:eastAsia="Cambria Math" w:cs="Cambria Math"/>
                  <w:sz w:val="24"/>
                  <w:szCs w:val="24"/>
                </w:rPr>
                <m:rPr>
                  <m:sty m:val="i"/>
                </m:rPr>
                <m:t>170</m:t>
              </m:r>
            </m:den>
          </m:f>
          <m:r>
            <w:rPr>
              <w:rFonts w:hint="default" w:ascii="Cambria Math" w:hAnsi="Cambria Math" w:eastAsia="Cambria Math" w:cs="Cambria Math"/>
              <w:sz w:val="24"/>
              <w:szCs w:val="24"/>
            </w:rPr>
            <m:rPr>
              <m:sty m:val="i"/>
            </m:rPr>
            <m:t>=20.59</m:t>
          </m:r>
        </m:oMath>
      </m:oMathPara>
      <w:r/>
      <w:r/>
    </w:p>
    <w:p>
      <w:pPr>
        <w:pBdr/>
        <w:spacing/>
        <w:ind/>
        <w:rPr/>
      </w:pPr>
      <w:r>
        <w:t xml:space="preserve">Este ratio debe estar entre 1.5 y 1.8, mide la solvencia a corto plazo de la empresa.</w:t>
      </w:r>
      <w:r/>
    </w:p>
    <w:p>
      <w:pPr>
        <w:pBdr/>
        <w:spacing/>
        <w:ind/>
        <w:rPr/>
      </w:pPr>
      <w:r/>
      <w:r/>
    </w:p>
    <w:p>
      <w:pPr>
        <w:pStyle w:val="1134"/>
        <w:numPr>
          <w:ilvl w:val="0"/>
          <w:numId w:val="67"/>
        </w:numPr>
        <w:pBdr/>
        <w:spacing/>
        <w:ind/>
        <w:rPr>
          <w:b/>
          <w:bCs/>
        </w:rPr>
      </w:pPr>
      <w:r>
        <w:rPr>
          <w:b/>
          <w:bCs/>
        </w:rPr>
        <w:t xml:space="preserve">Ratio de garantía</w:t>
      </w:r>
      <w:r>
        <w:rPr>
          <w:b/>
          <w:bCs/>
        </w:rPr>
      </w:r>
      <w:r>
        <w:rPr>
          <w:b/>
          <w:bCs/>
        </w:rPr>
      </w:r>
    </w:p>
    <w:p>
      <w:pPr>
        <w:pBdr/>
        <w:spacing/>
        <w:ind/>
        <w:rPr/>
      </w:pPr>
      <w:r/>
      <m:oMathPara>
        <m:oMathParaPr/>
        <m:oMath>
          <m:f>
            <m:fPr>
              <m:ctrlPr>
                <w:rPr>
                  <w:rFonts w:ascii="Cambria Math" w:hAnsi="Cambria Math" w:eastAsia="Cambria Math" w:cs="Cambria Math"/>
                  <w:i/>
                  <w:sz w:val="24"/>
                </w:rPr>
              </m:ctrlPr>
            </m:fPr>
            <m:num>
              <m:r>
                <w:rPr>
                  <w:rFonts w:ascii="Cambria Math" w:hAnsi="Cambria Math" w:eastAsia="Cambria Math" w:cs="Cambria Math"/>
                  <w:sz w:val="24"/>
                  <w:szCs w:val="24"/>
                  <w:lang w:val="es-ES"/>
                </w:rPr>
                <m:rPr/>
                <m:t>activo</m:t>
              </m:r>
            </m:num>
            <m:den>
              <m:r>
                <w:rPr>
                  <w:rFonts w:ascii="Cambria Math" w:hAnsi="Cambria Math" w:eastAsia="Cambria Math" w:cs="Cambria Math"/>
                  <w:sz w:val="24"/>
                  <w:szCs w:val="24"/>
                  <w:lang w:val="es-ES"/>
                </w:rPr>
                <m:rPr/>
                <m:t>pasivo</m:t>
              </m:r>
            </m:den>
          </m:f>
          <m:r>
            <w:rPr>
              <w:rFonts w:hint="default" w:ascii="Cambria Math" w:hAnsi="Cambria Math" w:eastAsia="Cambria Math" w:cs="Cambria Math"/>
              <w:sz w:val="24"/>
              <w:szCs w:val="24"/>
            </w:rPr>
            <m:rPr>
              <m:sty m:val="i"/>
            </m:rPr>
            <m:t>=</m:t>
          </m:r>
          <m:f>
            <m:fPr>
              <m:ctrlPr>
                <w:rPr>
                  <w:rFonts w:ascii="Cambria Math" w:hAnsi="Cambria Math" w:eastAsia="Cambria Math" w:cs="Cambria Math"/>
                  <w:i/>
                  <w:sz w:val="24"/>
                </w:rPr>
              </m:ctrlPr>
            </m:fPr>
            <m:num>
              <m:r>
                <w:rPr>
                  <w:rFonts w:hint="default" w:ascii="Cambria Math" w:hAnsi="Cambria Math" w:eastAsia="Cambria Math" w:cs="Cambria Math"/>
                  <w:sz w:val="24"/>
                  <w:szCs w:val="24"/>
                </w:rPr>
                <m:rPr>
                  <m:sty m:val="i"/>
                </m:rPr>
                <m:t>6300</m:t>
              </m:r>
            </m:num>
            <m:den>
              <m:r>
                <w:rPr>
                  <w:rFonts w:hint="default" w:ascii="Cambria Math" w:hAnsi="Cambria Math" w:eastAsia="Cambria Math" w:cs="Cambria Math"/>
                  <w:sz w:val="24"/>
                  <w:szCs w:val="24"/>
                </w:rPr>
                <m:rPr>
                  <m:sty m:val="i"/>
                </m:rPr>
                <m:t>864.49</m:t>
              </m:r>
            </m:den>
          </m:f>
          <m:r>
            <w:rPr>
              <w:rFonts w:hint="default" w:ascii="Cambria Math" w:hAnsi="Cambria Math" w:eastAsia="Cambria Math" w:cs="Cambria Math"/>
              <w:sz w:val="24"/>
              <w:szCs w:val="24"/>
            </w:rPr>
            <m:rPr>
              <m:sty m:val="i"/>
            </m:rPr>
            <m:t>=7.04</m:t>
          </m:r>
        </m:oMath>
      </m:oMathPara>
      <w:r/>
      <w:r/>
    </w:p>
    <w:p>
      <w:pPr>
        <w:pBdr/>
        <w:spacing/>
        <w:ind/>
        <w:rPr/>
      </w:pPr>
      <w:r>
        <w:t xml:space="preserve">Este ratio debe estar entre 1.7 y 2, mide la distancia de la empresa con respecto a la situación de quiebra.</w:t>
      </w:r>
      <w:r/>
    </w:p>
    <w:p>
      <w:pPr>
        <w:pBdr/>
        <w:spacing/>
        <w:ind/>
        <w:rPr/>
      </w:pPr>
      <w:r/>
      <w:r/>
    </w:p>
    <w:p>
      <w:pPr>
        <w:pStyle w:val="1134"/>
        <w:numPr>
          <w:ilvl w:val="0"/>
          <w:numId w:val="66"/>
        </w:numPr>
        <w:pBdr/>
        <w:spacing/>
        <w:ind/>
        <w:rPr>
          <w:b/>
          <w:bCs/>
        </w:rPr>
      </w:pPr>
      <w:r>
        <w:rPr>
          <w:b/>
          <w:bCs/>
        </w:rPr>
        <w:t xml:space="preserve">Ratio de rentabilidad económica</w:t>
      </w:r>
      <w:r>
        <w:rPr>
          <w:b/>
          <w:bCs/>
        </w:rPr>
      </w:r>
      <w:r>
        <w:rPr>
          <w:b/>
          <w:bCs/>
        </w:rPr>
      </w:r>
    </w:p>
    <w:p>
      <w:pPr>
        <w:pBdr/>
        <w:spacing/>
        <w:ind/>
        <w:rPr/>
      </w:pPr>
      <w:r/>
      <m:oMathPara>
        <m:oMathParaPr/>
        <m:oMath>
          <m:f>
            <m:fPr>
              <m:ctrlPr>
                <w:rPr>
                  <w:rFonts w:ascii="Cambria Math" w:hAnsi="Cambria Math" w:eastAsia="Cambria Math" w:cs="Cambria Math"/>
                  <w:i/>
                  <w:sz w:val="24"/>
                </w:rPr>
              </m:ctrlPr>
            </m:fPr>
            <m:num>
              <m:r>
                <w:rPr>
                  <w:rFonts w:hint="default" w:ascii="Cambria Math" w:hAnsi="Cambria Math" w:eastAsia="Cambria Math" w:cs="Cambria Math"/>
                  <w:sz w:val="24"/>
                  <w:szCs w:val="24"/>
                </w:rPr>
                <m:rPr>
                  <m:sty m:val="i"/>
                </m:rPr>
                <m:t>resultado</m:t>
              </m:r>
              <m:r>
                <w:rPr>
                  <w:rFonts w:ascii="Cambria Math" w:hAnsi="Cambria Math" w:eastAsia="Cambria Math" w:cs="Cambria Math"/>
                  <w:sz w:val="24"/>
                  <w:szCs w:val="24"/>
                  <w:lang w:val="es-ES"/>
                </w:rPr>
                <m:rPr/>
                <m:t> de</m:t>
              </m:r>
              <m:r>
                <w:rPr>
                  <w:rFonts w:ascii="Cambria Math" w:hAnsi="Cambria Math" w:eastAsia="Cambria Math" w:cs="Cambria Math"/>
                  <w:sz w:val="24"/>
                  <w:szCs w:val="24"/>
                  <w:lang w:val="es-ES"/>
                </w:rPr>
                <m:rPr/>
                <m:t> explotación</m:t>
              </m:r>
            </m:num>
            <m:den>
              <m:r>
                <w:rPr>
                  <w:rFonts w:hint="default" w:ascii="Cambria Math" w:hAnsi="Cambria Math" w:eastAsia="Cambria Math" w:cs="Cambria Math"/>
                  <w:sz w:val="24"/>
                  <w:szCs w:val="24"/>
                </w:rPr>
                <m:rPr>
                  <m:sty m:val="i"/>
                </m:rPr>
                <m:t>activo</m:t>
              </m:r>
            </m:den>
          </m:f>
          <m:r>
            <w:rPr>
              <w:rFonts w:hint="default" w:ascii="Cambria Math" w:hAnsi="Cambria Math" w:eastAsia="Cambria Math" w:cs="Cambria Math"/>
              <w:sz w:val="24"/>
              <w:szCs w:val="24"/>
            </w:rPr>
            <m:rPr>
              <m:sty m:val="i"/>
            </m:rPr>
            <m:t>=</m:t>
          </m:r>
          <m:f>
            <m:fPr>
              <m:ctrlPr>
                <w:rPr>
                  <w:rFonts w:ascii="Cambria Math" w:hAnsi="Cambria Math" w:eastAsia="Cambria Math" w:cs="Cambria Math"/>
                  <w:i/>
                  <w:sz w:val="24"/>
                </w:rPr>
              </m:ctrlPr>
            </m:fPr>
            <m:num>
              <m:r>
                <w:rPr>
                  <w:rFonts w:hint="default" w:ascii="Cambria Math" w:hAnsi="Cambria Math" w:eastAsia="Cambria Math" w:cs="Cambria Math"/>
                  <w:sz w:val="24"/>
                  <w:szCs w:val="24"/>
                </w:rPr>
                <m:rPr>
                  <m:sty m:val="i"/>
                </m:rPr>
                <m:t>2311</m:t>
              </m:r>
            </m:num>
            <m:den>
              <m:r>
                <w:rPr>
                  <w:rFonts w:hint="default" w:ascii="Cambria Math" w:hAnsi="Cambria Math" w:eastAsia="Cambria Math" w:cs="Cambria Math"/>
                  <w:sz w:val="24"/>
                  <w:szCs w:val="24"/>
                </w:rPr>
                <m:rPr>
                  <m:sty m:val="i"/>
                </m:rPr>
                <m:t>6300</m:t>
              </m:r>
            </m:den>
          </m:f>
          <m:r>
            <w:rPr>
              <w:rFonts w:hint="default" w:ascii="Cambria Math" w:hAnsi="Cambria Math" w:eastAsia="Cambria Math" w:cs="Cambria Math"/>
              <w:sz w:val="24"/>
              <w:szCs w:val="24"/>
            </w:rPr>
            <m:rPr>
              <m:sty m:val="i"/>
            </m:rPr>
            <m:t>=0.37</m:t>
          </m:r>
        </m:oMath>
      </m:oMathPara>
      <w:r/>
      <w:r/>
    </w:p>
    <w:p>
      <w:pPr>
        <w:pBdr/>
        <w:spacing/>
        <w:ind/>
        <w:rPr/>
      </w:pPr>
      <w:r>
        <w:t xml:space="preserve">Representa el rendimiento de los recursos del activo de la empresa.</w:t>
      </w:r>
      <w:r/>
    </w:p>
    <w:p>
      <w:pPr>
        <w:pBdr/>
        <w:spacing/>
        <w:ind/>
        <w:rPr/>
      </w:pPr>
      <w:r/>
      <w:r/>
    </w:p>
    <w:p>
      <w:pPr>
        <w:pStyle w:val="1134"/>
        <w:numPr>
          <w:ilvl w:val="0"/>
          <w:numId w:val="65"/>
        </w:numPr>
        <w:pBdr/>
        <w:spacing/>
        <w:ind/>
        <w:rPr>
          <w:b/>
          <w:bCs/>
        </w:rPr>
      </w:pPr>
      <w:r>
        <w:rPr>
          <w:b/>
          <w:bCs/>
        </w:rPr>
        <w:t xml:space="preserve">Ratio de rentabilidad financiera</w:t>
      </w:r>
      <w:r>
        <w:rPr>
          <w:b/>
          <w:bCs/>
        </w:rPr>
      </w:r>
      <w:r>
        <w:rPr>
          <w:b/>
          <w:bCs/>
        </w:rPr>
      </w:r>
    </w:p>
    <w:p>
      <w:pPr>
        <w:pBdr/>
        <w:spacing/>
        <w:ind/>
        <w:rPr/>
      </w:pPr>
      <w:r/>
      <m:oMathPara>
        <m:oMathParaPr/>
        <m:oMath>
          <m:f>
            <m:fPr>
              <m:ctrlPr>
                <w:rPr>
                  <w:rFonts w:ascii="Cambria Math" w:hAnsi="Cambria Math" w:eastAsia="Cambria Math" w:cs="Cambria Math"/>
                  <w:i/>
                  <w:sz w:val="24"/>
                </w:rPr>
              </m:ctrlPr>
            </m:fPr>
            <m:num>
              <m:r>
                <w:rPr>
                  <w:rFonts w:hint="default" w:ascii="Cambria Math" w:hAnsi="Cambria Math" w:eastAsia="Cambria Math" w:cs="Cambria Math"/>
                  <w:sz w:val="24"/>
                  <w:szCs w:val="24"/>
                </w:rPr>
                <m:rPr>
                  <m:sty m:val="i"/>
                </m:rPr>
                <m:t>resultado</m:t>
              </m:r>
              <m:r>
                <w:rPr>
                  <w:rFonts w:ascii="Cambria Math" w:hAnsi="Cambria Math" w:eastAsia="Cambria Math" w:cs="Cambria Math"/>
                  <w:sz w:val="24"/>
                  <w:szCs w:val="24"/>
                  <w:lang w:val="es-ES"/>
                </w:rPr>
                <m:rPr/>
                <m:t> del</m:t>
              </m:r>
              <m:r>
                <w:rPr>
                  <w:rFonts w:ascii="Cambria Math" w:hAnsi="Cambria Math" w:eastAsia="Cambria Math" w:cs="Cambria Math"/>
                  <w:sz w:val="24"/>
                  <w:szCs w:val="24"/>
                  <w:lang w:val="es-ES"/>
                </w:rPr>
                <m:rPr/>
                <m:t> ejercicio</m:t>
              </m:r>
            </m:num>
            <m:den>
              <m:r>
                <w:rPr>
                  <w:rFonts w:hint="default" w:ascii="Cambria Math" w:hAnsi="Cambria Math" w:eastAsia="Cambria Math" w:cs="Cambria Math"/>
                  <w:sz w:val="24"/>
                  <w:szCs w:val="24"/>
                </w:rPr>
                <m:rPr>
                  <m:sty m:val="i"/>
                </m:rPr>
                <m:t>patrimonio</m:t>
              </m:r>
              <m:r>
                <w:rPr>
                  <w:rFonts w:ascii="Cambria Math" w:hAnsi="Cambria Math" w:eastAsia="Cambria Math" w:cs="Cambria Math"/>
                  <w:sz w:val="24"/>
                  <w:szCs w:val="24"/>
                  <w:lang w:val="es-ES"/>
                </w:rPr>
                <m:rPr/>
                <m:t> neto</m:t>
              </m:r>
            </m:den>
          </m:f>
          <m:r>
            <w:rPr>
              <w:rFonts w:hint="default" w:ascii="Cambria Math" w:hAnsi="Cambria Math" w:eastAsia="Cambria Math" w:cs="Cambria Math"/>
              <w:sz w:val="24"/>
              <w:szCs w:val="24"/>
            </w:rPr>
            <m:rPr>
              <m:sty m:val="i"/>
            </m:rPr>
            <m:t>=</m:t>
          </m:r>
          <m:f>
            <m:fPr>
              <m:ctrlPr>
                <w:rPr>
                  <w:rFonts w:ascii="Cambria Math" w:hAnsi="Cambria Math" w:eastAsia="Cambria Math" w:cs="Cambria Math"/>
                  <w:i/>
                  <w:sz w:val="24"/>
                </w:rPr>
              </m:ctrlPr>
            </m:fPr>
            <m:num>
              <m:r>
                <w:rPr>
                  <w:rFonts w:hint="default" w:ascii="Cambria Math" w:hAnsi="Cambria Math" w:eastAsia="Cambria Math" w:cs="Cambria Math"/>
                  <w:sz w:val="24"/>
                  <w:szCs w:val="24"/>
                </w:rPr>
                <m:rPr>
                  <m:sty m:val="i"/>
                </m:rPr>
                <m:t>237.98</m:t>
              </m:r>
            </m:num>
            <m:den>
              <m:r>
                <w:rPr>
                  <w:rFonts w:hint="default" w:ascii="Cambria Math" w:hAnsi="Cambria Math" w:eastAsia="Cambria Math" w:cs="Cambria Math"/>
                  <w:sz w:val="24"/>
                  <w:szCs w:val="24"/>
                </w:rPr>
                <m:rPr>
                  <m:sty m:val="i"/>
                </m:rPr>
                <m:t>1000</m:t>
              </m:r>
            </m:den>
          </m:f>
          <m:r>
            <w:rPr>
              <w:rFonts w:hint="default" w:ascii="Cambria Math" w:hAnsi="Cambria Math" w:eastAsia="Cambria Math" w:cs="Cambria Math"/>
              <w:sz w:val="24"/>
              <w:szCs w:val="24"/>
            </w:rPr>
            <m:rPr>
              <m:sty m:val="i"/>
            </m:rPr>
            <m:t>=0.24</m:t>
          </m:r>
        </m:oMath>
      </m:oMathPara>
      <w:r/>
      <w:r/>
    </w:p>
    <w:p>
      <w:pPr>
        <w:pBdr/>
        <w:spacing/>
        <w:ind/>
        <w:rPr/>
      </w:pPr>
      <w:r>
        <w:t xml:space="preserve">Mide el rendimiento que los propietarios reciben de su inversión.</w:t>
      </w:r>
      <w:r/>
    </w:p>
    <w:p>
      <w:pPr>
        <w:pBdr/>
        <w:spacing/>
        <w:ind/>
        <w:rPr/>
      </w:pPr>
      <w:r/>
      <w:r/>
    </w:p>
    <w:p>
      <w:pPr>
        <w:pStyle w:val="956"/>
        <w:pBdr/>
        <w:spacing/>
        <w:ind/>
        <w:rPr>
          <w:rFonts w:ascii="Arial" w:hAnsi="Arial" w:cs="Arial"/>
          <w:highlight w:val="none"/>
        </w:rPr>
      </w:pPr>
      <w:r/>
      <w:bookmarkStart w:id="171" w:name="_Toc72"/>
      <w:r>
        <w:rPr>
          <w:rFonts w:ascii="Arial" w:hAnsi="Arial" w:eastAsia="Arial" w:cs="Arial"/>
          <w:highlight w:val="none"/>
        </w:rPr>
        <w:t xml:space="preserve">Actividad 12</w:t>
      </w:r>
      <w:bookmarkEnd w:id="171"/>
      <w:r>
        <w:rPr>
          <w:rFonts w:ascii="Arial" w:hAnsi="Arial" w:cs="Arial"/>
          <w:highlight w:val="none"/>
        </w:rPr>
      </w:r>
      <w:r>
        <w:rPr>
          <w:rFonts w:ascii="Arial" w:hAnsi="Arial" w:cs="Arial"/>
          <w:highlight w:val="none"/>
        </w:rPr>
      </w:r>
    </w:p>
    <w:p>
      <w:pPr>
        <w:pStyle w:val="958"/>
        <w:pBdr/>
        <w:spacing/>
        <w:ind/>
        <w:rPr>
          <w:rFonts w:ascii="Arial" w:hAnsi="Arial" w:cs="Arial"/>
          <w:highlight w:val="none"/>
        </w:rPr>
      </w:pPr>
      <w:r/>
      <w:bookmarkStart w:id="172" w:name="_Toc73"/>
      <w:r>
        <w:rPr>
          <w:rFonts w:ascii="Arial" w:hAnsi="Arial" w:eastAsia="Arial" w:cs="Arial"/>
          <w:highlight w:val="none"/>
        </w:rPr>
        <w:t xml:space="preserve">Impuestos a los que está sujeto mi negocio</w:t>
      </w:r>
      <w:bookmarkEnd w:id="172"/>
      <w:r>
        <w:rPr>
          <w:rFonts w:ascii="Arial" w:hAnsi="Arial" w:cs="Arial"/>
          <w:highlight w:val="none"/>
        </w:rPr>
      </w:r>
      <w:r>
        <w:rPr>
          <w:rFonts w:ascii="Arial" w:hAnsi="Arial" w:cs="Arial"/>
          <w:highlight w:val="none"/>
        </w:rPr>
      </w:r>
    </w:p>
    <w:p>
      <w:pPr>
        <w:pStyle w:val="1134"/>
        <w:numPr>
          <w:ilvl w:val="0"/>
          <w:numId w:val="71"/>
        </w:numPr>
        <w:pBdr/>
        <w:spacing/>
        <w:ind/>
        <w:rPr/>
      </w:pPr>
      <w:r>
        <w:t xml:space="preserve">Impuesto sobre sociedades</w:t>
      </w:r>
      <w:r/>
    </w:p>
    <w:p>
      <w:pPr>
        <w:pStyle w:val="1134"/>
        <w:numPr>
          <w:ilvl w:val="0"/>
          <w:numId w:val="71"/>
        </w:numPr>
        <w:pBdr/>
        <w:spacing/>
        <w:ind/>
        <w:rPr/>
      </w:pPr>
      <w:r>
        <w:t xml:space="preserve">Impuesto sobre el valor añadido</w:t>
      </w:r>
      <w:r/>
    </w:p>
    <w:p>
      <w:pPr>
        <w:pStyle w:val="1134"/>
        <w:numPr>
          <w:ilvl w:val="0"/>
          <w:numId w:val="71"/>
        </w:numPr>
        <w:pBdr/>
        <w:spacing/>
        <w:ind/>
        <w:rPr/>
      </w:pPr>
      <w:r>
        <w:t xml:space="preserve">Impuesto sobre actividades económicas</w:t>
      </w:r>
      <w:r/>
    </w:p>
    <w:p>
      <w:pPr>
        <w:pStyle w:val="1134"/>
        <w:numPr>
          <w:ilvl w:val="0"/>
          <w:numId w:val="71"/>
        </w:numPr>
        <w:pBdr/>
        <w:spacing/>
        <w:ind/>
        <w:rPr/>
      </w:pPr>
      <w:r>
        <w:t xml:space="preserve">Impuesto sobre transmisiones patrimoniales y actos jurídicos documentados</w:t>
      </w:r>
      <w:r/>
    </w:p>
    <w:p>
      <w:pPr>
        <w:pStyle w:val="1134"/>
        <w:numPr>
          <w:ilvl w:val="0"/>
          <w:numId w:val="71"/>
        </w:numPr>
        <w:pBdr/>
        <w:spacing/>
        <w:ind/>
        <w:rPr/>
      </w:pPr>
      <w:r>
        <w:t xml:space="preserve">Impuesto sobre bienes inmuebles</w:t>
      </w:r>
      <w:r/>
    </w:p>
    <w:p>
      <w:pPr>
        <w:pStyle w:val="1134"/>
        <w:numPr>
          <w:ilvl w:val="0"/>
          <w:numId w:val="71"/>
        </w:numPr>
        <w:pBdr/>
        <w:spacing/>
        <w:ind/>
        <w:rPr/>
      </w:pPr>
      <w:r>
        <w:t xml:space="preserve">Tasas municipales</w:t>
      </w:r>
      <w:r/>
    </w:p>
    <w:p>
      <w:pPr>
        <w:pStyle w:val="958"/>
        <w:pBdr/>
        <w:spacing/>
        <w:ind/>
        <w:rPr>
          <w:rFonts w:ascii="Arial" w:hAnsi="Arial" w:cs="Arial"/>
          <w:highlight w:val="none"/>
        </w:rPr>
      </w:pPr>
      <w:r/>
      <w:bookmarkStart w:id="173" w:name="_Toc74"/>
      <w:r>
        <w:rPr>
          <w:rFonts w:ascii="Arial" w:hAnsi="Arial" w:eastAsia="Arial" w:cs="Arial"/>
          <w:highlight w:val="none"/>
        </w:rPr>
        <w:t xml:space="preserve">Documento que utilizaría mi empresa</w:t>
      </w:r>
      <w:bookmarkEnd w:id="173"/>
      <w:r>
        <w:rPr>
          <w:rFonts w:ascii="Arial" w:hAnsi="Arial" w:cs="Arial"/>
          <w:highlight w:val="none"/>
        </w:rPr>
      </w:r>
      <w:r>
        <w:rPr>
          <w:rFonts w:ascii="Arial" w:hAnsi="Arial" w:cs="Arial"/>
          <w:highlight w:val="none"/>
        </w:rPr>
      </w:r>
    </w:p>
    <w:p>
      <w:pPr>
        <w:pStyle w:val="1134"/>
        <w:numPr>
          <w:ilvl w:val="0"/>
          <w:numId w:val="72"/>
        </w:numPr>
        <w:pBdr/>
        <w:spacing/>
        <w:ind/>
        <w:rPr>
          <w:b/>
          <w:bCs/>
          <w:highlight w:val="none"/>
        </w:rPr>
      </w:pPr>
      <w:r>
        <w:rPr>
          <w:b/>
          <w:bCs/>
        </w:rPr>
        <w:t xml:space="preserve">Factura</w:t>
      </w:r>
      <w:r>
        <w:rPr>
          <w:b/>
          <w:bCs/>
          <w:highlight w:val="none"/>
        </w:rPr>
      </w:r>
      <w:r>
        <w:rPr>
          <w:b/>
          <w:bCs/>
          <w:highlight w:val="none"/>
        </w:rPr>
      </w:r>
    </w:p>
    <w:p>
      <w:pPr>
        <w:pBdr/>
        <w:spacing/>
        <w:ind/>
        <w:jc w:val="center"/>
        <w:rPr/>
      </w:pPr>
      <w:r>
        <w:rPr>
          <w:highlight w:val="none"/>
        </w:rPr>
      </w:r>
      <w:r>
        <mc:AlternateContent>
          <mc:Choice Requires="wpg">
            <w:drawing>
              <wp:inline xmlns:wp="http://schemas.openxmlformats.org/drawingml/2006/wordprocessingDrawing" distT="0" distB="0" distL="0" distR="0">
                <wp:extent cx="4237200" cy="5400000"/>
                <wp:effectExtent l="0" t="0" r="0" b="0"/>
                <wp:docPr id="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236971" name=""/>
                        <pic:cNvPicPr>
                          <a:picLocks noChangeAspect="1"/>
                        </pic:cNvPicPr>
                        <pic:nvPr/>
                      </pic:nvPicPr>
                      <pic:blipFill>
                        <a:blip r:embed="rId49"/>
                        <a:stretch/>
                      </pic:blipFill>
                      <pic:spPr bwMode="auto">
                        <a:xfrm rot="0" flipH="0" flipV="0">
                          <a:off x="0" y="0"/>
                          <a:ext cx="4237200" cy="54000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8" o:spid="_x0000_s28" type="#_x0000_t75" style="width:333.64pt;height:425.20pt;mso-wrap-distance-left:0.00pt;mso-wrap-distance-top:0.00pt;mso-wrap-distance-right:0.00pt;mso-wrap-distance-bottom:0.00pt;rotation:0;z-index:1;" stroked="false">
                <v:imagedata r:id="rId49" o:title=""/>
                <o:lock v:ext="edit" rotation="t"/>
              </v:shape>
            </w:pict>
          </mc:Fallback>
        </mc:AlternateContent>
      </w:r>
      <w:r>
        <w:rPr>
          <w:highlight w:val="none"/>
        </w:rPr>
      </w:r>
      <w:r/>
    </w:p>
    <w:p>
      <w:pPr>
        <w:pBdr/>
        <w:spacing/>
        <w:ind/>
        <w:rPr/>
      </w:pPr>
      <w:r/>
      <w:r/>
    </w:p>
    <w:p>
      <w:pPr>
        <w:pBdr/>
        <w:shd w:val="nil" w:color="auto"/>
        <w:spacing/>
        <w:ind/>
        <w:rPr>
          <w:rFonts w:ascii="Arial" w:hAnsi="Arial" w:cs="Arial"/>
          <w:highlight w:val="none"/>
        </w:rPr>
      </w:pPr>
      <w:r>
        <w:rPr>
          <w:highlight w:val="none"/>
        </w:rPr>
        <w:br w:type="page" w:clear="all"/>
      </w:r>
      <w:r>
        <w:rPr>
          <w:rFonts w:ascii="Arial" w:hAnsi="Arial" w:cs="Arial"/>
          <w:highlight w:val="none"/>
        </w:rPr>
      </w:r>
      <w:r>
        <w:rPr>
          <w:rFonts w:ascii="Arial" w:hAnsi="Arial" w:cs="Arial"/>
          <w:highlight w:val="none"/>
        </w:rPr>
      </w:r>
    </w:p>
    <w:p>
      <w:pPr>
        <w:pStyle w:val="954"/>
        <w:pBdr/>
        <w:spacing/>
        <w:ind/>
        <w:rPr>
          <w:rFonts w:ascii="Arial" w:hAnsi="Arial" w:cs="Arial"/>
          <w:highlight w:val="none"/>
        </w:rPr>
      </w:pPr>
      <w:r/>
      <w:bookmarkStart w:id="174" w:name="_Toc75"/>
      <w:r>
        <w:rPr>
          <w:rFonts w:ascii="Arial" w:hAnsi="Arial" w:eastAsia="Arial" w:cs="Arial"/>
          <w:highlight w:val="none"/>
        </w:rPr>
        <w:t xml:space="preserve">Bibliografía y webgrafía</w:t>
      </w:r>
      <w:bookmarkEnd w:id="174"/>
      <w:r>
        <w:rPr>
          <w:rFonts w:ascii="Arial" w:hAnsi="Arial" w:cs="Arial"/>
          <w:highlight w:val="none"/>
        </w:rPr>
      </w:r>
      <w:r>
        <w:rPr>
          <w:rFonts w:ascii="Arial" w:hAnsi="Arial" w:cs="Arial"/>
          <w:highlight w:val="none"/>
        </w:rPr>
      </w:r>
    </w:p>
    <w:p>
      <w:pPr>
        <w:pStyle w:val="1136"/>
        <w:pBdr/>
        <w:spacing/>
        <w:ind/>
        <w:rPr>
          <w:highlight w:val="none"/>
        </w:rPr>
      </w:pPr>
      <w:r>
        <w:t xml:space="preserve">Documentación de MAUI</w:t>
      </w:r>
      <w:r>
        <w:rPr>
          <w:highlight w:val="none"/>
        </w:rPr>
      </w:r>
      <w:r>
        <w:rPr>
          <w:highlight w:val="none"/>
        </w:rPr>
      </w:r>
    </w:p>
    <w:p>
      <w:pPr>
        <w:pStyle w:val="1136"/>
        <w:pBdr/>
        <w:spacing/>
        <w:ind/>
        <w:rPr>
          <w:highlight w:val="none"/>
        </w:rPr>
      </w:pPr>
      <w:r>
        <w:rPr>
          <w:highlight w:val="none"/>
        </w:rPr>
      </w:r>
      <w:r>
        <w:rPr>
          <w:highlight w:val="none"/>
        </w:rPr>
      </w:r>
      <w:hyperlink r:id="rId50" w:tooltip="https://learn.microsoft.com/en-us/dotnet/?view=net-maui-8.0" w:history="1">
        <w:r>
          <w:rPr>
            <w:rStyle w:val="1112"/>
            <w:highlight w:val="none"/>
          </w:rPr>
          <w:t xml:space="preserve">https://learn.microsoft.com/en-us/dotnet/?view=net-maui-8.0</w:t>
        </w:r>
        <w:r>
          <w:rPr>
            <w:rStyle w:val="1112"/>
            <w:highlight w:val="none"/>
          </w:rPr>
        </w:r>
        <w:r>
          <w:rPr>
            <w:rStyle w:val="1112"/>
            <w:highlight w:val="none"/>
          </w:rPr>
        </w:r>
      </w:hyperlink>
      <w:r>
        <w:rPr>
          <w:highlight w:val="none"/>
        </w:rPr>
      </w:r>
      <w:r>
        <w:rPr>
          <w:highlight w:val="none"/>
        </w:rPr>
      </w:r>
    </w:p>
    <w:p>
      <w:pPr>
        <w:pStyle w:val="1136"/>
        <w:pBdr/>
        <w:spacing/>
        <w:ind/>
        <w:rPr>
          <w:highlight w:val="none"/>
        </w:rPr>
      </w:pPr>
      <w:r>
        <w:rPr>
          <w:highlight w:val="none"/>
        </w:rPr>
      </w:r>
      <w:r>
        <w:t xml:space="preserve">Documentación </w:t>
      </w:r>
      <w:r>
        <w:rPr>
          <w:highlight w:val="none"/>
        </w:rPr>
        <w:t xml:space="preserve">de MongoDB</w:t>
      </w:r>
      <w:r>
        <w:rPr>
          <w:highlight w:val="none"/>
        </w:rPr>
      </w:r>
      <w:r>
        <w:rPr>
          <w:highlight w:val="none"/>
        </w:rPr>
      </w:r>
    </w:p>
    <w:p>
      <w:pPr>
        <w:pStyle w:val="1136"/>
        <w:pBdr/>
        <w:spacing/>
        <w:ind/>
        <w:rPr>
          <w:highlight w:val="none"/>
        </w:rPr>
      </w:pPr>
      <w:r>
        <w:rPr>
          <w:highlight w:val="none"/>
        </w:rPr>
      </w:r>
      <w:r>
        <w:rPr>
          <w:highlight w:val="none"/>
        </w:rPr>
      </w:r>
      <w:hyperlink r:id="rId51" w:tooltip="https://www.mongodb.com/docs/drivers/csharp/current/" w:history="1">
        <w:r>
          <w:rPr>
            <w:rStyle w:val="1112"/>
            <w:highlight w:val="none"/>
          </w:rPr>
          <w:t xml:space="preserve">https://www.mongodb.com/docs/drivers/csharp/current/</w:t>
        </w:r>
        <w:r>
          <w:rPr>
            <w:rStyle w:val="1112"/>
            <w:highlight w:val="none"/>
          </w:rPr>
        </w:r>
        <w:r>
          <w:rPr>
            <w:rStyle w:val="1112"/>
            <w:highlight w:val="none"/>
          </w:rPr>
        </w:r>
      </w:hyperlink>
      <w:r>
        <w:rPr>
          <w:highlight w:val="none"/>
        </w:rPr>
      </w:r>
      <w:r>
        <w:rPr>
          <w:highlight w:val="none"/>
        </w:rPr>
      </w:r>
    </w:p>
    <w:p>
      <w:pPr>
        <w:pBdr/>
        <w:spacing/>
        <w:ind/>
        <w:rPr>
          <w:highlight w:val="none"/>
        </w:rPr>
      </w:pPr>
      <w:r>
        <w:t xml:space="preserve">Proyecto de referencia</w:t>
      </w:r>
      <w:r>
        <w:rPr>
          <w:highlight w:val="none"/>
        </w:rPr>
      </w:r>
      <w:r>
        <w:rPr>
          <w:highlight w:val="none"/>
        </w:rPr>
      </w:r>
    </w:p>
    <w:p>
      <w:pPr>
        <w:pBdr/>
        <w:spacing/>
        <w:ind/>
        <w:rPr>
          <w:highlight w:val="none"/>
        </w:rPr>
      </w:pPr>
      <w:r>
        <w:rPr>
          <w:highlight w:val="none"/>
        </w:rPr>
      </w:r>
      <w:r>
        <w:rPr>
          <w:highlight w:val="none"/>
        </w:rPr>
      </w:r>
      <w:hyperlink r:id="rId52" w:tooltip="https://github.com/mongodb-developer/HouseMovingAssistant/tree/7f6d6ce09c38c8b17d8c020bccd2d494a904fc84" w:history="1">
        <w:r>
          <w:rPr>
            <w:rStyle w:val="1112"/>
            <w:highlight w:val="none"/>
          </w:rPr>
          <w:t xml:space="preserve">https://github.com/mongodb-developer/HouseMovingAssistant/tree/7f6d6ce09c38c8b17d8c020bccd2d494a904fc84</w:t>
        </w:r>
        <w:r>
          <w:rPr>
            <w:rStyle w:val="1112"/>
            <w:highlight w:val="none"/>
          </w:rPr>
        </w:r>
        <w:r>
          <w:rPr>
            <w:rStyle w:val="1112"/>
            <w:highlight w:val="none"/>
          </w:rPr>
        </w:r>
      </w:hyperlink>
      <w:r>
        <w:rPr>
          <w:highlight w:val="none"/>
        </w:rPr>
      </w:r>
      <w:r>
        <w:rPr>
          <w:highlight w:val="none"/>
        </w:rPr>
      </w:r>
    </w:p>
    <w:p>
      <w:pPr>
        <w:pBdr/>
        <w:spacing/>
        <w:ind/>
        <w:rPr>
          <w:highlight w:val="none"/>
        </w:rPr>
      </w:pPr>
      <w:r>
        <w:rPr>
          <w:highlight w:val="none"/>
        </w:rPr>
        <w:t xml:space="preserve">Documentación sobre la autenticación en Realm</w:t>
      </w:r>
      <w:r>
        <w:rPr>
          <w:highlight w:val="none"/>
        </w:rPr>
      </w:r>
      <w:r>
        <w:rPr>
          <w:highlight w:val="none"/>
        </w:rPr>
      </w:r>
    </w:p>
    <w:p>
      <w:pPr>
        <w:pBdr/>
        <w:spacing/>
        <w:ind/>
        <w:rPr>
          <w:highlight w:val="none"/>
        </w:rPr>
      </w:pPr>
      <w:r>
        <w:rPr>
          <w:highlight w:val="none"/>
        </w:rPr>
      </w:r>
      <w:r>
        <w:rPr>
          <w:highlight w:val="none"/>
        </w:rPr>
      </w:r>
      <w:hyperlink r:id="rId53" w:tooltip="https://www.mongodb.com/docs/atlas/device-sdks/sdk/dotnet/manage-users/authenticate/#email-password-user" w:history="1">
        <w:r>
          <w:rPr>
            <w:rStyle w:val="1112"/>
            <w:highlight w:val="none"/>
          </w:rPr>
          <w:t xml:space="preserve">https://www.mongodb.com/docs/atlas/device-sdks/sdk/dotnet/manage-users/authenticate/#email-password-user</w:t>
        </w:r>
        <w:r>
          <w:rPr>
            <w:rStyle w:val="1112"/>
            <w:highlight w:val="none"/>
          </w:rPr>
        </w:r>
        <w:r>
          <w:rPr>
            <w:rStyle w:val="1112"/>
            <w:highlight w:val="none"/>
          </w:rPr>
        </w:r>
      </w:hyperlink>
      <w:r>
        <w:rPr>
          <w:highlight w:val="none"/>
        </w:rPr>
      </w:r>
      <w:r>
        <w:rPr>
          <w:highlight w:val="none"/>
        </w:rPr>
      </w:r>
    </w:p>
    <w:p>
      <w:pPr>
        <w:pBdr/>
        <w:spacing/>
        <w:ind/>
        <w:rPr>
          <w:highlight w:val="none"/>
        </w:rPr>
      </w:pPr>
      <w:r>
        <w:rPr>
          <w:highlight w:val="none"/>
        </w:rPr>
        <w:t xml:space="preserve">Documentación sobre la sincronización de datos entre Realm y Atlas</w:t>
      </w:r>
      <w:r>
        <w:rPr>
          <w:highlight w:val="none"/>
        </w:rPr>
      </w:r>
      <w:r>
        <w:rPr>
          <w:highlight w:val="none"/>
        </w:rPr>
      </w:r>
    </w:p>
    <w:p>
      <w:pPr>
        <w:pBdr/>
        <w:spacing/>
        <w:ind/>
        <w:rPr>
          <w:highlight w:val="none"/>
        </w:rPr>
      </w:pPr>
      <w:r>
        <w:rPr>
          <w:highlight w:val="none"/>
        </w:rPr>
      </w:r>
      <w:r>
        <w:rPr>
          <w:highlight w:val="none"/>
        </w:rPr>
      </w:r>
      <w:hyperlink r:id="rId54" w:tooltip="https://www.mongodb.com/docs/atlas/device-sdks/sdk/dotnet/sync/write-to-synced-realm/#flexible-sync-subscription" w:history="1">
        <w:r>
          <w:rPr>
            <w:rStyle w:val="1112"/>
            <w:highlight w:val="none"/>
          </w:rPr>
          <w:t xml:space="preserve">https://www.mongodb.com/docs/atlas/device-sdks/sdk/dotnet/sync/write-to-synced-realm/#flexible-sync-subscription</w:t>
        </w:r>
        <w:r>
          <w:rPr>
            <w:rStyle w:val="1112"/>
            <w:highlight w:val="none"/>
          </w:rPr>
        </w:r>
        <w:r>
          <w:rPr>
            <w:rStyle w:val="1112"/>
            <w:highlight w:val="none"/>
          </w:rPr>
        </w:r>
      </w:hyperlink>
      <w:r>
        <w:rPr>
          <w:highlight w:val="none"/>
        </w:rPr>
      </w:r>
      <w:r>
        <w:rPr>
          <w:highlight w:val="none"/>
        </w:rPr>
      </w:r>
    </w:p>
    <w:p>
      <w:pPr>
        <w:pBdr/>
        <w:spacing/>
        <w:ind/>
        <w:rPr>
          <w:highlight w:val="none"/>
        </w:rPr>
      </w:pPr>
      <w:r>
        <w:rPr>
          <w:highlight w:val="none"/>
        </w:rPr>
        <w:t xml:space="preserve">Documentación sobre el manejo de datos mediante Realm</w:t>
      </w:r>
      <w:r>
        <w:rPr>
          <w:highlight w:val="none"/>
        </w:rPr>
      </w:r>
      <w:r>
        <w:rPr>
          <w:highlight w:val="none"/>
        </w:rPr>
      </w:r>
    </w:p>
    <w:p>
      <w:pPr>
        <w:pBdr/>
        <w:spacing/>
        <w:ind/>
        <w:rPr>
          <w:highlight w:val="none"/>
        </w:rPr>
      </w:pPr>
      <w:r>
        <w:rPr>
          <w:highlight w:val="none"/>
        </w:rPr>
      </w:r>
      <w:r>
        <w:rPr>
          <w:highlight w:val="none"/>
        </w:rPr>
      </w:r>
      <w:hyperlink r:id="rId55" w:tooltip="https://www.mongodb.com/docs/atlas/device-sdks/sdk/dotnet/sync/flexible-sync/#bootstrap-the-realm-with-initial-subscriptions" w:history="1">
        <w:r>
          <w:rPr>
            <w:rStyle w:val="1112"/>
            <w:highlight w:val="none"/>
          </w:rPr>
          <w:t xml:space="preserve">https://www.mongodb.com/docs/atlas/device-sdks/sdk/dotnet/sync/flexible-sync/#bootstrap-the-realm-with-initial-subscriptions</w:t>
        </w:r>
        <w:r>
          <w:rPr>
            <w:rStyle w:val="1112"/>
            <w:highlight w:val="none"/>
          </w:rPr>
        </w:r>
        <w:r>
          <w:rPr>
            <w:rStyle w:val="1112"/>
            <w:highlight w:val="none"/>
          </w:rPr>
        </w:r>
      </w:hyperlink>
      <w:r>
        <w:rPr>
          <w:highlight w:val="none"/>
        </w:rPr>
      </w:r>
      <w:r>
        <w:rPr>
          <w:highlight w:val="none"/>
        </w:rPr>
      </w:r>
    </w:p>
    <w:p>
      <w:pPr>
        <w:pBdr/>
        <w:spacing/>
        <w:ind/>
        <w:rPr>
          <w:highlight w:val="none"/>
        </w:rPr>
      </w:pPr>
      <w:r>
        <w:t xml:space="preserve">Visual Studio</w:t>
      </w:r>
      <w:r>
        <w:rPr>
          <w:highlight w:val="none"/>
        </w:rPr>
      </w:r>
      <w:r>
        <w:rPr>
          <w:highlight w:val="none"/>
        </w:rPr>
      </w:r>
    </w:p>
    <w:p>
      <w:pPr>
        <w:pBdr/>
        <w:spacing/>
        <w:ind/>
        <w:rPr>
          <w:highlight w:val="none"/>
        </w:rPr>
      </w:pPr>
      <w:r>
        <w:rPr>
          <w:highlight w:val="none"/>
        </w:rPr>
      </w:r>
      <w:r>
        <w:rPr>
          <w:highlight w:val="none"/>
        </w:rPr>
      </w:r>
      <w:hyperlink r:id="rId56" w:tooltip="https://visualstudio.microsoft.com/es/" w:history="1">
        <w:r>
          <w:rPr>
            <w:rStyle w:val="1112"/>
            <w:highlight w:val="none"/>
          </w:rPr>
          <w:t xml:space="preserve">https://visualstudio.microsoft.com/es/</w:t>
        </w:r>
        <w:r>
          <w:rPr>
            <w:rStyle w:val="1112"/>
            <w:highlight w:val="none"/>
          </w:rPr>
        </w:r>
        <w:r>
          <w:rPr>
            <w:rStyle w:val="1112"/>
            <w:highlight w:val="none"/>
          </w:rPr>
        </w:r>
      </w:hyperlink>
      <w:r>
        <w:rPr>
          <w:highlight w:val="none"/>
        </w:rPr>
      </w:r>
      <w:r>
        <w:rPr>
          <w:highlight w:val="none"/>
        </w:rPr>
      </w:r>
    </w:p>
    <w:p>
      <w:pPr>
        <w:pBdr/>
        <w:spacing/>
        <w:ind/>
        <w:rPr>
          <w:highlight w:val="none"/>
        </w:rPr>
      </w:pPr>
      <w:r>
        <w:rPr>
          <w:highlight w:val="none"/>
        </w:rPr>
        <w:t xml:space="preserve">MAUI</w:t>
      </w:r>
      <w:r>
        <w:rPr>
          <w:highlight w:val="none"/>
        </w:rPr>
      </w:r>
      <w:r>
        <w:rPr>
          <w:highlight w:val="none"/>
        </w:rPr>
      </w:r>
    </w:p>
    <w:p>
      <w:pPr>
        <w:pBdr/>
        <w:spacing/>
        <w:ind/>
        <w:rPr>
          <w:highlight w:val="none"/>
        </w:rPr>
      </w:pPr>
      <w:r>
        <w:rPr>
          <w:highlight w:val="none"/>
        </w:rPr>
      </w:r>
      <w:r>
        <w:rPr>
          <w:highlight w:val="none"/>
        </w:rPr>
      </w:r>
      <w:hyperlink r:id="rId57" w:tooltip="https://learn.microsoft.com/es-es/dotnet/maui/?view=net-maui-8.0" w:history="1">
        <w:r>
          <w:rPr>
            <w:rStyle w:val="1112"/>
            <w:highlight w:val="none"/>
          </w:rPr>
          <w:t xml:space="preserve">https://learn.microsoft.com/es-es/dotnet/maui/?view=net-maui-8.0</w:t>
        </w:r>
        <w:r>
          <w:rPr>
            <w:rStyle w:val="1112"/>
            <w:highlight w:val="none"/>
          </w:rPr>
        </w:r>
        <w:r>
          <w:rPr>
            <w:rStyle w:val="1112"/>
            <w:highlight w:val="none"/>
          </w:rPr>
        </w:r>
      </w:hyperlink>
      <w:r>
        <w:rPr>
          <w:highlight w:val="none"/>
        </w:rPr>
      </w:r>
      <w:r>
        <w:rPr>
          <w:highlight w:val="none"/>
        </w:rPr>
      </w:r>
    </w:p>
    <w:p>
      <w:pPr>
        <w:pBdr/>
        <w:spacing/>
        <w:ind/>
        <w:rPr>
          <w:highlight w:val="none"/>
        </w:rPr>
      </w:pPr>
      <w:r>
        <w:rPr>
          <w:highlight w:val="none"/>
        </w:rPr>
        <w:t xml:space="preserve">Visual Studio Code</w:t>
      </w:r>
      <w:r>
        <w:rPr>
          <w:highlight w:val="none"/>
        </w:rPr>
      </w:r>
      <w:r>
        <w:rPr>
          <w:highlight w:val="none"/>
        </w:rPr>
      </w:r>
    </w:p>
    <w:p>
      <w:pPr>
        <w:pBdr/>
        <w:spacing/>
        <w:ind/>
        <w:rPr>
          <w:highlight w:val="none"/>
        </w:rPr>
      </w:pPr>
      <w:r>
        <w:rPr>
          <w:highlight w:val="none"/>
        </w:rPr>
      </w:r>
      <w:r>
        <w:rPr>
          <w:highlight w:val="none"/>
        </w:rPr>
      </w:r>
      <w:r>
        <w:rPr>
          <w:highlight w:val="none"/>
        </w:rPr>
      </w:r>
    </w:p>
    <w:p>
      <w:pPr>
        <w:pBdr/>
        <w:spacing/>
        <w:ind/>
        <w:rPr>
          <w:highlight w:val="none"/>
        </w:rPr>
      </w:pPr>
      <w:r>
        <w:rPr>
          <w:highlight w:val="none"/>
        </w:rPr>
        <w:t xml:space="preserve">Git</w:t>
      </w:r>
      <w:r>
        <w:rPr>
          <w:highlight w:val="none"/>
        </w:rPr>
      </w:r>
      <w:r>
        <w:rPr>
          <w:highlight w:val="none"/>
        </w:rPr>
      </w:r>
    </w:p>
    <w:p>
      <w:pPr>
        <w:pBdr/>
        <w:spacing/>
        <w:ind/>
        <w:rPr>
          <w:highlight w:val="none"/>
        </w:rPr>
      </w:pPr>
      <w:r>
        <w:rPr>
          <w:highlight w:val="none"/>
        </w:rPr>
      </w:r>
      <w:r>
        <w:rPr>
          <w:highlight w:val="none"/>
        </w:rPr>
      </w:r>
      <w:hyperlink r:id="rId58" w:tooltip="https://www.git-scm.com" w:history="1">
        <w:r>
          <w:rPr>
            <w:rStyle w:val="1112"/>
            <w:highlight w:val="none"/>
          </w:rPr>
          <w:t xml:space="preserve">https://www.git-scm.com</w:t>
        </w:r>
        <w:r>
          <w:rPr>
            <w:rStyle w:val="1112"/>
            <w:highlight w:val="none"/>
          </w:rPr>
        </w:r>
        <w:r>
          <w:rPr>
            <w:rStyle w:val="1112"/>
            <w:highlight w:val="none"/>
          </w:rPr>
        </w:r>
      </w:hyperlink>
      <w:r>
        <w:rPr>
          <w:highlight w:val="none"/>
        </w:rPr>
      </w:r>
      <w:r>
        <w:rPr>
          <w:highlight w:val="none"/>
        </w:rPr>
      </w:r>
    </w:p>
    <w:p>
      <w:pPr>
        <w:pBdr/>
        <w:spacing/>
        <w:ind/>
        <w:rPr>
          <w:highlight w:val="none"/>
        </w:rPr>
      </w:pPr>
      <w:r>
        <w:rPr>
          <w:highlight w:val="none"/>
        </w:rPr>
        <w:t xml:space="preserve">Git graph</w:t>
      </w:r>
      <w:r>
        <w:rPr>
          <w:highlight w:val="none"/>
        </w:rPr>
      </w:r>
      <w:r>
        <w:rPr>
          <w:highlight w:val="none"/>
        </w:rPr>
      </w:r>
    </w:p>
    <w:p>
      <w:pPr>
        <w:pBdr/>
        <w:spacing/>
        <w:ind/>
        <w:rPr>
          <w:rStyle w:val="1112"/>
          <w:highlight w:val="none"/>
          <w14:ligatures w14:val="none"/>
        </w:rPr>
      </w:pPr>
      <w:r>
        <w:rPr>
          <w:rStyle w:val="1112"/>
          <w:highlight w:val="none"/>
        </w:rPr>
      </w:r>
      <w:r>
        <w:rPr>
          <w:rStyle w:val="1112"/>
          <w:highlight w:val="none"/>
        </w:rPr>
        <w:t xml:space="preserve">https://marketplace.visualstudio.com/items?itemName=mhutchie.git-graph</w:t>
      </w:r>
      <w:r>
        <w:rPr>
          <w:rStyle w:val="1112"/>
          <w:highlight w:val="none"/>
        </w:rPr>
      </w:r>
      <w:r>
        <w:rPr>
          <w:rStyle w:val="1112"/>
          <w:highlight w:val="none"/>
          <w14:ligatures w14:val="none"/>
        </w:rPr>
      </w:r>
    </w:p>
    <w:p>
      <w:pPr>
        <w:pBdr/>
        <w:spacing/>
        <w:ind/>
        <w:rPr/>
      </w:pPr>
      <w:r/>
      <w:r/>
    </w:p>
    <w:p>
      <w:pPr>
        <w:pStyle w:val="954"/>
        <w:pBdr/>
        <w:spacing/>
        <w:ind/>
        <w:rPr>
          <w:rFonts w:ascii="Arial" w:hAnsi="Arial" w:cs="Arial"/>
          <w:highlight w:val="none"/>
        </w:rPr>
      </w:pPr>
      <w:r/>
      <w:bookmarkStart w:id="176" w:name="_10._Reposi"/>
      <w:r/>
      <w:bookmarkEnd w:id="176"/>
      <w:r/>
      <w:bookmarkStart w:id="175" w:name="_Toc76"/>
      <w:r>
        <w:rPr>
          <w:rFonts w:ascii="Arial" w:hAnsi="Arial" w:eastAsia="Arial" w:cs="Arial"/>
          <w:highlight w:val="none"/>
        </w:rPr>
        <w:t xml:space="preserve">Repositorio de Github</w:t>
      </w:r>
      <w:bookmarkEnd w:id="175"/>
      <w:r>
        <w:rPr>
          <w:rFonts w:ascii="Arial" w:hAnsi="Arial" w:cs="Arial"/>
          <w:highlight w:val="none"/>
        </w:rPr>
      </w:r>
      <w:r>
        <w:rPr>
          <w:rFonts w:ascii="Arial" w:hAnsi="Arial" w:cs="Arial"/>
          <w:highlight w:val="none"/>
        </w:rPr>
      </w:r>
    </w:p>
    <w:p>
      <w:pPr>
        <w:pStyle w:val="1136"/>
        <w:pBdr/>
        <w:spacing/>
        <w:ind/>
        <w:rPr>
          <w:highlight w:val="none"/>
        </w:rPr>
      </w:pPr>
      <w:r>
        <w:rPr>
          <w:highlight w:val="none"/>
        </w:rPr>
      </w:r>
      <w:r>
        <w:rPr>
          <w:highlight w:val="none"/>
        </w:rPr>
      </w:r>
      <w:hyperlink r:id="rId59" w:tooltip="https://github.com/Alejandro-del-Burgo-Moya/ProyectoFinal-DAM" w:history="1">
        <w:r>
          <w:rPr>
            <w:rStyle w:val="1112"/>
            <w:highlight w:val="none"/>
          </w:rPr>
          <w:t xml:space="preserve">https://github.com/Alejandro-del-Burgo-Moya/ProyectoFinal-DAM</w:t>
        </w:r>
        <w:r>
          <w:rPr>
            <w:rStyle w:val="1112"/>
            <w:highlight w:val="none"/>
          </w:rPr>
        </w:r>
        <w:r>
          <w:rPr>
            <w:rStyle w:val="1112"/>
            <w:highlight w:val="none"/>
          </w:rPr>
        </w:r>
      </w:hyperlink>
      <w:r>
        <w:rPr>
          <w:highlight w:val="none"/>
        </w:rPr>
      </w:r>
      <w:r>
        <w:rPr>
          <w:highlight w:val="none"/>
        </w:rPr>
      </w:r>
    </w:p>
    <w:p>
      <w:pPr>
        <w:suppressLineNumbers w:val="false"/>
        <w:pBdr/>
        <w:spacing/>
        <w:ind w:firstLine="0"/>
        <w:contextualSpacing w:val="false"/>
        <w:jc w:val="left"/>
        <w:rPr>
          <w14:ligatures w14:val="none"/>
        </w:rPr>
      </w:pPr>
      <w:r>
        <w:rPr>
          <w14:ligatures w14:val="none"/>
        </w:rPr>
      </w:r>
      <w:r>
        <w:rPr>
          <w14:ligatures w14:val="none"/>
        </w:rPr>
      </w:r>
      <w:r>
        <w:rPr>
          <w14:ligatures w14:val="none"/>
        </w:rPr>
      </w:r>
    </w:p>
    <w:p>
      <w:pPr>
        <w:suppressLineNumbers w:val="false"/>
        <w:pBdr/>
        <w:spacing/>
        <w:ind w:firstLine="0"/>
        <w:contextualSpacing w:val="false"/>
        <w:jc w:val="left"/>
        <w:rPr>
          <w14:ligatures w14:val="none"/>
        </w:rPr>
      </w:pPr>
      <w:r>
        <w:rPr>
          <w:highlight w:val="none"/>
        </w:rPr>
      </w:r>
      <w:r>
        <w:rPr>
          <w14:ligatures w14:val="none"/>
        </w:rPr>
      </w:r>
      <w:r>
        <w:rPr>
          <w14:ligatures w14:val="none"/>
        </w:rPr>
      </w:r>
    </w:p>
    <w:sectPr>
      <w:headerReference w:type="default" r:id="rId13"/>
      <w:footerReference w:type="default" r:id="rId17"/>
      <w:footnotePr/>
      <w:endnotePr/>
      <w:type w:val="continuous"/>
      <w:pgSz w:h="16838" w:orient="portrait" w:w="11906"/>
      <w:pgMar w:top="1134" w:right="1134" w:bottom="1134" w:left="1701" w:header="709" w:footer="709" w:gutter="0"/>
      <w:pgNumType w:start="0"/>
      <w:cols w:num="1" w:sep="0" w:space="708"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40503050406030204"/>
  </w:font>
  <w:font w:name="Calibri Light">
    <w:panose1 w:val="020F0302020204030204"/>
  </w:font>
  <w:font w:name="Wingdings">
    <w:panose1 w:val="05000000000000000000"/>
  </w:font>
  <w:font w:name="Courier New">
    <w:panose1 w:val="02070309020205020404"/>
  </w:font>
  <w:font w:name="Symbol">
    <w:panose1 w:val="05050102010706020507"/>
  </w:font>
  <w:font w:name="Calibri">
    <w:panose1 w:val="020F0502020204030204"/>
  </w:font>
  <w:font w:name="Arial">
    <w:panose1 w:val="020B0604020202020204"/>
  </w:font>
  <w:font w:name="Times New Roman">
    <w:panose1 w:val="020206030504050203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82"/>
      <w:pBdr/>
      <w:spacing/>
      <w:ind/>
      <w:jc w:val="right"/>
      <w:rPr/>
    </w:pPr>
    <w:fldSimple w:instr="PAGE \* MERGEFORMAT">
      <w:r>
        <w:t xml:space="preserve">1</w:t>
      </w:r>
    </w:fldSimple>
    <w:r/>
    <w:r/>
  </w:p>
  <w:p>
    <w:pPr>
      <w:pStyle w:val="982"/>
      <w:pBdr/>
      <w:spacing/>
      <w:ind/>
      <w:rPr/>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82"/>
      <w:pBdr/>
      <w:spacing/>
      <w:ind/>
      <w:rPr/>
    </w:pPr>
    <w:r/>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82"/>
      <w:pBdr/>
      <w:spacing/>
      <w:ind/>
      <w:jc w:val="right"/>
      <w:rPr/>
    </w:pPr>
    <w:fldSimple w:instr="PAGE \* MERGEFORMAT">
      <w:r>
        <w:t xml:space="preserve">1</w:t>
      </w:r>
    </w:fldSimple>
    <w:r/>
    <w:r/>
  </w:p>
  <w:p>
    <w:pPr>
      <w:pStyle w:val="982"/>
      <w:pBdr/>
      <w:spacing/>
      <w:ind/>
      <w:rPr/>
    </w:pPr>
    <w:r/>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82"/>
      <w:pBdr/>
      <w:spacing/>
      <w:ind/>
      <w:jc w:val="right"/>
      <w:rPr/>
    </w:pPr>
    <w:fldSimple w:instr="PAGE \* MERGEFORMAT">
      <w:r>
        <w:t xml:space="preserve">1</w:t>
      </w:r>
    </w:fldSimple>
    <w:r/>
    <w:r/>
  </w:p>
  <w:p>
    <w:pPr>
      <w:pStyle w:val="982"/>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80"/>
      <w:pBdr/>
      <w:spacing/>
      <w:ind/>
      <w:jc w:val="left"/>
      <w:rPr/>
    </w:pPr>
    <w:r>
      <mc:AlternateContent>
        <mc:Choice Requires="wpg">
          <w:drawing>
            <wp:inline xmlns:wp="http://schemas.openxmlformats.org/drawingml/2006/wordprocessingDrawing" distT="0" distB="0" distL="0" distR="0">
              <wp:extent cx="2203200" cy="648000"/>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104361" name=""/>
                      <pic:cNvPicPr>
                        <a:picLocks noChangeAspect="1"/>
                      </pic:cNvPicPr>
                      <pic:nvPr/>
                    </pic:nvPicPr>
                    <pic:blipFill>
                      <a:blip r:embed="rId1"/>
                      <a:stretch/>
                    </pic:blipFill>
                    <pic:spPr bwMode="auto">
                      <a:xfrm rot="0" flipH="0" flipV="0">
                        <a:off x="0" y="0"/>
                        <a:ext cx="2203200" cy="6480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173.48pt;height:51.02pt;mso-wrap-distance-left:0.00pt;mso-wrap-distance-top:0.00pt;mso-wrap-distance-right:0.00pt;mso-wrap-distance-bottom:0.00pt;rotation:0;z-index:1;" stroked="false">
              <v:imagedata r:id="rId1" o:title=""/>
              <o:lock v:ext="edit" rotation="t"/>
            </v:shape>
          </w:pict>
        </mc:Fallback>
      </mc:AlternateContent>
      <w:tab/>
      <w:t xml:space="preserve">                      </w:t>
    </w:r>
    <w:r>
      <w:t xml:space="preserve">Alejandro del Burgo Moya</w:t>
    </w: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80"/>
      <w:pBdr/>
      <w:spacing/>
      <w:ind/>
      <w:rPr/>
    </w:pPr>
    <w:r/>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80"/>
      <w:pBdr/>
      <w:spacing/>
      <w:ind/>
      <w:jc w:val="left"/>
      <w:rPr/>
    </w:pPr>
    <w:r>
      <mc:AlternateContent>
        <mc:Choice Requires="wpg">
          <w:drawing>
            <wp:inline xmlns:wp="http://schemas.openxmlformats.org/drawingml/2006/wordprocessingDrawing" distT="0" distB="0" distL="0" distR="0">
              <wp:extent cx="2203200" cy="648000"/>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104361" name=""/>
                      <pic:cNvPicPr>
                        <a:picLocks noChangeAspect="1"/>
                      </pic:cNvPicPr>
                      <pic:nvPr/>
                    </pic:nvPicPr>
                    <pic:blipFill>
                      <a:blip r:embed="rId1"/>
                      <a:stretch/>
                    </pic:blipFill>
                    <pic:spPr bwMode="auto">
                      <a:xfrm rot="0" flipH="0" flipV="0">
                        <a:off x="0" y="0"/>
                        <a:ext cx="2203200" cy="6480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173.48pt;height:51.02pt;mso-wrap-distance-left:0.00pt;mso-wrap-distance-top:0.00pt;mso-wrap-distance-right:0.00pt;mso-wrap-distance-bottom:0.00pt;rotation:0;z-index:1;" stroked="false">
              <v:imagedata r:id="rId1" o:title=""/>
              <o:lock v:ext="edit" rotation="t"/>
            </v:shape>
          </w:pict>
        </mc:Fallback>
      </mc:AlternateContent>
      <w:tab/>
      <w:t xml:space="preserve">                      </w:t>
    </w:r>
    <w:r>
      <w:t xml:space="preserve">Alejandro del Burgo Moya</w:t>
    </w:r>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80"/>
      <w:pBdr/>
      <w:spacing/>
      <w:ind/>
      <w:jc w:val="left"/>
      <w:rPr/>
    </w:pPr>
    <w:r>
      <mc:AlternateContent>
        <mc:Choice Requires="wpg">
          <w:drawing>
            <wp:inline xmlns:wp="http://schemas.openxmlformats.org/drawingml/2006/wordprocessingDrawing" distT="0" distB="0" distL="0" distR="0">
              <wp:extent cx="2203200" cy="648000"/>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104361" name=""/>
                      <pic:cNvPicPr>
                        <a:picLocks noChangeAspect="1"/>
                      </pic:cNvPicPr>
                      <pic:nvPr/>
                    </pic:nvPicPr>
                    <pic:blipFill>
                      <a:blip r:embed="rId1"/>
                      <a:stretch/>
                    </pic:blipFill>
                    <pic:spPr bwMode="auto">
                      <a:xfrm rot="0" flipH="0" flipV="0">
                        <a:off x="0" y="0"/>
                        <a:ext cx="2203200" cy="6480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173.48pt;height:51.02pt;mso-wrap-distance-left:0.00pt;mso-wrap-distance-top:0.00pt;mso-wrap-distance-right:0.00pt;mso-wrap-distance-bottom:0.00pt;rotation:0;z-index:1;" stroked="false">
              <v:imagedata r:id="rId1" o:title=""/>
              <o:lock v:ext="edit" rotation="t"/>
            </v:shape>
          </w:pict>
        </mc:Fallback>
      </mc:AlternateContent>
      <w:tab/>
      <w:t xml:space="preserve">                      </w:t>
    </w:r>
    <w:r>
      <w:t xml:space="preserve">Alejandro del Burgo Moya</w:t>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spacing/>
        <w:ind w:hanging="360" w:left="1276"/>
      </w:pPr>
      <w:pStyle w:val="954"/>
      <w:rPr/>
      <w:start w:val="1"/>
      <w:suff w:val="tab"/>
    </w:lvl>
    <w:lvl w:ilvl="1">
      <w:isLgl w:val="false"/>
      <w:lvlJc w:val="left"/>
      <w:lvlText w:val="%1.%2."/>
      <w:numFmt w:val="decimal"/>
      <w:pPr>
        <w:pBdr/>
        <w:spacing/>
        <w:ind w:hanging="432" w:left="1708"/>
      </w:pPr>
      <w:pStyle w:val="956"/>
      <w:rPr/>
      <w:start w:val="1"/>
      <w:suff w:val="tab"/>
    </w:lvl>
    <w:lvl w:ilvl="2">
      <w:isLgl w:val="false"/>
      <w:lvlJc w:val="left"/>
      <w:lvlText w:val="%1.%2.%3."/>
      <w:numFmt w:val="decimal"/>
      <w:pPr>
        <w:pBdr/>
        <w:spacing/>
        <w:ind w:hanging="504" w:left="2140"/>
      </w:pPr>
      <w:pStyle w:val="958"/>
      <w:rPr/>
      <w:start w:val="1"/>
      <w:suff w:val="tab"/>
    </w:lvl>
    <w:lvl w:ilvl="3">
      <w:isLgl w:val="false"/>
      <w:lvlJc w:val="left"/>
      <w:lvlText w:val="%1.%2.%3.%4."/>
      <w:numFmt w:val="decimal"/>
      <w:pPr>
        <w:pBdr/>
        <w:spacing/>
        <w:ind w:hanging="648" w:left="2644"/>
      </w:pPr>
      <w:rPr/>
      <w:start w:val="1"/>
      <w:suff w:val="tab"/>
    </w:lvl>
    <w:lvl w:ilvl="4">
      <w:isLgl w:val="false"/>
      <w:lvlJc w:val="left"/>
      <w:lvlText w:val="%1.%2.%3.%4.%5."/>
      <w:numFmt w:val="decimal"/>
      <w:pPr>
        <w:pBdr/>
        <w:spacing/>
        <w:ind w:hanging="792" w:left="3148"/>
      </w:pPr>
      <w:rPr/>
      <w:start w:val="1"/>
      <w:suff w:val="tab"/>
    </w:lvl>
    <w:lvl w:ilvl="5">
      <w:isLgl w:val="false"/>
      <w:lvlJc w:val="left"/>
      <w:lvlText w:val="%1.%2.%3.%4.%5.%6."/>
      <w:numFmt w:val="decimal"/>
      <w:pPr>
        <w:pBdr/>
        <w:spacing/>
        <w:ind w:hanging="936" w:left="3652"/>
      </w:pPr>
      <w:rPr/>
      <w:start w:val="1"/>
      <w:suff w:val="tab"/>
    </w:lvl>
    <w:lvl w:ilvl="6">
      <w:isLgl w:val="false"/>
      <w:lvlJc w:val="left"/>
      <w:lvlText w:val="%1.%2.%3.%4.%5.%6.%7."/>
      <w:numFmt w:val="decimal"/>
      <w:pPr>
        <w:pBdr/>
        <w:spacing/>
        <w:ind w:hanging="1080" w:left="4156"/>
      </w:pPr>
      <w:rPr/>
      <w:start w:val="1"/>
      <w:suff w:val="tab"/>
    </w:lvl>
    <w:lvl w:ilvl="7">
      <w:isLgl w:val="false"/>
      <w:lvlJc w:val="left"/>
      <w:lvlText w:val="%1.%2.%3.%4.%5.%6.%7.%8."/>
      <w:numFmt w:val="decimal"/>
      <w:pPr>
        <w:pBdr/>
        <w:spacing/>
        <w:ind w:hanging="1224" w:left="4660"/>
      </w:pPr>
      <w:rPr/>
      <w:start w:val="1"/>
      <w:suff w:val="tab"/>
    </w:lvl>
    <w:lvl w:ilvl="8">
      <w:isLgl w:val="false"/>
      <w:lvlJc w:val="left"/>
      <w:lvlText w:val="%1.%2.%3.%4.%5.%6.%7.%8.%9."/>
      <w:numFmt w:val="decimal"/>
      <w:pPr>
        <w:pBdr/>
        <w:spacing/>
        <w:ind w:hanging="1440" w:left="5236"/>
      </w:pPr>
      <w:rPr/>
      <w:start w:val="1"/>
      <w:suff w:val="tab"/>
    </w:lvl>
  </w:abstractNum>
  <w:abstractNum w:abstractNumId="1">
    <w:lvl w:ilvl="0">
      <w:isLgl w:val="false"/>
      <w:lvlJc w:val="left"/>
      <w:lvlText w:val="%1."/>
      <w:numFmt w:val="decimal"/>
      <w:pPr>
        <w:pBdr/>
        <w:spacing/>
        <w:ind w:hanging="360" w:left="1276"/>
      </w:pPr>
      <w:rPr/>
      <w:start w:val="1"/>
      <w:suff w:val="tab"/>
    </w:lvl>
    <w:lvl w:ilvl="1">
      <w:isLgl w:val="false"/>
      <w:lvlJc w:val="left"/>
      <w:lvlText w:val="%1.%2."/>
      <w:numFmt w:val="decimal"/>
      <w:pPr>
        <w:pBdr/>
        <w:spacing/>
        <w:ind w:hanging="432" w:left="1708"/>
      </w:pPr>
      <w:rPr/>
      <w:start w:val="1"/>
      <w:suff w:val="tab"/>
    </w:lvl>
    <w:lvl w:ilvl="2">
      <w:isLgl w:val="false"/>
      <w:lvlJc w:val="left"/>
      <w:lvlText w:val="%1.%2.%3."/>
      <w:numFmt w:val="decimal"/>
      <w:pPr>
        <w:pBdr/>
        <w:spacing/>
        <w:ind w:hanging="504" w:left="2140"/>
      </w:pPr>
      <w:rPr/>
      <w:start w:val="1"/>
      <w:suff w:val="tab"/>
    </w:lvl>
    <w:lvl w:ilvl="3">
      <w:isLgl w:val="false"/>
      <w:lvlJc w:val="left"/>
      <w:lvlText w:val="%1.%2.%3.%4."/>
      <w:numFmt w:val="decimal"/>
      <w:pPr>
        <w:pBdr/>
        <w:spacing/>
        <w:ind w:hanging="648" w:left="2644"/>
      </w:pPr>
      <w:rPr/>
      <w:start w:val="1"/>
      <w:suff w:val="tab"/>
    </w:lvl>
    <w:lvl w:ilvl="4">
      <w:isLgl w:val="false"/>
      <w:lvlJc w:val="left"/>
      <w:lvlText w:val="%1.%2.%3.%4.%5."/>
      <w:numFmt w:val="decimal"/>
      <w:pPr>
        <w:pBdr/>
        <w:spacing/>
        <w:ind w:hanging="792" w:left="3148"/>
      </w:pPr>
      <w:rPr/>
      <w:start w:val="1"/>
      <w:suff w:val="tab"/>
    </w:lvl>
    <w:lvl w:ilvl="5">
      <w:isLgl w:val="false"/>
      <w:lvlJc w:val="left"/>
      <w:lvlText w:val="%1.%2.%3.%4.%5.%6."/>
      <w:numFmt w:val="decimal"/>
      <w:pPr>
        <w:pBdr/>
        <w:spacing/>
        <w:ind w:hanging="936" w:left="3652"/>
      </w:pPr>
      <w:rPr/>
      <w:start w:val="1"/>
      <w:suff w:val="tab"/>
    </w:lvl>
    <w:lvl w:ilvl="6">
      <w:isLgl w:val="false"/>
      <w:lvlJc w:val="left"/>
      <w:lvlText w:val="%1.%2.%3.%4.%5.%6.%7."/>
      <w:numFmt w:val="decimal"/>
      <w:pPr>
        <w:pBdr/>
        <w:spacing/>
        <w:ind w:hanging="1080" w:left="4156"/>
      </w:pPr>
      <w:rPr/>
      <w:start w:val="1"/>
      <w:suff w:val="tab"/>
    </w:lvl>
    <w:lvl w:ilvl="7">
      <w:isLgl w:val="false"/>
      <w:lvlJc w:val="left"/>
      <w:lvlText w:val="%1.%2.%3.%4.%5.%6.%7.%8."/>
      <w:numFmt w:val="decimal"/>
      <w:pPr>
        <w:pBdr/>
        <w:spacing/>
        <w:ind w:hanging="1224" w:left="4660"/>
      </w:pPr>
      <w:rPr/>
      <w:start w:val="1"/>
      <w:suff w:val="tab"/>
    </w:lvl>
    <w:lvl w:ilvl="8">
      <w:isLgl w:val="false"/>
      <w:lvlJc w:val="left"/>
      <w:lvlText w:val="%1.%2.%3.%4.%5.%6.%7.%8.%9."/>
      <w:numFmt w:val="decimal"/>
      <w:pPr>
        <w:pBdr/>
        <w:spacing/>
        <w:ind w:hanging="1440" w:left="5236"/>
      </w:pPr>
      <w:rPr/>
      <w:start w:val="1"/>
      <w:suff w:val="tab"/>
    </w:lvl>
  </w:abstractNum>
  <w:abstractNum w:abstractNumId="2">
    <w:lvl w:ilvl="0">
      <w:isLgl w:val="false"/>
      <w:lvlJc w:val="left"/>
      <w:lvlText w:val="%1."/>
      <w:numFmt w:val="decimal"/>
      <w:pPr>
        <w:pBdr/>
        <w:spacing/>
        <w:ind w:hanging="360" w:left="1276"/>
      </w:pPr>
      <w:rPr/>
      <w:start w:val="1"/>
      <w:suff w:val="tab"/>
    </w:lvl>
    <w:lvl w:ilvl="1">
      <w:isLgl w:val="false"/>
      <w:lvlJc w:val="left"/>
      <w:lvlText w:val="%1.%2."/>
      <w:numFmt w:val="decimal"/>
      <w:pPr>
        <w:pBdr/>
        <w:spacing/>
        <w:ind w:hanging="432" w:left="1708"/>
      </w:pPr>
      <w:rPr/>
      <w:start w:val="1"/>
      <w:suff w:val="tab"/>
    </w:lvl>
    <w:lvl w:ilvl="2">
      <w:isLgl w:val="false"/>
      <w:lvlJc w:val="left"/>
      <w:lvlText w:val="%1.%2.%3."/>
      <w:numFmt w:val="decimal"/>
      <w:pPr>
        <w:pBdr/>
        <w:spacing/>
        <w:ind w:hanging="504" w:left="2140"/>
      </w:pPr>
      <w:rPr/>
      <w:start w:val="1"/>
      <w:suff w:val="tab"/>
    </w:lvl>
    <w:lvl w:ilvl="3">
      <w:isLgl w:val="false"/>
      <w:lvlJc w:val="left"/>
      <w:lvlText w:val="%1.%2.%3.%4."/>
      <w:numFmt w:val="decimal"/>
      <w:pPr>
        <w:pBdr/>
        <w:spacing/>
        <w:ind w:hanging="648" w:left="2644"/>
      </w:pPr>
      <w:rPr/>
      <w:start w:val="1"/>
      <w:suff w:val="tab"/>
    </w:lvl>
    <w:lvl w:ilvl="4">
      <w:isLgl w:val="false"/>
      <w:lvlJc w:val="left"/>
      <w:lvlText w:val="%1.%2.%3.%4.%5."/>
      <w:numFmt w:val="decimal"/>
      <w:pPr>
        <w:pBdr/>
        <w:spacing/>
        <w:ind w:hanging="792" w:left="3148"/>
      </w:pPr>
      <w:rPr/>
      <w:start w:val="1"/>
      <w:suff w:val="tab"/>
    </w:lvl>
    <w:lvl w:ilvl="5">
      <w:isLgl w:val="false"/>
      <w:lvlJc w:val="left"/>
      <w:lvlText w:val="%1.%2.%3.%4.%5.%6."/>
      <w:numFmt w:val="decimal"/>
      <w:pPr>
        <w:pBdr/>
        <w:spacing/>
        <w:ind w:hanging="936" w:left="3652"/>
      </w:pPr>
      <w:rPr/>
      <w:start w:val="1"/>
      <w:suff w:val="tab"/>
    </w:lvl>
    <w:lvl w:ilvl="6">
      <w:isLgl w:val="false"/>
      <w:lvlJc w:val="left"/>
      <w:lvlText w:val="%1.%2.%3.%4.%5.%6.%7."/>
      <w:numFmt w:val="decimal"/>
      <w:pPr>
        <w:pBdr/>
        <w:spacing/>
        <w:ind w:hanging="1080" w:left="4156"/>
      </w:pPr>
      <w:rPr/>
      <w:start w:val="1"/>
      <w:suff w:val="tab"/>
    </w:lvl>
    <w:lvl w:ilvl="7">
      <w:isLgl w:val="false"/>
      <w:lvlJc w:val="left"/>
      <w:lvlText w:val="%1.%2.%3.%4.%5.%6.%7.%8."/>
      <w:numFmt w:val="decimal"/>
      <w:pPr>
        <w:pBdr/>
        <w:spacing/>
        <w:ind w:hanging="1224" w:left="4660"/>
      </w:pPr>
      <w:rPr/>
      <w:start w:val="1"/>
      <w:suff w:val="tab"/>
    </w:lvl>
    <w:lvl w:ilvl="8">
      <w:isLgl w:val="false"/>
      <w:lvlJc w:val="left"/>
      <w:lvlText w:val="%1.%2.%3.%4.%5.%6.%7.%8.%9."/>
      <w:numFmt w:val="decimal"/>
      <w:pPr>
        <w:pBdr/>
        <w:spacing/>
        <w:ind w:hanging="1440" w:left="5236"/>
      </w:pPr>
      <w:rPr/>
      <w:start w:val="1"/>
      <w:suff w:val="tab"/>
    </w:lvl>
  </w:abstractNum>
  <w:abstractNum w:abstractNumId="3">
    <w:lvl w:ilvl="0">
      <w:isLgl w:val="false"/>
      <w:lvlJc w:val="left"/>
      <w:lvlText w:val="%1."/>
      <w:numFmt w:val="decimal"/>
      <w:pPr>
        <w:pBdr/>
        <w:spacing/>
        <w:ind w:hanging="360" w:left="1276"/>
      </w:pPr>
      <w:rPr/>
      <w:start w:val="1"/>
      <w:suff w:val="tab"/>
    </w:lvl>
    <w:lvl w:ilvl="1">
      <w:isLgl w:val="false"/>
      <w:lvlJc w:val="left"/>
      <w:lvlText w:val="%1.%2."/>
      <w:numFmt w:val="decimal"/>
      <w:pPr>
        <w:pBdr/>
        <w:spacing/>
        <w:ind w:hanging="432" w:left="1708"/>
      </w:pPr>
      <w:rPr/>
      <w:start w:val="1"/>
      <w:suff w:val="tab"/>
    </w:lvl>
    <w:lvl w:ilvl="2">
      <w:isLgl w:val="false"/>
      <w:lvlJc w:val="left"/>
      <w:lvlText w:val="%1.%2.%3."/>
      <w:numFmt w:val="decimal"/>
      <w:pPr>
        <w:pBdr/>
        <w:spacing/>
        <w:ind w:hanging="504" w:left="2140"/>
      </w:pPr>
      <w:rPr/>
      <w:start w:val="1"/>
      <w:suff w:val="tab"/>
    </w:lvl>
    <w:lvl w:ilvl="3">
      <w:isLgl w:val="false"/>
      <w:lvlJc w:val="left"/>
      <w:lvlText w:val="%1.%2.%3.%4."/>
      <w:numFmt w:val="decimal"/>
      <w:pPr>
        <w:pBdr/>
        <w:spacing/>
        <w:ind w:hanging="648" w:left="2644"/>
      </w:pPr>
      <w:rPr/>
      <w:start w:val="1"/>
      <w:suff w:val="tab"/>
    </w:lvl>
    <w:lvl w:ilvl="4">
      <w:isLgl w:val="false"/>
      <w:lvlJc w:val="left"/>
      <w:lvlText w:val="%1.%2.%3.%4.%5."/>
      <w:numFmt w:val="decimal"/>
      <w:pPr>
        <w:pBdr/>
        <w:spacing/>
        <w:ind w:hanging="792" w:left="3148"/>
      </w:pPr>
      <w:rPr/>
      <w:start w:val="1"/>
      <w:suff w:val="tab"/>
    </w:lvl>
    <w:lvl w:ilvl="5">
      <w:isLgl w:val="false"/>
      <w:lvlJc w:val="left"/>
      <w:lvlText w:val="%1.%2.%3.%4.%5.%6."/>
      <w:numFmt w:val="decimal"/>
      <w:pPr>
        <w:pBdr/>
        <w:spacing/>
        <w:ind w:hanging="936" w:left="3652"/>
      </w:pPr>
      <w:rPr/>
      <w:start w:val="1"/>
      <w:suff w:val="tab"/>
    </w:lvl>
    <w:lvl w:ilvl="6">
      <w:isLgl w:val="false"/>
      <w:lvlJc w:val="left"/>
      <w:lvlText w:val="%1.%2.%3.%4.%5.%6.%7."/>
      <w:numFmt w:val="decimal"/>
      <w:pPr>
        <w:pBdr/>
        <w:spacing/>
        <w:ind w:hanging="1080" w:left="4156"/>
      </w:pPr>
      <w:rPr/>
      <w:start w:val="1"/>
      <w:suff w:val="tab"/>
    </w:lvl>
    <w:lvl w:ilvl="7">
      <w:isLgl w:val="false"/>
      <w:lvlJc w:val="left"/>
      <w:lvlText w:val="%1.%2.%3.%4.%5.%6.%7.%8."/>
      <w:numFmt w:val="decimal"/>
      <w:pPr>
        <w:pBdr/>
        <w:spacing/>
        <w:ind w:hanging="1224" w:left="4660"/>
      </w:pPr>
      <w:rPr/>
      <w:start w:val="1"/>
      <w:suff w:val="tab"/>
    </w:lvl>
    <w:lvl w:ilvl="8">
      <w:isLgl w:val="false"/>
      <w:lvlJc w:val="left"/>
      <w:lvlText w:val="%1.%2.%3.%4.%5.%6.%7.%8.%9."/>
      <w:numFmt w:val="decimal"/>
      <w:pPr>
        <w:pBdr/>
        <w:spacing/>
        <w:ind w:hanging="1440" w:left="5236"/>
      </w:pPr>
      <w:rPr/>
      <w:start w:val="1"/>
      <w:suff w:val="tab"/>
    </w:lvl>
  </w:abstractNum>
  <w:abstractNum w:abstractNumId="4">
    <w:lvl w:ilvl="0">
      <w:isLgl w:val="false"/>
      <w:lvlJc w:val="left"/>
      <w:lvlText w:val="%1."/>
      <w:numFmt w:val="decimal"/>
      <w:pPr>
        <w:pBdr/>
        <w:spacing/>
        <w:ind w:hanging="360" w:left="1276"/>
      </w:pPr>
      <w:rPr/>
      <w:start w:val="1"/>
      <w:suff w:val="tab"/>
    </w:lvl>
    <w:lvl w:ilvl="1">
      <w:isLgl w:val="false"/>
      <w:lvlJc w:val="left"/>
      <w:lvlText w:val="%1.%2."/>
      <w:numFmt w:val="decimal"/>
      <w:pPr>
        <w:pBdr/>
        <w:spacing/>
        <w:ind w:hanging="432" w:left="1708"/>
      </w:pPr>
      <w:rPr/>
      <w:start w:val="1"/>
      <w:suff w:val="tab"/>
    </w:lvl>
    <w:lvl w:ilvl="2">
      <w:isLgl w:val="false"/>
      <w:lvlJc w:val="left"/>
      <w:lvlText w:val="%1.%2.%3."/>
      <w:numFmt w:val="decimal"/>
      <w:pPr>
        <w:pBdr/>
        <w:spacing/>
        <w:ind w:hanging="504" w:left="2140"/>
      </w:pPr>
      <w:rPr/>
      <w:start w:val="1"/>
      <w:suff w:val="tab"/>
    </w:lvl>
    <w:lvl w:ilvl="3">
      <w:isLgl w:val="false"/>
      <w:lvlJc w:val="left"/>
      <w:lvlText w:val="%1.%2.%3.%4."/>
      <w:numFmt w:val="decimal"/>
      <w:pPr>
        <w:pBdr/>
        <w:spacing/>
        <w:ind w:hanging="648" w:left="2644"/>
      </w:pPr>
      <w:rPr/>
      <w:start w:val="1"/>
      <w:suff w:val="tab"/>
    </w:lvl>
    <w:lvl w:ilvl="4">
      <w:isLgl w:val="false"/>
      <w:lvlJc w:val="left"/>
      <w:lvlText w:val="%1.%2.%3.%4.%5."/>
      <w:numFmt w:val="decimal"/>
      <w:pPr>
        <w:pBdr/>
        <w:spacing/>
        <w:ind w:hanging="792" w:left="3148"/>
      </w:pPr>
      <w:rPr/>
      <w:start w:val="1"/>
      <w:suff w:val="tab"/>
    </w:lvl>
    <w:lvl w:ilvl="5">
      <w:isLgl w:val="false"/>
      <w:lvlJc w:val="left"/>
      <w:lvlText w:val="%1.%2.%3.%4.%5.%6."/>
      <w:numFmt w:val="decimal"/>
      <w:pPr>
        <w:pBdr/>
        <w:spacing/>
        <w:ind w:hanging="936" w:left="3652"/>
      </w:pPr>
      <w:rPr/>
      <w:start w:val="1"/>
      <w:suff w:val="tab"/>
    </w:lvl>
    <w:lvl w:ilvl="6">
      <w:isLgl w:val="false"/>
      <w:lvlJc w:val="left"/>
      <w:lvlText w:val="%1.%2.%3.%4.%5.%6.%7."/>
      <w:numFmt w:val="decimal"/>
      <w:pPr>
        <w:pBdr/>
        <w:spacing/>
        <w:ind w:hanging="1080" w:left="4156"/>
      </w:pPr>
      <w:rPr/>
      <w:start w:val="1"/>
      <w:suff w:val="tab"/>
    </w:lvl>
    <w:lvl w:ilvl="7">
      <w:isLgl w:val="false"/>
      <w:lvlJc w:val="left"/>
      <w:lvlText w:val="%1.%2.%3.%4.%5.%6.%7.%8."/>
      <w:numFmt w:val="decimal"/>
      <w:pPr>
        <w:pBdr/>
        <w:spacing/>
        <w:ind w:hanging="1224" w:left="4660"/>
      </w:pPr>
      <w:rPr/>
      <w:start w:val="1"/>
      <w:suff w:val="tab"/>
    </w:lvl>
    <w:lvl w:ilvl="8">
      <w:isLgl w:val="false"/>
      <w:lvlJc w:val="left"/>
      <w:lvlText w:val="%1.%2.%3.%4.%5.%6.%7.%8.%9."/>
      <w:numFmt w:val="decimal"/>
      <w:pPr>
        <w:pBdr/>
        <w:spacing/>
        <w:ind w:hanging="1440" w:left="5236"/>
      </w:pPr>
      <w:rPr/>
      <w:start w:val="1"/>
      <w:suff w:val="tab"/>
    </w:lvl>
  </w:abstractNum>
  <w:abstractNum w:abstractNumId="5">
    <w:lvl w:ilvl="0">
      <w:isLgl w:val="false"/>
      <w:lvlJc w:val="left"/>
      <w:lvlText w:val="%1."/>
      <w:numFmt w:val="decimal"/>
      <w:pPr>
        <w:pBdr/>
        <w:spacing/>
        <w:ind w:hanging="360" w:left="1276"/>
      </w:pPr>
      <w:rPr/>
      <w:start w:val="1"/>
      <w:suff w:val="tab"/>
    </w:lvl>
    <w:lvl w:ilvl="1">
      <w:isLgl w:val="false"/>
      <w:lvlJc w:val="left"/>
      <w:lvlText w:val="%1.%2."/>
      <w:numFmt w:val="decimal"/>
      <w:pPr>
        <w:pBdr/>
        <w:spacing/>
        <w:ind w:hanging="432" w:left="1708"/>
      </w:pPr>
      <w:rPr/>
      <w:start w:val="1"/>
      <w:suff w:val="tab"/>
    </w:lvl>
    <w:lvl w:ilvl="2">
      <w:isLgl w:val="false"/>
      <w:lvlJc w:val="left"/>
      <w:lvlText w:val="%1.%2.%3."/>
      <w:numFmt w:val="decimal"/>
      <w:pPr>
        <w:pBdr/>
        <w:spacing/>
        <w:ind w:hanging="504" w:left="2140"/>
      </w:pPr>
      <w:rPr/>
      <w:start w:val="1"/>
      <w:suff w:val="tab"/>
    </w:lvl>
    <w:lvl w:ilvl="3">
      <w:isLgl w:val="false"/>
      <w:lvlJc w:val="left"/>
      <w:lvlText w:val="%1.%2.%3.%4."/>
      <w:numFmt w:val="decimal"/>
      <w:pPr>
        <w:pBdr/>
        <w:spacing/>
        <w:ind w:hanging="648" w:left="2644"/>
      </w:pPr>
      <w:rPr/>
      <w:start w:val="1"/>
      <w:suff w:val="tab"/>
    </w:lvl>
    <w:lvl w:ilvl="4">
      <w:isLgl w:val="false"/>
      <w:lvlJc w:val="left"/>
      <w:lvlText w:val="%1.%2.%3.%4.%5."/>
      <w:numFmt w:val="decimal"/>
      <w:pPr>
        <w:pBdr/>
        <w:spacing/>
        <w:ind w:hanging="792" w:left="3148"/>
      </w:pPr>
      <w:rPr/>
      <w:start w:val="1"/>
      <w:suff w:val="tab"/>
    </w:lvl>
    <w:lvl w:ilvl="5">
      <w:isLgl w:val="false"/>
      <w:lvlJc w:val="left"/>
      <w:lvlText w:val="%1.%2.%3.%4.%5.%6."/>
      <w:numFmt w:val="decimal"/>
      <w:pPr>
        <w:pBdr/>
        <w:spacing/>
        <w:ind w:hanging="936" w:left="3652"/>
      </w:pPr>
      <w:rPr/>
      <w:start w:val="1"/>
      <w:suff w:val="tab"/>
    </w:lvl>
    <w:lvl w:ilvl="6">
      <w:isLgl w:val="false"/>
      <w:lvlJc w:val="left"/>
      <w:lvlText w:val="%1.%2.%3.%4.%5.%6.%7."/>
      <w:numFmt w:val="decimal"/>
      <w:pPr>
        <w:pBdr/>
        <w:spacing/>
        <w:ind w:hanging="1080" w:left="4156"/>
      </w:pPr>
      <w:rPr/>
      <w:start w:val="1"/>
      <w:suff w:val="tab"/>
    </w:lvl>
    <w:lvl w:ilvl="7">
      <w:isLgl w:val="false"/>
      <w:lvlJc w:val="left"/>
      <w:lvlText w:val="%1.%2.%3.%4.%5.%6.%7.%8."/>
      <w:numFmt w:val="decimal"/>
      <w:pPr>
        <w:pBdr/>
        <w:spacing/>
        <w:ind w:hanging="1224" w:left="4660"/>
      </w:pPr>
      <w:rPr/>
      <w:start w:val="1"/>
      <w:suff w:val="tab"/>
    </w:lvl>
    <w:lvl w:ilvl="8">
      <w:isLgl w:val="false"/>
      <w:lvlJc w:val="left"/>
      <w:lvlText w:val="%1.%2.%3.%4.%5.%6.%7.%8.%9."/>
      <w:numFmt w:val="decimal"/>
      <w:pPr>
        <w:pBdr/>
        <w:spacing/>
        <w:ind w:hanging="1440" w:left="5236"/>
      </w:pPr>
      <w:rPr/>
      <w:start w:val="1"/>
      <w:suff w:val="tab"/>
    </w:lvl>
  </w:abstractNum>
  <w:abstractNum w:abstractNumId="6">
    <w:lvl w:ilvl="0">
      <w:isLgl w:val="false"/>
      <w:lvlJc w:val="left"/>
      <w:lvlText w:val="%1."/>
      <w:numFmt w:val="decimal"/>
      <w:pPr>
        <w:pBdr/>
        <w:spacing/>
        <w:ind w:hanging="360" w:left="1276"/>
      </w:pPr>
      <w:rPr/>
      <w:start w:val="1"/>
      <w:suff w:val="tab"/>
    </w:lvl>
    <w:lvl w:ilvl="1">
      <w:isLgl w:val="false"/>
      <w:lvlJc w:val="left"/>
      <w:lvlText w:val="%1.%2."/>
      <w:numFmt w:val="decimal"/>
      <w:pPr>
        <w:pBdr/>
        <w:spacing/>
        <w:ind w:hanging="432" w:left="1708"/>
      </w:pPr>
      <w:rPr/>
      <w:start w:val="1"/>
      <w:suff w:val="tab"/>
    </w:lvl>
    <w:lvl w:ilvl="2">
      <w:isLgl w:val="false"/>
      <w:lvlJc w:val="left"/>
      <w:lvlText w:val="%1.%2.%3."/>
      <w:numFmt w:val="decimal"/>
      <w:pPr>
        <w:pBdr/>
        <w:spacing/>
        <w:ind w:hanging="504" w:left="2140"/>
      </w:pPr>
      <w:rPr/>
      <w:start w:val="1"/>
      <w:suff w:val="tab"/>
    </w:lvl>
    <w:lvl w:ilvl="3">
      <w:isLgl w:val="false"/>
      <w:lvlJc w:val="left"/>
      <w:lvlText w:val="%1.%2.%3.%4."/>
      <w:numFmt w:val="decimal"/>
      <w:pPr>
        <w:pBdr/>
        <w:spacing/>
        <w:ind w:hanging="648" w:left="2644"/>
      </w:pPr>
      <w:rPr/>
      <w:start w:val="1"/>
      <w:suff w:val="tab"/>
    </w:lvl>
    <w:lvl w:ilvl="4">
      <w:isLgl w:val="false"/>
      <w:lvlJc w:val="left"/>
      <w:lvlText w:val="%1.%2.%3.%4.%5."/>
      <w:numFmt w:val="decimal"/>
      <w:pPr>
        <w:pBdr/>
        <w:spacing/>
        <w:ind w:hanging="792" w:left="3148"/>
      </w:pPr>
      <w:rPr/>
      <w:start w:val="1"/>
      <w:suff w:val="tab"/>
    </w:lvl>
    <w:lvl w:ilvl="5">
      <w:isLgl w:val="false"/>
      <w:lvlJc w:val="left"/>
      <w:lvlText w:val="%1.%2.%3.%4.%5.%6."/>
      <w:numFmt w:val="decimal"/>
      <w:pPr>
        <w:pBdr/>
        <w:spacing/>
        <w:ind w:hanging="936" w:left="3652"/>
      </w:pPr>
      <w:rPr/>
      <w:start w:val="1"/>
      <w:suff w:val="tab"/>
    </w:lvl>
    <w:lvl w:ilvl="6">
      <w:isLgl w:val="false"/>
      <w:lvlJc w:val="left"/>
      <w:lvlText w:val="%1.%2.%3.%4.%5.%6.%7."/>
      <w:numFmt w:val="decimal"/>
      <w:pPr>
        <w:pBdr/>
        <w:spacing/>
        <w:ind w:hanging="1080" w:left="4156"/>
      </w:pPr>
      <w:rPr/>
      <w:start w:val="1"/>
      <w:suff w:val="tab"/>
    </w:lvl>
    <w:lvl w:ilvl="7">
      <w:isLgl w:val="false"/>
      <w:lvlJc w:val="left"/>
      <w:lvlText w:val="%1.%2.%3.%4.%5.%6.%7.%8."/>
      <w:numFmt w:val="decimal"/>
      <w:pPr>
        <w:pBdr/>
        <w:spacing/>
        <w:ind w:hanging="1224" w:left="4660"/>
      </w:pPr>
      <w:rPr/>
      <w:start w:val="1"/>
      <w:suff w:val="tab"/>
    </w:lvl>
    <w:lvl w:ilvl="8">
      <w:isLgl w:val="false"/>
      <w:lvlJc w:val="left"/>
      <w:lvlText w:val="%1.%2.%3.%4.%5.%6.%7.%8.%9."/>
      <w:numFmt w:val="decimal"/>
      <w:pPr>
        <w:pBdr/>
        <w:spacing/>
        <w:ind w:hanging="1440" w:left="5236"/>
      </w:pPr>
      <w:rPr/>
      <w:start w:val="1"/>
      <w:suff w:val="tab"/>
    </w:lvl>
  </w:abstractNum>
  <w:abstractNum w:abstractNumId="7">
    <w:lvl w:ilvl="0">
      <w:isLgl w:val="false"/>
      <w:lvlJc w:val="left"/>
      <w:lvlText w:val="%1."/>
      <w:numFmt w:val="decimal"/>
      <w:pPr>
        <w:pBdr/>
        <w:spacing/>
        <w:ind w:hanging="360" w:left="1276"/>
      </w:pPr>
      <w:rPr/>
      <w:start w:val="1"/>
      <w:suff w:val="tab"/>
    </w:lvl>
    <w:lvl w:ilvl="1">
      <w:isLgl w:val="false"/>
      <w:lvlJc w:val="left"/>
      <w:lvlText w:val="%1.%2."/>
      <w:numFmt w:val="decimal"/>
      <w:pPr>
        <w:pBdr/>
        <w:spacing/>
        <w:ind w:hanging="432" w:left="1708"/>
      </w:pPr>
      <w:rPr/>
      <w:start w:val="1"/>
      <w:suff w:val="tab"/>
    </w:lvl>
    <w:lvl w:ilvl="2">
      <w:isLgl w:val="false"/>
      <w:lvlJc w:val="left"/>
      <w:lvlText w:val="%1.%2.%3."/>
      <w:numFmt w:val="decimal"/>
      <w:pPr>
        <w:pBdr/>
        <w:spacing/>
        <w:ind w:hanging="504" w:left="2140"/>
      </w:pPr>
      <w:rPr/>
      <w:start w:val="1"/>
      <w:suff w:val="tab"/>
    </w:lvl>
    <w:lvl w:ilvl="3">
      <w:isLgl w:val="false"/>
      <w:lvlJc w:val="left"/>
      <w:lvlText w:val="%1.%2.%3.%4."/>
      <w:numFmt w:val="decimal"/>
      <w:pPr>
        <w:pBdr/>
        <w:spacing/>
        <w:ind w:hanging="648" w:left="2644"/>
      </w:pPr>
      <w:rPr/>
      <w:start w:val="1"/>
      <w:suff w:val="tab"/>
    </w:lvl>
    <w:lvl w:ilvl="4">
      <w:isLgl w:val="false"/>
      <w:lvlJc w:val="left"/>
      <w:lvlText w:val="%1.%2.%3.%4.%5."/>
      <w:numFmt w:val="decimal"/>
      <w:pPr>
        <w:pBdr/>
        <w:spacing/>
        <w:ind w:hanging="792" w:left="3148"/>
      </w:pPr>
      <w:rPr/>
      <w:start w:val="1"/>
      <w:suff w:val="tab"/>
    </w:lvl>
    <w:lvl w:ilvl="5">
      <w:isLgl w:val="false"/>
      <w:lvlJc w:val="left"/>
      <w:lvlText w:val="%1.%2.%3.%4.%5.%6."/>
      <w:numFmt w:val="decimal"/>
      <w:pPr>
        <w:pBdr/>
        <w:spacing/>
        <w:ind w:hanging="936" w:left="3652"/>
      </w:pPr>
      <w:rPr/>
      <w:start w:val="1"/>
      <w:suff w:val="tab"/>
    </w:lvl>
    <w:lvl w:ilvl="6">
      <w:isLgl w:val="false"/>
      <w:lvlJc w:val="left"/>
      <w:lvlText w:val="%1.%2.%3.%4.%5.%6.%7."/>
      <w:numFmt w:val="decimal"/>
      <w:pPr>
        <w:pBdr/>
        <w:spacing/>
        <w:ind w:hanging="1080" w:left="4156"/>
      </w:pPr>
      <w:rPr/>
      <w:start w:val="1"/>
      <w:suff w:val="tab"/>
    </w:lvl>
    <w:lvl w:ilvl="7">
      <w:isLgl w:val="false"/>
      <w:lvlJc w:val="left"/>
      <w:lvlText w:val="%1.%2.%3.%4.%5.%6.%7.%8."/>
      <w:numFmt w:val="decimal"/>
      <w:pPr>
        <w:pBdr/>
        <w:spacing/>
        <w:ind w:hanging="1224" w:left="4660"/>
      </w:pPr>
      <w:rPr/>
      <w:start w:val="1"/>
      <w:suff w:val="tab"/>
    </w:lvl>
    <w:lvl w:ilvl="8">
      <w:isLgl w:val="false"/>
      <w:lvlJc w:val="left"/>
      <w:lvlText w:val="%1.%2.%3.%4.%5.%6.%7.%8.%9."/>
      <w:numFmt w:val="decimal"/>
      <w:pPr>
        <w:pBdr/>
        <w:spacing/>
        <w:ind w:hanging="1440" w:left="5236"/>
      </w:pPr>
      <w:rPr/>
      <w:start w:val="1"/>
      <w:suff w:val="tab"/>
    </w:lvl>
  </w:abstractNum>
  <w:abstractNum w:abstractNumId="8">
    <w:lvl w:ilvl="0">
      <w:isLgl w:val="false"/>
      <w:lvlJc w:val="left"/>
      <w:lvlText w:val="%1."/>
      <w:numFmt w:val="decimal"/>
      <w:pPr>
        <w:pBdr/>
        <w:spacing/>
        <w:ind w:hanging="360" w:left="1276"/>
      </w:pPr>
      <w:rPr/>
      <w:start w:val="1"/>
      <w:suff w:val="tab"/>
    </w:lvl>
    <w:lvl w:ilvl="1">
      <w:isLgl w:val="false"/>
      <w:lvlJc w:val="left"/>
      <w:lvlText w:val="%1.%2."/>
      <w:numFmt w:val="decimal"/>
      <w:pPr>
        <w:pBdr/>
        <w:spacing/>
        <w:ind w:hanging="432" w:left="1708"/>
      </w:pPr>
      <w:rPr/>
      <w:start w:val="1"/>
      <w:suff w:val="tab"/>
    </w:lvl>
    <w:lvl w:ilvl="2">
      <w:isLgl w:val="false"/>
      <w:lvlJc w:val="left"/>
      <w:lvlText w:val="%1.%2.%3."/>
      <w:numFmt w:val="decimal"/>
      <w:pPr>
        <w:pBdr/>
        <w:spacing/>
        <w:ind w:hanging="504" w:left="2140"/>
      </w:pPr>
      <w:rPr/>
      <w:start w:val="1"/>
      <w:suff w:val="tab"/>
    </w:lvl>
    <w:lvl w:ilvl="3">
      <w:isLgl w:val="false"/>
      <w:lvlJc w:val="left"/>
      <w:lvlText w:val="%1.%2.%3.%4."/>
      <w:numFmt w:val="decimal"/>
      <w:pPr>
        <w:pBdr/>
        <w:spacing/>
        <w:ind w:hanging="648" w:left="2644"/>
      </w:pPr>
      <w:rPr/>
      <w:start w:val="1"/>
      <w:suff w:val="tab"/>
    </w:lvl>
    <w:lvl w:ilvl="4">
      <w:isLgl w:val="false"/>
      <w:lvlJc w:val="left"/>
      <w:lvlText w:val="%1.%2.%3.%4.%5."/>
      <w:numFmt w:val="decimal"/>
      <w:pPr>
        <w:pBdr/>
        <w:spacing/>
        <w:ind w:hanging="792" w:left="3148"/>
      </w:pPr>
      <w:rPr/>
      <w:start w:val="1"/>
      <w:suff w:val="tab"/>
    </w:lvl>
    <w:lvl w:ilvl="5">
      <w:isLgl w:val="false"/>
      <w:lvlJc w:val="left"/>
      <w:lvlText w:val="%1.%2.%3.%4.%5.%6."/>
      <w:numFmt w:val="decimal"/>
      <w:pPr>
        <w:pBdr/>
        <w:spacing/>
        <w:ind w:hanging="936" w:left="3652"/>
      </w:pPr>
      <w:rPr/>
      <w:start w:val="1"/>
      <w:suff w:val="tab"/>
    </w:lvl>
    <w:lvl w:ilvl="6">
      <w:isLgl w:val="false"/>
      <w:lvlJc w:val="left"/>
      <w:lvlText w:val="%1.%2.%3.%4.%5.%6.%7."/>
      <w:numFmt w:val="decimal"/>
      <w:pPr>
        <w:pBdr/>
        <w:spacing/>
        <w:ind w:hanging="1080" w:left="4156"/>
      </w:pPr>
      <w:rPr/>
      <w:start w:val="1"/>
      <w:suff w:val="tab"/>
    </w:lvl>
    <w:lvl w:ilvl="7">
      <w:isLgl w:val="false"/>
      <w:lvlJc w:val="left"/>
      <w:lvlText w:val="%1.%2.%3.%4.%5.%6.%7.%8."/>
      <w:numFmt w:val="decimal"/>
      <w:pPr>
        <w:pBdr/>
        <w:spacing/>
        <w:ind w:hanging="1224" w:left="4660"/>
      </w:pPr>
      <w:rPr/>
      <w:start w:val="1"/>
      <w:suff w:val="tab"/>
    </w:lvl>
    <w:lvl w:ilvl="8">
      <w:isLgl w:val="false"/>
      <w:lvlJc w:val="left"/>
      <w:lvlText w:val="%1.%2.%3.%4.%5.%6.%7.%8.%9."/>
      <w:numFmt w:val="decimal"/>
      <w:pPr>
        <w:pBdr/>
        <w:spacing/>
        <w:ind w:hanging="1440" w:left="5236"/>
      </w:pPr>
      <w:rPr/>
      <w:start w:val="1"/>
      <w:suff w:val="tab"/>
    </w:lvl>
  </w:abstractNum>
  <w:abstractNum w:abstractNumId="9">
    <w:lvl w:ilvl="0">
      <w:isLgl w:val="false"/>
      <w:lvlJc w:val="right"/>
      <w:lvlText w:val="%1."/>
      <w:numFmt w:val="decimal"/>
      <w:pPr>
        <w:pBdr/>
        <w:spacing/>
        <w:ind w:hanging="360" w:left="709"/>
      </w:pPr>
      <w:rPr>
        <w:rFonts w:ascii="Arial" w:hAnsi="Arial" w:eastAsia="Arial" w:cs="Arial"/>
        <w:color w:val="111111"/>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1">
    <w:lvl w:ilvl="0">
      <w:isLgl w:val="false"/>
      <w:lvlJc w:val="right"/>
      <w:lvlText w:val="%1."/>
      <w:numFmt w:val="decimal"/>
      <w:pPr>
        <w:pBdr/>
        <w:spacing/>
        <w:ind w:hanging="360" w:left="709"/>
      </w:pPr>
      <w:rPr>
        <w:rFonts w:ascii="Arial" w:hAnsi="Arial" w:eastAsia="Arial" w:cs="Arial"/>
        <w:color w:val="111111"/>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3">
    <w:lvl w:ilvl="0">
      <w:isLgl w:val="false"/>
      <w:lvlJc w:val="right"/>
      <w:lvlText w:val="%1."/>
      <w:numFmt w:val="decimal"/>
      <w:pPr>
        <w:pBdr/>
        <w:spacing/>
        <w:ind w:hanging="360" w:left="709"/>
      </w:pPr>
      <w:rPr>
        <w:rFonts w:ascii="Arial" w:hAnsi="Arial" w:eastAsia="Arial" w:cs="Arial"/>
        <w:color w:val="111111"/>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15">
    <w:lvl w:ilvl="0">
      <w:isLgl w:val="false"/>
      <w:lvlJc w:val="left"/>
      <w:lvlText w:val="%1."/>
      <w:numFmt w:val="decimal"/>
      <w:pPr>
        <w:pBdr/>
        <w:spacing/>
        <w:ind w:hanging="360" w:left="360"/>
      </w:pPr>
      <w:pStyle w:val="954"/>
      <w:rPr/>
      <w:start w:val="1"/>
      <w:suff w:val="tab"/>
    </w:lvl>
    <w:lvl w:ilvl="1">
      <w:isLgl w:val="false"/>
      <w:lvlJc w:val="left"/>
      <w:lvlText w:val="%2"/>
      <w:numFmt w:val="decimal"/>
      <w:pPr>
        <w:pBdr/>
        <w:spacing/>
        <w:ind w:hanging="432" w:left="792"/>
      </w:pPr>
      <w:pStyle w:val="956"/>
      <w:rPr/>
      <w:start w:val="1"/>
      <w:suff w:val="tab"/>
    </w:lvl>
    <w:lvl w:ilvl="2">
      <w:isLgl w:val="false"/>
      <w:lvlJc w:val="left"/>
      <w:lvlText w:val="%1.%2.%3."/>
      <w:numFmt w:val="decimal"/>
      <w:pPr>
        <w:pBdr/>
        <w:spacing/>
        <w:ind w:hanging="504" w:left="1224"/>
      </w:pPr>
      <w:pStyle w:val="958"/>
      <w:rPr/>
      <w:start w:val="1"/>
      <w:suff w:val="tab"/>
    </w:lvl>
    <w:lvl w:ilvl="3">
      <w:isLgl w:val="false"/>
      <w:lvlJc w:val="left"/>
      <w:lvlText w:val="%1.%2.%3.%4."/>
      <w:numFmt w:val="decimal"/>
      <w:pPr>
        <w:pBdr/>
        <w:spacing/>
        <w:ind w:hanging="648" w:left="1728"/>
      </w:pPr>
      <w:pStyle w:val="960"/>
      <w:rPr/>
      <w:start w:val="1"/>
      <w:suff w:val="tab"/>
    </w:lvl>
    <w:lvl w:ilvl="4">
      <w:isLgl w:val="false"/>
      <w:lvlJc w:val="left"/>
      <w:lvlText w:val="%1.%2.%3.%4.%5."/>
      <w:numFmt w:val="decimal"/>
      <w:pPr>
        <w:pBdr/>
        <w:spacing/>
        <w:ind w:hanging="792" w:left="2232"/>
      </w:pPr>
      <w:pStyle w:val="962"/>
      <w:rPr/>
      <w:start w:val="1"/>
      <w:suff w:val="tab"/>
    </w:lvl>
    <w:lvl w:ilvl="5">
      <w:isLgl w:val="false"/>
      <w:lvlJc w:val="left"/>
      <w:lvlText w:val="%1.%2.%3.%4.%5.%6."/>
      <w:numFmt w:val="decimal"/>
      <w:pPr>
        <w:pBdr/>
        <w:spacing/>
        <w:ind w:hanging="936" w:left="2736"/>
      </w:pPr>
      <w:pStyle w:val="964"/>
      <w:rPr/>
      <w:start w:val="1"/>
      <w:suff w:val="tab"/>
    </w:lvl>
    <w:lvl w:ilvl="6">
      <w:isLgl w:val="false"/>
      <w:lvlJc w:val="left"/>
      <w:lvlText w:val="%1.%2.%3.%4.%5.%6.%7."/>
      <w:numFmt w:val="decimal"/>
      <w:pPr>
        <w:pBdr/>
        <w:spacing/>
        <w:ind w:hanging="1080" w:left="3240"/>
      </w:pPr>
      <w:pStyle w:val="966"/>
      <w:rPr/>
      <w:start w:val="1"/>
      <w:suff w:val="tab"/>
    </w:lvl>
    <w:lvl w:ilvl="7">
      <w:isLgl w:val="false"/>
      <w:lvlJc w:val="left"/>
      <w:lvlText w:val="%1.%2.%3.%4.%5.%6.%7.%8."/>
      <w:numFmt w:val="decimal"/>
      <w:pPr>
        <w:pBdr/>
        <w:spacing/>
        <w:ind w:hanging="1224" w:left="3744"/>
      </w:pPr>
      <w:pStyle w:val="968"/>
      <w:rPr/>
      <w:start w:val="1"/>
      <w:suff w:val="tab"/>
    </w:lvl>
    <w:lvl w:ilvl="8">
      <w:isLgl w:val="false"/>
      <w:lvlJc w:val="left"/>
      <w:lvlText w:val="%1.%2.%3.%4.%5.%6.%7.%8.%9."/>
      <w:numFmt w:val="decimal"/>
      <w:pPr>
        <w:pBdr/>
        <w:spacing/>
        <w:ind w:hanging="1440" w:left="4320"/>
      </w:pPr>
      <w:pStyle w:val="970"/>
      <w:rPr/>
      <w:start w:val="1"/>
      <w:suff w:val="tab"/>
    </w:lvl>
  </w:abstractNum>
  <w:abstractNum w:abstractNumId="16">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7">
    <w:lvl w:ilvl="0">
      <w:isLgl w:val="false"/>
      <w:lvlJc w:val="left"/>
      <w:lvlText w:val="%1."/>
      <w:numFmt w:val="decimal"/>
      <w:pPr>
        <w:pBdr/>
        <w:spacing/>
        <w:ind w:hanging="360" w:left="360"/>
      </w:pPr>
      <w:pStyle w:val="954"/>
      <w:rPr/>
      <w:start w:val="1"/>
      <w:suff w:val="tab"/>
    </w:lvl>
    <w:lvl w:ilvl="1">
      <w:isLgl w:val="false"/>
      <w:lvlJc w:val="left"/>
      <w:lvlText w:val="%1.%2."/>
      <w:numFmt w:val="decimal"/>
      <w:pPr>
        <w:pBdr/>
        <w:spacing/>
        <w:ind w:hanging="432" w:left="792"/>
      </w:pPr>
      <w:pStyle w:val="956"/>
      <w:rPr/>
      <w:start w:val="1"/>
      <w:suff w:val="tab"/>
    </w:lvl>
    <w:lvl w:ilvl="2">
      <w:isLgl w:val="false"/>
      <w:lvlJc w:val="left"/>
      <w:lvlText w:val="%1.%2.%3."/>
      <w:numFmt w:val="decimal"/>
      <w:pPr>
        <w:pBdr/>
        <w:spacing/>
        <w:ind w:hanging="504" w:left="1224"/>
      </w:pPr>
      <w:pStyle w:val="958"/>
      <w:rPr/>
      <w:start w:val="1"/>
      <w:suff w:val="tab"/>
    </w:lvl>
    <w:lvl w:ilvl="3">
      <w:isLgl w:val="false"/>
      <w:lvlJc w:val="left"/>
      <w:lvlText w:val="%1.%2.%3.%4."/>
      <w:numFmt w:val="decimal"/>
      <w:pPr>
        <w:pBdr/>
        <w:spacing/>
        <w:ind w:hanging="648" w:left="1728"/>
      </w:pPr>
      <w:rPr/>
      <w:start w:val="1"/>
      <w:suff w:val="tab"/>
    </w:lvl>
    <w:lvl w:ilvl="4">
      <w:isLgl w:val="false"/>
      <w:lvlJc w:val="left"/>
      <w:lvlText w:val="%1.%2.%3.%4.%5."/>
      <w:numFmt w:val="decimal"/>
      <w:pPr>
        <w:pBdr/>
        <w:spacing/>
        <w:ind w:hanging="792" w:left="2232"/>
      </w:pPr>
      <w:rPr/>
      <w:start w:val="1"/>
      <w:suff w:val="tab"/>
    </w:lvl>
    <w:lvl w:ilvl="5">
      <w:isLgl w:val="false"/>
      <w:lvlJc w:val="left"/>
      <w:lvlText w:val="%1.%2.%3.%4.%5.%6."/>
      <w:numFmt w:val="decimal"/>
      <w:pPr>
        <w:pBdr/>
        <w:spacing/>
        <w:ind w:hanging="936" w:left="2736"/>
      </w:pPr>
      <w:rPr/>
      <w:start w:val="1"/>
      <w:suff w:val="tab"/>
    </w:lvl>
    <w:lvl w:ilvl="6">
      <w:isLgl w:val="false"/>
      <w:lvlJc w:val="left"/>
      <w:lvlText w:val="%1.%2.%3.%4.%5.%6.%7."/>
      <w:numFmt w:val="decimal"/>
      <w:pPr>
        <w:pBdr/>
        <w:spacing/>
        <w:ind w:hanging="1080" w:left="3240"/>
      </w:pPr>
      <w:rPr/>
      <w:start w:val="1"/>
      <w:suff w:val="tab"/>
    </w:lvl>
    <w:lvl w:ilvl="7">
      <w:isLgl w:val="false"/>
      <w:lvlJc w:val="left"/>
      <w:lvlText w:val="%1.%2.%3.%4.%5.%6.%7.%8."/>
      <w:numFmt w:val="decimal"/>
      <w:pPr>
        <w:pBdr/>
        <w:spacing/>
        <w:ind w:hanging="1224" w:left="3744"/>
      </w:pPr>
      <w:rPr/>
      <w:start w:val="1"/>
      <w:suff w:val="tab"/>
    </w:lvl>
    <w:lvl w:ilvl="8">
      <w:isLgl w:val="false"/>
      <w:lvlJc w:val="left"/>
      <w:lvlText w:val="%1.%2.%3.%4.%5.%6.%7.%8.%9."/>
      <w:numFmt w:val="decimal"/>
      <w:pPr>
        <w:pBdr/>
        <w:spacing/>
        <w:ind w:hanging="1440" w:left="4320"/>
      </w:pPr>
      <w:rPr/>
      <w:start w:val="1"/>
      <w:suff w:val="tab"/>
    </w:lvl>
  </w:abstractNum>
  <w:abstractNum w:abstractNumId="18">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712"/>
      </w:pPr>
      <w:rPr>
        <w:rFonts w:hint="default" w:ascii="Courier New" w:hAnsi="Courier New" w:eastAsia="Courier New" w:cs="Courier New"/>
      </w:rPr>
      <w:start w:val="1"/>
      <w:suff w:val="tab"/>
    </w:lvl>
    <w:lvl w:ilvl="2">
      <w:isLgl w:val="false"/>
      <w:lvlJc w:val="left"/>
      <w:lvlText w:val="§"/>
      <w:numFmt w:val="bullet"/>
      <w:pPr>
        <w:pBdr/>
        <w:spacing/>
        <w:ind w:hanging="360" w:left="2432"/>
      </w:pPr>
      <w:rPr>
        <w:rFonts w:hint="default" w:ascii="Wingdings" w:hAnsi="Wingdings" w:eastAsia="Wingdings" w:cs="Wingdings"/>
      </w:rPr>
      <w:start w:val="1"/>
      <w:suff w:val="tab"/>
    </w:lvl>
    <w:lvl w:ilvl="3">
      <w:isLgl w:val="false"/>
      <w:lvlJc w:val="left"/>
      <w:lvlText w:val="·"/>
      <w:numFmt w:val="bullet"/>
      <w:pPr>
        <w:pBdr/>
        <w:spacing/>
        <w:ind w:hanging="360" w:left="3152"/>
      </w:pPr>
      <w:rPr>
        <w:rFonts w:hint="default" w:ascii="Symbol" w:hAnsi="Symbol" w:eastAsia="Symbol" w:cs="Symbol"/>
      </w:rPr>
      <w:start w:val="1"/>
      <w:suff w:val="tab"/>
    </w:lvl>
    <w:lvl w:ilvl="4">
      <w:isLgl w:val="false"/>
      <w:lvlJc w:val="left"/>
      <w:lvlText w:val="o"/>
      <w:numFmt w:val="bullet"/>
      <w:pPr>
        <w:pBdr/>
        <w:spacing/>
        <w:ind w:hanging="360" w:left="3872"/>
      </w:pPr>
      <w:rPr>
        <w:rFonts w:hint="default" w:ascii="Courier New" w:hAnsi="Courier New" w:eastAsia="Courier New" w:cs="Courier New"/>
      </w:rPr>
      <w:start w:val="1"/>
      <w:suff w:val="tab"/>
    </w:lvl>
    <w:lvl w:ilvl="5">
      <w:isLgl w:val="false"/>
      <w:lvlJc w:val="left"/>
      <w:lvlText w:val="§"/>
      <w:numFmt w:val="bullet"/>
      <w:pPr>
        <w:pBdr/>
        <w:spacing/>
        <w:ind w:hanging="360" w:left="4592"/>
      </w:pPr>
      <w:rPr>
        <w:rFonts w:hint="default" w:ascii="Wingdings" w:hAnsi="Wingdings" w:eastAsia="Wingdings" w:cs="Wingdings"/>
      </w:rPr>
      <w:start w:val="1"/>
      <w:suff w:val="tab"/>
    </w:lvl>
    <w:lvl w:ilvl="6">
      <w:isLgl w:val="false"/>
      <w:lvlJc w:val="left"/>
      <w:lvlText w:val="·"/>
      <w:numFmt w:val="bullet"/>
      <w:pPr>
        <w:pBdr/>
        <w:spacing/>
        <w:ind w:hanging="360" w:left="5312"/>
      </w:pPr>
      <w:rPr>
        <w:rFonts w:hint="default" w:ascii="Symbol" w:hAnsi="Symbol" w:eastAsia="Symbol" w:cs="Symbol"/>
      </w:rPr>
      <w:start w:val="1"/>
      <w:suff w:val="tab"/>
    </w:lvl>
    <w:lvl w:ilvl="7">
      <w:isLgl w:val="false"/>
      <w:lvlJc w:val="left"/>
      <w:lvlText w:val="o"/>
      <w:numFmt w:val="bullet"/>
      <w:pPr>
        <w:pBdr/>
        <w:spacing/>
        <w:ind w:hanging="360" w:left="6032"/>
      </w:pPr>
      <w:rPr>
        <w:rFonts w:hint="default" w:ascii="Courier New" w:hAnsi="Courier New" w:eastAsia="Courier New" w:cs="Courier New"/>
      </w:rPr>
      <w:start w:val="1"/>
      <w:suff w:val="tab"/>
    </w:lvl>
    <w:lvl w:ilvl="8">
      <w:isLgl w:val="false"/>
      <w:lvlJc w:val="left"/>
      <w:lvlText w:val="§"/>
      <w:numFmt w:val="bullet"/>
      <w:pPr>
        <w:pBdr/>
        <w:spacing/>
        <w:ind w:hanging="360" w:left="6752"/>
      </w:pPr>
      <w:rPr>
        <w:rFonts w:hint="default" w:ascii="Wingdings" w:hAnsi="Wingdings" w:eastAsia="Wingdings" w:cs="Wingdings"/>
      </w:rPr>
      <w:start w:val="1"/>
      <w:suff w:val="tab"/>
    </w:lvl>
  </w:abstractNum>
  <w:abstractNum w:abstractNumId="19">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0">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1">
    <w:lvl w:ilvl="0">
      <w:isLgl w:val="false"/>
      <w:lvlJc w:val="right"/>
      <w:lvlText w:val="%1."/>
      <w:numFmt w:val="decimal"/>
      <w:pPr>
        <w:pBdr/>
        <w:spacing/>
        <w:ind w:hanging="360" w:left="709"/>
      </w:pPr>
      <w:rPr>
        <w:rFonts w:ascii="Arial" w:hAnsi="Arial" w:eastAsia="Arial" w:cs="Arial"/>
        <w:color w:val="111111"/>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23">
    <w:lvl w:ilvl="0">
      <w:isLgl w:val="false"/>
      <w:lvlJc w:val="right"/>
      <w:lvlText w:val="%1."/>
      <w:numFmt w:val="decimal"/>
      <w:pPr>
        <w:pBdr/>
        <w:spacing/>
        <w:ind w:hanging="360" w:left="709"/>
      </w:pPr>
      <w:rPr>
        <w:rFonts w:ascii="Arial" w:hAnsi="Arial" w:eastAsia="Arial" w:cs="Arial"/>
        <w:color w:val="111111"/>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25">
    <w:lvl w:ilvl="0">
      <w:isLgl w:val="false"/>
      <w:lvlJc w:val="right"/>
      <w:lvlText w:val="%1."/>
      <w:numFmt w:val="decimal"/>
      <w:pPr>
        <w:pBdr/>
        <w:spacing/>
        <w:ind w:hanging="360" w:left="709"/>
      </w:pPr>
      <w:rPr>
        <w:rFonts w:ascii="Arial" w:hAnsi="Arial" w:eastAsia="Arial" w:cs="Arial"/>
        <w:color w:val="111111"/>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6">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
      <w:numFmt w:val="bullet"/>
      <w:pPr>
        <w:pBdr/>
        <w:spacing/>
        <w:ind w:hanging="360" w:left="1429"/>
      </w:pPr>
      <w:rPr>
        <w:rFonts w:hint="default" w:ascii="Symbol" w:hAnsi="Symbol" w:eastAsia="Symbol" w:cs="Symbol"/>
        <w:color w:val="111111"/>
        <w:sz w:val="24"/>
      </w:rPr>
      <w:start w:val="1"/>
      <w:suff w:val="tab"/>
    </w:lvl>
    <w:lvl w:ilvl="2">
      <w:isLgl w:val="false"/>
      <w:lvlJc w:val="left"/>
      <w:lvlText w:val="·"/>
      <w:numFmt w:val="bullet"/>
      <w:pPr>
        <w:pBdr/>
        <w:spacing/>
        <w:ind w:hanging="360" w:left="2149"/>
      </w:pPr>
      <w:rPr>
        <w:rFonts w:hint="default" w:ascii="Symbol" w:hAnsi="Symbol" w:eastAsia="Symbol" w:cs="Symbol"/>
        <w:color w:val="111111"/>
        <w:sz w:val="24"/>
      </w:rPr>
      <w:start w:val="1"/>
      <w:suff w:val="tab"/>
    </w:lvl>
    <w:lvl w:ilvl="3">
      <w:isLgl w:val="false"/>
      <w:lvlJc w:val="left"/>
      <w:lvlText w:val="·"/>
      <w:numFmt w:val="bullet"/>
      <w:pPr>
        <w:pBdr/>
        <w:spacing/>
        <w:ind w:hanging="360" w:left="2869"/>
      </w:pPr>
      <w:rPr>
        <w:rFonts w:hint="default" w:ascii="Symbol" w:hAnsi="Symbol" w:eastAsia="Symbol" w:cs="Symbol"/>
        <w:color w:val="111111"/>
        <w:sz w:val="24"/>
      </w:rPr>
      <w:start w:val="1"/>
      <w:suff w:val="tab"/>
    </w:lvl>
    <w:lvl w:ilvl="4">
      <w:isLgl w:val="false"/>
      <w:lvlJc w:val="left"/>
      <w:lvlText w:val="·"/>
      <w:numFmt w:val="bullet"/>
      <w:pPr>
        <w:pBdr/>
        <w:spacing/>
        <w:ind w:hanging="360" w:left="3589"/>
      </w:pPr>
      <w:rPr>
        <w:rFonts w:hint="default" w:ascii="Symbol" w:hAnsi="Symbol" w:eastAsia="Symbol" w:cs="Symbol"/>
        <w:color w:val="111111"/>
        <w:sz w:val="24"/>
      </w:rPr>
      <w:start w:val="1"/>
      <w:suff w:val="tab"/>
    </w:lvl>
    <w:lvl w:ilvl="5">
      <w:isLgl w:val="false"/>
      <w:lvlJc w:val="left"/>
      <w:lvlText w:val="·"/>
      <w:numFmt w:val="bullet"/>
      <w:pPr>
        <w:pBdr/>
        <w:spacing/>
        <w:ind w:hanging="360" w:left="4309"/>
      </w:pPr>
      <w:rPr>
        <w:rFonts w:hint="default" w:ascii="Symbol" w:hAnsi="Symbol" w:eastAsia="Symbol" w:cs="Symbol"/>
        <w:color w:val="111111"/>
        <w:sz w:val="24"/>
      </w:rPr>
      <w:start w:val="1"/>
      <w:suff w:val="tab"/>
    </w:lvl>
    <w:lvl w:ilvl="6">
      <w:isLgl w:val="false"/>
      <w:lvlJc w:val="left"/>
      <w:lvlText w:val="·"/>
      <w:numFmt w:val="bullet"/>
      <w:pPr>
        <w:pBdr/>
        <w:spacing/>
        <w:ind w:hanging="360" w:left="5029"/>
      </w:pPr>
      <w:rPr>
        <w:rFonts w:hint="default" w:ascii="Symbol" w:hAnsi="Symbol" w:eastAsia="Symbol" w:cs="Symbol"/>
        <w:color w:val="111111"/>
        <w:sz w:val="24"/>
      </w:rPr>
      <w:start w:val="1"/>
      <w:suff w:val="tab"/>
    </w:lvl>
    <w:lvl w:ilvl="7">
      <w:isLgl w:val="false"/>
      <w:lvlJc w:val="left"/>
      <w:lvlText w:val="·"/>
      <w:numFmt w:val="bullet"/>
      <w:pPr>
        <w:pBdr/>
        <w:spacing/>
        <w:ind w:hanging="360" w:left="5749"/>
      </w:pPr>
      <w:rPr>
        <w:rFonts w:hint="default" w:ascii="Symbol" w:hAnsi="Symbol" w:eastAsia="Symbol" w:cs="Symbol"/>
        <w:color w:val="111111"/>
        <w:sz w:val="24"/>
      </w:rPr>
      <w:start w:val="1"/>
      <w:suff w:val="tab"/>
    </w:lvl>
    <w:lvl w:ilvl="8">
      <w:isLgl w:val="false"/>
      <w:lvlJc w:val="left"/>
      <w:lvlText w:val="·"/>
      <w:numFmt w:val="bullet"/>
      <w:pPr>
        <w:pBdr/>
        <w:spacing/>
        <w:ind w:hanging="360" w:left="6469"/>
      </w:pPr>
      <w:rPr>
        <w:rFonts w:hint="default" w:ascii="Symbol" w:hAnsi="Symbol" w:eastAsia="Symbol" w:cs="Symbol"/>
        <w:color w:val="111111"/>
        <w:sz w:val="24"/>
      </w:rPr>
      <w:start w:val="1"/>
      <w:suff w:val="tab"/>
    </w:lvl>
  </w:abstractNum>
  <w:abstractNum w:abstractNumId="27">
    <w:lvl w:ilvl="0">
      <w:isLgl w:val="false"/>
      <w:lvlJc w:val="left"/>
      <w:lvlText w:val="·"/>
      <w:numFmt w:val="bullet"/>
      <w:pPr>
        <w:pBdr/>
        <w:spacing/>
        <w:ind w:hanging="360" w:left="709"/>
      </w:pPr>
      <w:rPr>
        <w:rFonts w:hint="default" w:ascii="Symbol" w:hAnsi="Symbol" w:eastAsia="Symbol" w:cs="Symbol"/>
        <w:color w:val="111111"/>
        <w:sz w:val="24"/>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8">
    <w:lvl w:ilvl="0">
      <w:isLgl w:val="false"/>
      <w:lvlJc w:val="left"/>
      <w:lvlText w:val="·"/>
      <w:numFmt w:val="bullet"/>
      <w:pPr>
        <w:pBdr/>
        <w:spacing/>
        <w:ind w:hanging="360" w:left="992"/>
      </w:pPr>
      <w:rPr>
        <w:rFonts w:hint="default" w:ascii="Symbol" w:hAnsi="Symbol" w:eastAsia="Symbol" w:cs="Symbol"/>
        <w:color w:val="111111"/>
        <w:sz w:val="24"/>
      </w:rPr>
      <w:start w:val="1"/>
      <w:suff w:val="tab"/>
    </w:lvl>
    <w:lvl w:ilvl="1">
      <w:isLgl w:val="false"/>
      <w:lvlJc w:val="left"/>
      <w:lvlText w:val="o"/>
      <w:numFmt w:val="bullet"/>
      <w:pPr>
        <w:pBdr/>
        <w:spacing/>
        <w:ind w:hanging="360" w:left="1723"/>
      </w:pPr>
      <w:rPr>
        <w:rFonts w:hint="default" w:ascii="Courier New" w:hAnsi="Courier New" w:eastAsia="Courier New" w:cs="Courier New"/>
      </w:rPr>
      <w:start w:val="1"/>
      <w:suff w:val="tab"/>
    </w:lvl>
    <w:lvl w:ilvl="2">
      <w:isLgl w:val="false"/>
      <w:lvlJc w:val="left"/>
      <w:lvlText w:val="§"/>
      <w:numFmt w:val="bullet"/>
      <w:pPr>
        <w:pBdr/>
        <w:spacing/>
        <w:ind w:hanging="360" w:left="2443"/>
      </w:pPr>
      <w:rPr>
        <w:rFonts w:hint="default" w:ascii="Wingdings" w:hAnsi="Wingdings" w:eastAsia="Wingdings" w:cs="Wingdings"/>
      </w:rPr>
      <w:start w:val="1"/>
      <w:suff w:val="tab"/>
    </w:lvl>
    <w:lvl w:ilvl="3">
      <w:isLgl w:val="false"/>
      <w:lvlJc w:val="left"/>
      <w:lvlText w:val="·"/>
      <w:numFmt w:val="bullet"/>
      <w:pPr>
        <w:pBdr/>
        <w:spacing/>
        <w:ind w:hanging="360" w:left="3163"/>
      </w:pPr>
      <w:rPr>
        <w:rFonts w:hint="default" w:ascii="Symbol" w:hAnsi="Symbol" w:eastAsia="Symbol" w:cs="Symbol"/>
      </w:rPr>
      <w:start w:val="1"/>
      <w:suff w:val="tab"/>
    </w:lvl>
    <w:lvl w:ilvl="4">
      <w:isLgl w:val="false"/>
      <w:lvlJc w:val="left"/>
      <w:lvlText w:val="o"/>
      <w:numFmt w:val="bullet"/>
      <w:pPr>
        <w:pBdr/>
        <w:spacing/>
        <w:ind w:hanging="360" w:left="3883"/>
      </w:pPr>
      <w:rPr>
        <w:rFonts w:hint="default" w:ascii="Courier New" w:hAnsi="Courier New" w:eastAsia="Courier New" w:cs="Courier New"/>
      </w:rPr>
      <w:start w:val="1"/>
      <w:suff w:val="tab"/>
    </w:lvl>
    <w:lvl w:ilvl="5">
      <w:isLgl w:val="false"/>
      <w:lvlJc w:val="left"/>
      <w:lvlText w:val="§"/>
      <w:numFmt w:val="bullet"/>
      <w:pPr>
        <w:pBdr/>
        <w:spacing/>
        <w:ind w:hanging="360" w:left="4603"/>
      </w:pPr>
      <w:rPr>
        <w:rFonts w:hint="default" w:ascii="Wingdings" w:hAnsi="Wingdings" w:eastAsia="Wingdings" w:cs="Wingdings"/>
      </w:rPr>
      <w:start w:val="1"/>
      <w:suff w:val="tab"/>
    </w:lvl>
    <w:lvl w:ilvl="6">
      <w:isLgl w:val="false"/>
      <w:lvlJc w:val="left"/>
      <w:lvlText w:val="·"/>
      <w:numFmt w:val="bullet"/>
      <w:pPr>
        <w:pBdr/>
        <w:spacing/>
        <w:ind w:hanging="360" w:left="5323"/>
      </w:pPr>
      <w:rPr>
        <w:rFonts w:hint="default" w:ascii="Symbol" w:hAnsi="Symbol" w:eastAsia="Symbol" w:cs="Symbol"/>
      </w:rPr>
      <w:start w:val="1"/>
      <w:suff w:val="tab"/>
    </w:lvl>
    <w:lvl w:ilvl="7">
      <w:isLgl w:val="false"/>
      <w:lvlJc w:val="left"/>
      <w:lvlText w:val="o"/>
      <w:numFmt w:val="bullet"/>
      <w:pPr>
        <w:pBdr/>
        <w:spacing/>
        <w:ind w:hanging="360" w:left="6043"/>
      </w:pPr>
      <w:rPr>
        <w:rFonts w:hint="default" w:ascii="Courier New" w:hAnsi="Courier New" w:eastAsia="Courier New" w:cs="Courier New"/>
      </w:rPr>
      <w:start w:val="1"/>
      <w:suff w:val="tab"/>
    </w:lvl>
    <w:lvl w:ilvl="8">
      <w:isLgl w:val="false"/>
      <w:lvlJc w:val="left"/>
      <w:lvlText w:val="§"/>
      <w:numFmt w:val="bullet"/>
      <w:pPr>
        <w:pBdr/>
        <w:spacing/>
        <w:ind w:hanging="360" w:left="6763"/>
      </w:pPr>
      <w:rPr>
        <w:rFonts w:hint="default" w:ascii="Wingdings" w:hAnsi="Wingdings" w:eastAsia="Wingdings" w:cs="Wingdings"/>
      </w:rPr>
      <w:start w:val="1"/>
      <w:suff w:val="tab"/>
    </w:lvl>
  </w:abstractNum>
  <w:abstractNum w:abstractNumId="29">
    <w:lvl w:ilvl="0">
      <w:isLgl w:val="false"/>
      <w:lvlJc w:val="left"/>
      <w:lvlText w:val="·"/>
      <w:numFmt w:val="bullet"/>
      <w:pPr>
        <w:pBdr/>
        <w:spacing/>
        <w:ind w:hanging="360" w:left="980"/>
      </w:pPr>
      <w:rPr>
        <w:rFonts w:hint="default" w:ascii="Symbol" w:hAnsi="Symbol" w:eastAsia="Symbol" w:cs="Symbol"/>
        <w:color w:val="111111"/>
        <w:sz w:val="24"/>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0">
    <w:lvl w:ilvl="0">
      <w:isLgl w:val="false"/>
      <w:lvlJc w:val="left"/>
      <w:lvlText w:val="·"/>
      <w:numFmt w:val="bullet"/>
      <w:pPr>
        <w:pBdr/>
        <w:spacing/>
        <w:ind w:hanging="360" w:left="992"/>
      </w:pPr>
      <w:rPr>
        <w:rFonts w:hint="default" w:ascii="Symbol" w:hAnsi="Symbol" w:eastAsia="Symbol" w:cs="Symbol"/>
        <w:color w:val="111111"/>
        <w:sz w:val="24"/>
      </w:rPr>
      <w:start w:val="1"/>
      <w:suff w:val="tab"/>
    </w:lvl>
    <w:lvl w:ilvl="1">
      <w:isLgl w:val="false"/>
      <w:lvlJc w:val="left"/>
      <w:lvlText w:val="o"/>
      <w:numFmt w:val="bullet"/>
      <w:pPr>
        <w:pBdr/>
        <w:spacing/>
        <w:ind w:hanging="360" w:left="1451"/>
      </w:pPr>
      <w:rPr>
        <w:rFonts w:hint="default" w:ascii="Courier New" w:hAnsi="Courier New" w:eastAsia="Courier New" w:cs="Courier New"/>
      </w:rPr>
      <w:start w:val="1"/>
      <w:suff w:val="tab"/>
    </w:lvl>
    <w:lvl w:ilvl="2">
      <w:isLgl w:val="false"/>
      <w:lvlJc w:val="left"/>
      <w:lvlText w:val="§"/>
      <w:numFmt w:val="bullet"/>
      <w:pPr>
        <w:pBdr/>
        <w:spacing/>
        <w:ind w:hanging="360" w:left="2171"/>
      </w:pPr>
      <w:rPr>
        <w:rFonts w:hint="default" w:ascii="Wingdings" w:hAnsi="Wingdings" w:eastAsia="Wingdings" w:cs="Wingdings"/>
      </w:rPr>
      <w:start w:val="1"/>
      <w:suff w:val="tab"/>
    </w:lvl>
    <w:lvl w:ilvl="3">
      <w:isLgl w:val="false"/>
      <w:lvlJc w:val="left"/>
      <w:lvlText w:val="·"/>
      <w:numFmt w:val="bullet"/>
      <w:pPr>
        <w:pBdr/>
        <w:spacing/>
        <w:ind w:hanging="360" w:left="2891"/>
      </w:pPr>
      <w:rPr>
        <w:rFonts w:hint="default" w:ascii="Symbol" w:hAnsi="Symbol" w:eastAsia="Symbol" w:cs="Symbol"/>
      </w:rPr>
      <w:start w:val="1"/>
      <w:suff w:val="tab"/>
    </w:lvl>
    <w:lvl w:ilvl="4">
      <w:isLgl w:val="false"/>
      <w:lvlJc w:val="left"/>
      <w:lvlText w:val="o"/>
      <w:numFmt w:val="bullet"/>
      <w:pPr>
        <w:pBdr/>
        <w:spacing/>
        <w:ind w:hanging="360" w:left="3611"/>
      </w:pPr>
      <w:rPr>
        <w:rFonts w:hint="default" w:ascii="Courier New" w:hAnsi="Courier New" w:eastAsia="Courier New" w:cs="Courier New"/>
      </w:rPr>
      <w:start w:val="1"/>
      <w:suff w:val="tab"/>
    </w:lvl>
    <w:lvl w:ilvl="5">
      <w:isLgl w:val="false"/>
      <w:lvlJc w:val="left"/>
      <w:lvlText w:val="§"/>
      <w:numFmt w:val="bullet"/>
      <w:pPr>
        <w:pBdr/>
        <w:spacing/>
        <w:ind w:hanging="360" w:left="4331"/>
      </w:pPr>
      <w:rPr>
        <w:rFonts w:hint="default" w:ascii="Wingdings" w:hAnsi="Wingdings" w:eastAsia="Wingdings" w:cs="Wingdings"/>
      </w:rPr>
      <w:start w:val="1"/>
      <w:suff w:val="tab"/>
    </w:lvl>
    <w:lvl w:ilvl="6">
      <w:isLgl w:val="false"/>
      <w:lvlJc w:val="left"/>
      <w:lvlText w:val="·"/>
      <w:numFmt w:val="bullet"/>
      <w:pPr>
        <w:pBdr/>
        <w:spacing/>
        <w:ind w:hanging="360" w:left="5051"/>
      </w:pPr>
      <w:rPr>
        <w:rFonts w:hint="default" w:ascii="Symbol" w:hAnsi="Symbol" w:eastAsia="Symbol" w:cs="Symbol"/>
      </w:rPr>
      <w:start w:val="1"/>
      <w:suff w:val="tab"/>
    </w:lvl>
    <w:lvl w:ilvl="7">
      <w:isLgl w:val="false"/>
      <w:lvlJc w:val="left"/>
      <w:lvlText w:val="o"/>
      <w:numFmt w:val="bullet"/>
      <w:pPr>
        <w:pBdr/>
        <w:spacing/>
        <w:ind w:hanging="360" w:left="5771"/>
      </w:pPr>
      <w:rPr>
        <w:rFonts w:hint="default" w:ascii="Courier New" w:hAnsi="Courier New" w:eastAsia="Courier New" w:cs="Courier New"/>
      </w:rPr>
      <w:start w:val="1"/>
      <w:suff w:val="tab"/>
    </w:lvl>
    <w:lvl w:ilvl="8">
      <w:isLgl w:val="false"/>
      <w:lvlJc w:val="left"/>
      <w:lvlText w:val="§"/>
      <w:numFmt w:val="bullet"/>
      <w:pPr>
        <w:pBdr/>
        <w:spacing/>
        <w:ind w:hanging="360" w:left="6491"/>
      </w:pPr>
      <w:rPr>
        <w:rFonts w:hint="default" w:ascii="Wingdings" w:hAnsi="Wingdings" w:eastAsia="Wingdings" w:cs="Wingdings"/>
      </w:rPr>
      <w:start w:val="1"/>
      <w:suff w:val="tab"/>
    </w:lvl>
  </w:abstractNum>
  <w:abstractNum w:abstractNumId="31">
    <w:lvl w:ilvl="0">
      <w:isLgl w:val="false"/>
      <w:lvlJc w:val="left"/>
      <w:lvlText w:val="·"/>
      <w:numFmt w:val="bullet"/>
      <w:pPr>
        <w:pBdr/>
        <w:spacing/>
        <w:ind w:hanging="360" w:left="992"/>
      </w:pPr>
      <w:rPr>
        <w:rFonts w:hint="default" w:ascii="Symbol" w:hAnsi="Symbol" w:eastAsia="Symbol" w:cs="Symbol"/>
        <w:color w:val="111111"/>
        <w:sz w:val="24"/>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2">
    <w:lvl w:ilvl="0">
      <w:isLgl w:val="false"/>
      <w:lvlJc w:val="left"/>
      <w:lvlText w:val="·"/>
      <w:numFmt w:val="bullet"/>
      <w:pPr>
        <w:pBdr/>
        <w:spacing/>
        <w:ind w:hanging="360" w:left="992"/>
      </w:pPr>
      <w:rPr>
        <w:rFonts w:hint="default" w:ascii="Symbol" w:hAnsi="Symbol" w:eastAsia="Symbol" w:cs="Symbol"/>
        <w:color w:val="111111"/>
        <w:sz w:val="24"/>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3">
    <w:lvl w:ilvl="0">
      <w:isLgl w:val="false"/>
      <w:lvlJc w:val="left"/>
      <w:lvlText w:val="·"/>
      <w:numFmt w:val="bullet"/>
      <w:pPr>
        <w:pBdr/>
        <w:spacing/>
        <w:ind w:hanging="360" w:left="992"/>
      </w:pPr>
      <w:rPr>
        <w:rFonts w:hint="default" w:ascii="Symbol" w:hAnsi="Symbol" w:eastAsia="Symbol" w:cs="Symbol"/>
        <w:color w:val="111111"/>
        <w:sz w:val="24"/>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4">
    <w:lvl w:ilvl="0">
      <w:isLgl w:val="false"/>
      <w:lvlJc w:val="left"/>
      <w:lvlText w:val="·"/>
      <w:numFmt w:val="bullet"/>
      <w:pPr>
        <w:pBdr/>
        <w:spacing/>
        <w:ind w:hanging="360" w:left="992"/>
      </w:pPr>
      <w:rPr>
        <w:rFonts w:hint="default" w:ascii="Symbol" w:hAnsi="Symbol" w:eastAsia="Symbol" w:cs="Symbol"/>
        <w:color w:val="111111"/>
        <w:sz w:val="24"/>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5">
    <w:lvl w:ilvl="0">
      <w:isLgl w:val="false"/>
      <w:lvlJc w:val="left"/>
      <w:lvlText w:val="·"/>
      <w:numFmt w:val="bullet"/>
      <w:pPr>
        <w:pBdr/>
        <w:spacing/>
        <w:ind w:hanging="360" w:left="992"/>
      </w:pPr>
      <w:rPr>
        <w:rFonts w:hint="default" w:ascii="Symbol" w:hAnsi="Symbol" w:eastAsia="Symbol" w:cs="Symbol"/>
        <w:color w:val="111111"/>
        <w:sz w:val="24"/>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6">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712"/>
      </w:pPr>
      <w:rPr>
        <w:rFonts w:hint="default" w:ascii="Courier New" w:hAnsi="Courier New" w:eastAsia="Courier New" w:cs="Courier New"/>
      </w:rPr>
      <w:start w:val="1"/>
      <w:suff w:val="tab"/>
    </w:lvl>
    <w:lvl w:ilvl="2">
      <w:isLgl w:val="false"/>
      <w:lvlJc w:val="left"/>
      <w:lvlText w:val="§"/>
      <w:numFmt w:val="bullet"/>
      <w:pPr>
        <w:pBdr/>
        <w:spacing/>
        <w:ind w:hanging="360" w:left="2432"/>
      </w:pPr>
      <w:rPr>
        <w:rFonts w:hint="default" w:ascii="Wingdings" w:hAnsi="Wingdings" w:eastAsia="Wingdings" w:cs="Wingdings"/>
      </w:rPr>
      <w:start w:val="1"/>
      <w:suff w:val="tab"/>
    </w:lvl>
    <w:lvl w:ilvl="3">
      <w:isLgl w:val="false"/>
      <w:lvlJc w:val="left"/>
      <w:lvlText w:val="·"/>
      <w:numFmt w:val="bullet"/>
      <w:pPr>
        <w:pBdr/>
        <w:spacing/>
        <w:ind w:hanging="360" w:left="3152"/>
      </w:pPr>
      <w:rPr>
        <w:rFonts w:hint="default" w:ascii="Symbol" w:hAnsi="Symbol" w:eastAsia="Symbol" w:cs="Symbol"/>
      </w:rPr>
      <w:start w:val="1"/>
      <w:suff w:val="tab"/>
    </w:lvl>
    <w:lvl w:ilvl="4">
      <w:isLgl w:val="false"/>
      <w:lvlJc w:val="left"/>
      <w:lvlText w:val="o"/>
      <w:numFmt w:val="bullet"/>
      <w:pPr>
        <w:pBdr/>
        <w:spacing/>
        <w:ind w:hanging="360" w:left="3872"/>
      </w:pPr>
      <w:rPr>
        <w:rFonts w:hint="default" w:ascii="Courier New" w:hAnsi="Courier New" w:eastAsia="Courier New" w:cs="Courier New"/>
      </w:rPr>
      <w:start w:val="1"/>
      <w:suff w:val="tab"/>
    </w:lvl>
    <w:lvl w:ilvl="5">
      <w:isLgl w:val="false"/>
      <w:lvlJc w:val="left"/>
      <w:lvlText w:val="§"/>
      <w:numFmt w:val="bullet"/>
      <w:pPr>
        <w:pBdr/>
        <w:spacing/>
        <w:ind w:hanging="360" w:left="4592"/>
      </w:pPr>
      <w:rPr>
        <w:rFonts w:hint="default" w:ascii="Wingdings" w:hAnsi="Wingdings" w:eastAsia="Wingdings" w:cs="Wingdings"/>
      </w:rPr>
      <w:start w:val="1"/>
      <w:suff w:val="tab"/>
    </w:lvl>
    <w:lvl w:ilvl="6">
      <w:isLgl w:val="false"/>
      <w:lvlJc w:val="left"/>
      <w:lvlText w:val="·"/>
      <w:numFmt w:val="bullet"/>
      <w:pPr>
        <w:pBdr/>
        <w:spacing/>
        <w:ind w:hanging="360" w:left="5312"/>
      </w:pPr>
      <w:rPr>
        <w:rFonts w:hint="default" w:ascii="Symbol" w:hAnsi="Symbol" w:eastAsia="Symbol" w:cs="Symbol"/>
      </w:rPr>
      <w:start w:val="1"/>
      <w:suff w:val="tab"/>
    </w:lvl>
    <w:lvl w:ilvl="7">
      <w:isLgl w:val="false"/>
      <w:lvlJc w:val="left"/>
      <w:lvlText w:val="o"/>
      <w:numFmt w:val="bullet"/>
      <w:pPr>
        <w:pBdr/>
        <w:spacing/>
        <w:ind w:hanging="360" w:left="6032"/>
      </w:pPr>
      <w:rPr>
        <w:rFonts w:hint="default" w:ascii="Courier New" w:hAnsi="Courier New" w:eastAsia="Courier New" w:cs="Courier New"/>
      </w:rPr>
      <w:start w:val="1"/>
      <w:suff w:val="tab"/>
    </w:lvl>
    <w:lvl w:ilvl="8">
      <w:isLgl w:val="false"/>
      <w:lvlJc w:val="left"/>
      <w:lvlText w:val="§"/>
      <w:numFmt w:val="bullet"/>
      <w:pPr>
        <w:pBdr/>
        <w:spacing/>
        <w:ind w:hanging="360" w:left="6752"/>
      </w:pPr>
      <w:rPr>
        <w:rFonts w:hint="default" w:ascii="Wingdings" w:hAnsi="Wingdings" w:eastAsia="Wingdings" w:cs="Wingdings"/>
      </w:rPr>
      <w:start w:val="1"/>
      <w:suff w:val="tab"/>
    </w:lvl>
  </w:abstractNum>
  <w:abstractNum w:abstractNumId="37">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8">
    <w:lvl w:ilvl="0">
      <w:isLgl w:val="false"/>
      <w:lvlJc w:val="left"/>
      <w:lvlText w:val="–"/>
      <w:numFmt w:val="bullet"/>
      <w:pPr>
        <w:pBdr/>
        <w:spacing/>
        <w:ind w:hanging="360" w:left="720"/>
      </w:pPr>
      <w:rPr>
        <w:rFonts w:ascii="Arial" w:hAnsi="Arial" w:eastAsia="Arial" w:cs="Aria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9">
    <w:lvl w:ilvl="0">
      <w:isLgl w:val="false"/>
      <w:lvlJc w:val="left"/>
      <w:lvlText w:val="–"/>
      <w:numFmt w:val="bullet"/>
      <w:pPr>
        <w:pBdr/>
        <w:spacing/>
        <w:ind w:hanging="360" w:left="720"/>
      </w:pPr>
      <w:rPr>
        <w:rFonts w:ascii="Arial" w:hAnsi="Arial" w:eastAsia="Arial" w:cs="Aria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0">
    <w:lvl w:ilvl="0">
      <w:isLgl w:val="false"/>
      <w:lvlJc w:val="left"/>
      <w:lvlText w:val="%1."/>
      <w:numFmt w:val="decimal"/>
      <w:pPr>
        <w:pBdr/>
        <w:spacing/>
        <w:ind w:hanging="360" w:left="720"/>
      </w:pPr>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41">
    <w:lvl w:ilvl="0">
      <w:isLgl w:val="false"/>
      <w:lvlJc w:val="left"/>
      <w:lvlText w:val="%1)"/>
      <w:numFmt w:val="lowerLetter"/>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42">
    <w:lvl w:ilvl="0">
      <w:isLgl w:val="false"/>
      <w:lvlJc w:val="left"/>
      <w:lvlText w:val="%1)"/>
      <w:numFmt w:val="lowerLetter"/>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43">
    <w:lvl w:ilvl="0">
      <w:isLgl w:val="false"/>
      <w:lvlJc w:val="left"/>
      <w:lvlText w:val="%1)"/>
      <w:numFmt w:val="lowerLetter"/>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44">
    <w:lvl w:ilvl="0">
      <w:isLgl w:val="false"/>
      <w:lvlJc w:val="left"/>
      <w:lvlText w:val="·"/>
      <w:numFmt w:val="bullet"/>
      <w:pPr>
        <w:pBdr/>
        <w:spacing/>
        <w:ind w:hanging="360" w:left="992"/>
      </w:pPr>
      <w:rPr>
        <w:rFonts w:ascii="Symbol" w:hAnsi="Symbol" w:eastAsia="Symbol" w:cs="Symbol"/>
      </w:rPr>
      <w:start w:val="1"/>
      <w:suff w:val="tab"/>
    </w:lvl>
    <w:lvl w:ilvl="1">
      <w:isLgl w:val="false"/>
      <w:lvlJc w:val="left"/>
      <w:lvlText w:val="o"/>
      <w:numFmt w:val="bullet"/>
      <w:pPr>
        <w:pBdr/>
        <w:spacing/>
        <w:ind w:hanging="360" w:left="1712"/>
      </w:pPr>
      <w:rPr>
        <w:rFonts w:hint="default" w:ascii="Courier New" w:hAnsi="Courier New" w:eastAsia="Courier New" w:cs="Courier New"/>
      </w:rPr>
      <w:start w:val="1"/>
      <w:suff w:val="tab"/>
    </w:lvl>
    <w:lvl w:ilvl="2">
      <w:isLgl w:val="false"/>
      <w:lvlJc w:val="left"/>
      <w:lvlText w:val="§"/>
      <w:numFmt w:val="bullet"/>
      <w:pPr>
        <w:pBdr/>
        <w:spacing/>
        <w:ind w:hanging="360" w:left="2432"/>
      </w:pPr>
      <w:rPr>
        <w:rFonts w:hint="default" w:ascii="Wingdings" w:hAnsi="Wingdings" w:eastAsia="Wingdings" w:cs="Wingdings"/>
      </w:rPr>
      <w:start w:val="1"/>
      <w:suff w:val="tab"/>
    </w:lvl>
    <w:lvl w:ilvl="3">
      <w:isLgl w:val="false"/>
      <w:lvlJc w:val="left"/>
      <w:lvlText w:val="·"/>
      <w:numFmt w:val="bullet"/>
      <w:pPr>
        <w:pBdr/>
        <w:spacing/>
        <w:ind w:hanging="360" w:left="3152"/>
      </w:pPr>
      <w:rPr>
        <w:rFonts w:hint="default" w:ascii="Symbol" w:hAnsi="Symbol" w:eastAsia="Symbol" w:cs="Symbol"/>
      </w:rPr>
      <w:start w:val="1"/>
      <w:suff w:val="tab"/>
    </w:lvl>
    <w:lvl w:ilvl="4">
      <w:isLgl w:val="false"/>
      <w:lvlJc w:val="left"/>
      <w:lvlText w:val="o"/>
      <w:numFmt w:val="bullet"/>
      <w:pPr>
        <w:pBdr/>
        <w:spacing/>
        <w:ind w:hanging="360" w:left="3872"/>
      </w:pPr>
      <w:rPr>
        <w:rFonts w:hint="default" w:ascii="Courier New" w:hAnsi="Courier New" w:eastAsia="Courier New" w:cs="Courier New"/>
      </w:rPr>
      <w:start w:val="1"/>
      <w:suff w:val="tab"/>
    </w:lvl>
    <w:lvl w:ilvl="5">
      <w:isLgl w:val="false"/>
      <w:lvlJc w:val="left"/>
      <w:lvlText w:val="§"/>
      <w:numFmt w:val="bullet"/>
      <w:pPr>
        <w:pBdr/>
        <w:spacing/>
        <w:ind w:hanging="360" w:left="4592"/>
      </w:pPr>
      <w:rPr>
        <w:rFonts w:hint="default" w:ascii="Wingdings" w:hAnsi="Wingdings" w:eastAsia="Wingdings" w:cs="Wingdings"/>
      </w:rPr>
      <w:start w:val="1"/>
      <w:suff w:val="tab"/>
    </w:lvl>
    <w:lvl w:ilvl="6">
      <w:isLgl w:val="false"/>
      <w:lvlJc w:val="left"/>
      <w:lvlText w:val="·"/>
      <w:numFmt w:val="bullet"/>
      <w:pPr>
        <w:pBdr/>
        <w:spacing/>
        <w:ind w:hanging="360" w:left="5312"/>
      </w:pPr>
      <w:rPr>
        <w:rFonts w:hint="default" w:ascii="Symbol" w:hAnsi="Symbol" w:eastAsia="Symbol" w:cs="Symbol"/>
      </w:rPr>
      <w:start w:val="1"/>
      <w:suff w:val="tab"/>
    </w:lvl>
    <w:lvl w:ilvl="7">
      <w:isLgl w:val="false"/>
      <w:lvlJc w:val="left"/>
      <w:lvlText w:val="o"/>
      <w:numFmt w:val="bullet"/>
      <w:pPr>
        <w:pBdr/>
        <w:spacing/>
        <w:ind w:hanging="360" w:left="6032"/>
      </w:pPr>
      <w:rPr>
        <w:rFonts w:hint="default" w:ascii="Courier New" w:hAnsi="Courier New" w:eastAsia="Courier New" w:cs="Courier New"/>
      </w:rPr>
      <w:start w:val="1"/>
      <w:suff w:val="tab"/>
    </w:lvl>
    <w:lvl w:ilvl="8">
      <w:isLgl w:val="false"/>
      <w:lvlJc w:val="left"/>
      <w:lvlText w:val="§"/>
      <w:numFmt w:val="bullet"/>
      <w:pPr>
        <w:pBdr/>
        <w:spacing/>
        <w:ind w:hanging="360" w:left="6752"/>
      </w:pPr>
      <w:rPr>
        <w:rFonts w:hint="default" w:ascii="Wingdings" w:hAnsi="Wingdings" w:eastAsia="Wingdings" w:cs="Wingdings"/>
      </w:rPr>
      <w:start w:val="1"/>
      <w:suff w:val="tab"/>
    </w:lvl>
  </w:abstractNum>
  <w:abstractNum w:abstractNumId="45">
    <w:lvl w:ilvl="0">
      <w:isLgl w:val="false"/>
      <w:lvlJc w:val="left"/>
      <w:lvlText w:val="·"/>
      <w:numFmt w:val="bullet"/>
      <w:pPr>
        <w:pBdr/>
        <w:spacing/>
        <w:ind w:hanging="360" w:left="992"/>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6">
    <w:lvl w:ilvl="0">
      <w:isLgl w:val="false"/>
      <w:lvlJc w:val="left"/>
      <w:lvlText w:val="·"/>
      <w:numFmt w:val="bullet"/>
      <w:pPr>
        <w:pBdr/>
        <w:spacing/>
        <w:ind w:hanging="360" w:left="992"/>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47">
    <w:lvl w:ilvl="0">
      <w:isLgl w:val="false"/>
      <w:lvlJc w:val="left"/>
      <w:lvlText w:val="%1."/>
      <w:numFmt w:val="decimal"/>
      <w:pPr>
        <w:pBdr/>
        <w:spacing/>
        <w:ind w:hanging="360" w:left="720"/>
      </w:pPr>
      <w:rPr/>
      <w:start w:val="1"/>
      <w:suff w:val="tab"/>
    </w:lvl>
    <w:lvl w:ilvl="1">
      <w:isLgl w:val="false"/>
      <w:lvlJc w:val="left"/>
      <w:lvlText w:val="o"/>
      <w:numFmt w:val="bullet"/>
      <w:pPr>
        <w:pBdr/>
        <w:spacing/>
        <w:ind w:hanging="360" w:left="1440"/>
      </w:pPr>
      <w:rPr>
        <w:rFonts w:ascii="Courier New" w:hAnsi="Courier New" w:eastAsia="Courier New" w:cs="Courier New"/>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48">
    <w:lvl w:ilvl="0">
      <w:isLgl w:val="false"/>
      <w:lvlJc w:val="left"/>
      <w:lvlText w:val="%1)"/>
      <w:numFmt w:val="lowerLetter"/>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49">
    <w:lvl w:ilvl="0">
      <w:isLgl w:val="false"/>
      <w:lvlJc w:val="left"/>
      <w:lvlText w:val="·"/>
      <w:numFmt w:val="bullet"/>
      <w:pPr>
        <w:pBdr/>
        <w:spacing/>
        <w:ind w:hanging="360" w:left="992"/>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0">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712"/>
      </w:pPr>
      <w:rPr>
        <w:rFonts w:hint="default" w:ascii="Courier New" w:hAnsi="Courier New" w:eastAsia="Courier New" w:cs="Courier New"/>
      </w:rPr>
      <w:start w:val="1"/>
      <w:suff w:val="tab"/>
    </w:lvl>
    <w:lvl w:ilvl="2">
      <w:isLgl w:val="false"/>
      <w:lvlJc w:val="left"/>
      <w:lvlText w:val="§"/>
      <w:numFmt w:val="bullet"/>
      <w:pPr>
        <w:pBdr/>
        <w:spacing/>
        <w:ind w:hanging="360" w:left="2432"/>
      </w:pPr>
      <w:rPr>
        <w:rFonts w:hint="default" w:ascii="Wingdings" w:hAnsi="Wingdings" w:eastAsia="Wingdings" w:cs="Wingdings"/>
      </w:rPr>
      <w:start w:val="1"/>
      <w:suff w:val="tab"/>
    </w:lvl>
    <w:lvl w:ilvl="3">
      <w:isLgl w:val="false"/>
      <w:lvlJc w:val="left"/>
      <w:lvlText w:val="·"/>
      <w:numFmt w:val="bullet"/>
      <w:pPr>
        <w:pBdr/>
        <w:spacing/>
        <w:ind w:hanging="360" w:left="3152"/>
      </w:pPr>
      <w:rPr>
        <w:rFonts w:hint="default" w:ascii="Symbol" w:hAnsi="Symbol" w:eastAsia="Symbol" w:cs="Symbol"/>
      </w:rPr>
      <w:start w:val="1"/>
      <w:suff w:val="tab"/>
    </w:lvl>
    <w:lvl w:ilvl="4">
      <w:isLgl w:val="false"/>
      <w:lvlJc w:val="left"/>
      <w:lvlText w:val="o"/>
      <w:numFmt w:val="bullet"/>
      <w:pPr>
        <w:pBdr/>
        <w:spacing/>
        <w:ind w:hanging="360" w:left="3872"/>
      </w:pPr>
      <w:rPr>
        <w:rFonts w:hint="default" w:ascii="Courier New" w:hAnsi="Courier New" w:eastAsia="Courier New" w:cs="Courier New"/>
      </w:rPr>
      <w:start w:val="1"/>
      <w:suff w:val="tab"/>
    </w:lvl>
    <w:lvl w:ilvl="5">
      <w:isLgl w:val="false"/>
      <w:lvlJc w:val="left"/>
      <w:lvlText w:val="§"/>
      <w:numFmt w:val="bullet"/>
      <w:pPr>
        <w:pBdr/>
        <w:spacing/>
        <w:ind w:hanging="360" w:left="4592"/>
      </w:pPr>
      <w:rPr>
        <w:rFonts w:hint="default" w:ascii="Wingdings" w:hAnsi="Wingdings" w:eastAsia="Wingdings" w:cs="Wingdings"/>
      </w:rPr>
      <w:start w:val="1"/>
      <w:suff w:val="tab"/>
    </w:lvl>
    <w:lvl w:ilvl="6">
      <w:isLgl w:val="false"/>
      <w:lvlJc w:val="left"/>
      <w:lvlText w:val="·"/>
      <w:numFmt w:val="bullet"/>
      <w:pPr>
        <w:pBdr/>
        <w:spacing/>
        <w:ind w:hanging="360" w:left="5312"/>
      </w:pPr>
      <w:rPr>
        <w:rFonts w:hint="default" w:ascii="Symbol" w:hAnsi="Symbol" w:eastAsia="Symbol" w:cs="Symbol"/>
      </w:rPr>
      <w:start w:val="1"/>
      <w:suff w:val="tab"/>
    </w:lvl>
    <w:lvl w:ilvl="7">
      <w:isLgl w:val="false"/>
      <w:lvlJc w:val="left"/>
      <w:lvlText w:val="o"/>
      <w:numFmt w:val="bullet"/>
      <w:pPr>
        <w:pBdr/>
        <w:spacing/>
        <w:ind w:hanging="360" w:left="6032"/>
      </w:pPr>
      <w:rPr>
        <w:rFonts w:hint="default" w:ascii="Courier New" w:hAnsi="Courier New" w:eastAsia="Courier New" w:cs="Courier New"/>
      </w:rPr>
      <w:start w:val="1"/>
      <w:suff w:val="tab"/>
    </w:lvl>
    <w:lvl w:ilvl="8">
      <w:isLgl w:val="false"/>
      <w:lvlJc w:val="left"/>
      <w:lvlText w:val="§"/>
      <w:numFmt w:val="bullet"/>
      <w:pPr>
        <w:pBdr/>
        <w:spacing/>
        <w:ind w:hanging="360" w:left="6752"/>
      </w:pPr>
      <w:rPr>
        <w:rFonts w:hint="default" w:ascii="Wingdings" w:hAnsi="Wingdings" w:eastAsia="Wingdings" w:cs="Wingdings"/>
      </w:rPr>
      <w:start w:val="1"/>
      <w:suff w:val="tab"/>
    </w:lvl>
  </w:abstractNum>
  <w:abstractNum w:abstractNumId="51">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2">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3">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4">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5">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6">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7">
    <w:lvl w:ilvl="0">
      <w:isLgl w:val="false"/>
      <w:lvlJc w:val="left"/>
      <w:lvlText w:val="·"/>
      <w:numFmt w:val="bullet"/>
      <w:pPr>
        <w:pBdr/>
        <w:spacing/>
        <w:ind w:hanging="360" w:left="992"/>
      </w:pPr>
      <w:rPr>
        <w:rFonts w:ascii="Symbol" w:hAnsi="Symbol" w:eastAsia="Symbol" w:cs="Symbol"/>
      </w:rPr>
      <w:start w:val="1"/>
      <w:suff w:val="tab"/>
    </w:lvl>
    <w:lvl w:ilvl="1">
      <w:isLgl w:val="false"/>
      <w:lvlJc w:val="left"/>
      <w:lvlText w:val="o"/>
      <w:numFmt w:val="bullet"/>
      <w:pPr>
        <w:pBdr/>
        <w:spacing/>
        <w:ind w:hanging="360" w:left="1712"/>
      </w:pPr>
      <w:rPr>
        <w:rFonts w:hint="default" w:ascii="Courier New" w:hAnsi="Courier New" w:eastAsia="Courier New" w:cs="Courier New"/>
      </w:rPr>
      <w:start w:val="1"/>
      <w:suff w:val="tab"/>
    </w:lvl>
    <w:lvl w:ilvl="2">
      <w:isLgl w:val="false"/>
      <w:lvlJc w:val="left"/>
      <w:lvlText w:val="§"/>
      <w:numFmt w:val="bullet"/>
      <w:pPr>
        <w:pBdr/>
        <w:spacing/>
        <w:ind w:hanging="360" w:left="2432"/>
      </w:pPr>
      <w:rPr>
        <w:rFonts w:hint="default" w:ascii="Wingdings" w:hAnsi="Wingdings" w:eastAsia="Wingdings" w:cs="Wingdings"/>
      </w:rPr>
      <w:start w:val="1"/>
      <w:suff w:val="tab"/>
    </w:lvl>
    <w:lvl w:ilvl="3">
      <w:isLgl w:val="false"/>
      <w:lvlJc w:val="left"/>
      <w:lvlText w:val="·"/>
      <w:numFmt w:val="bullet"/>
      <w:pPr>
        <w:pBdr/>
        <w:spacing/>
        <w:ind w:hanging="360" w:left="3152"/>
      </w:pPr>
      <w:rPr>
        <w:rFonts w:hint="default" w:ascii="Symbol" w:hAnsi="Symbol" w:eastAsia="Symbol" w:cs="Symbol"/>
      </w:rPr>
      <w:start w:val="1"/>
      <w:suff w:val="tab"/>
    </w:lvl>
    <w:lvl w:ilvl="4">
      <w:isLgl w:val="false"/>
      <w:lvlJc w:val="left"/>
      <w:lvlText w:val="o"/>
      <w:numFmt w:val="bullet"/>
      <w:pPr>
        <w:pBdr/>
        <w:spacing/>
        <w:ind w:hanging="360" w:left="3872"/>
      </w:pPr>
      <w:rPr>
        <w:rFonts w:hint="default" w:ascii="Courier New" w:hAnsi="Courier New" w:eastAsia="Courier New" w:cs="Courier New"/>
      </w:rPr>
      <w:start w:val="1"/>
      <w:suff w:val="tab"/>
    </w:lvl>
    <w:lvl w:ilvl="5">
      <w:isLgl w:val="false"/>
      <w:lvlJc w:val="left"/>
      <w:lvlText w:val="§"/>
      <w:numFmt w:val="bullet"/>
      <w:pPr>
        <w:pBdr/>
        <w:spacing/>
        <w:ind w:hanging="360" w:left="4592"/>
      </w:pPr>
      <w:rPr>
        <w:rFonts w:hint="default" w:ascii="Wingdings" w:hAnsi="Wingdings" w:eastAsia="Wingdings" w:cs="Wingdings"/>
      </w:rPr>
      <w:start w:val="1"/>
      <w:suff w:val="tab"/>
    </w:lvl>
    <w:lvl w:ilvl="6">
      <w:isLgl w:val="false"/>
      <w:lvlJc w:val="left"/>
      <w:lvlText w:val="·"/>
      <w:numFmt w:val="bullet"/>
      <w:pPr>
        <w:pBdr/>
        <w:spacing/>
        <w:ind w:hanging="360" w:left="5312"/>
      </w:pPr>
      <w:rPr>
        <w:rFonts w:hint="default" w:ascii="Symbol" w:hAnsi="Symbol" w:eastAsia="Symbol" w:cs="Symbol"/>
      </w:rPr>
      <w:start w:val="1"/>
      <w:suff w:val="tab"/>
    </w:lvl>
    <w:lvl w:ilvl="7">
      <w:isLgl w:val="false"/>
      <w:lvlJc w:val="left"/>
      <w:lvlText w:val="o"/>
      <w:numFmt w:val="bullet"/>
      <w:pPr>
        <w:pBdr/>
        <w:spacing/>
        <w:ind w:hanging="360" w:left="6032"/>
      </w:pPr>
      <w:rPr>
        <w:rFonts w:hint="default" w:ascii="Courier New" w:hAnsi="Courier New" w:eastAsia="Courier New" w:cs="Courier New"/>
      </w:rPr>
      <w:start w:val="1"/>
      <w:suff w:val="tab"/>
    </w:lvl>
    <w:lvl w:ilvl="8">
      <w:isLgl w:val="false"/>
      <w:lvlJc w:val="left"/>
      <w:lvlText w:val="§"/>
      <w:numFmt w:val="bullet"/>
      <w:pPr>
        <w:pBdr/>
        <w:spacing/>
        <w:ind w:hanging="360" w:left="6752"/>
      </w:pPr>
      <w:rPr>
        <w:rFonts w:hint="default" w:ascii="Wingdings" w:hAnsi="Wingdings" w:eastAsia="Wingdings" w:cs="Wingdings"/>
      </w:rPr>
      <w:start w:val="1"/>
      <w:suff w:val="tab"/>
    </w:lvl>
  </w:abstractNum>
  <w:abstractNum w:abstractNumId="58">
    <w:lvl w:ilvl="0">
      <w:isLgl w:val="false"/>
      <w:lvlJc w:val="left"/>
      <w:lvlText w:val="·"/>
      <w:numFmt w:val="bullet"/>
      <w:pPr>
        <w:pBdr/>
        <w:spacing/>
        <w:ind w:hanging="360" w:left="992"/>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59">
    <w:lvl w:ilvl="0">
      <w:isLgl w:val="false"/>
      <w:lvlJc w:val="left"/>
      <w:lvlText w:val="·"/>
      <w:numFmt w:val="bullet"/>
      <w:pPr>
        <w:pBdr/>
        <w:spacing/>
        <w:ind w:hanging="360" w:left="992"/>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0">
    <w:lvl w:ilvl="0">
      <w:isLgl w:val="false"/>
      <w:lvlJc w:val="left"/>
      <w:lvlText w:val="·"/>
      <w:numFmt w:val="bullet"/>
      <w:pPr>
        <w:pBdr/>
        <w:spacing/>
        <w:ind w:hanging="360" w:left="992"/>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1">
    <w:lvl w:ilvl="0">
      <w:isLgl w:val="false"/>
      <w:lvlJc w:val="left"/>
      <w:lvlText w:val="·"/>
      <w:numFmt w:val="bullet"/>
      <w:pPr>
        <w:pBdr/>
        <w:spacing/>
        <w:ind w:hanging="360" w:left="992"/>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2">
    <w:lvl w:ilvl="0">
      <w:isLgl w:val="false"/>
      <w:lvlJc w:val="left"/>
      <w:lvlText w:val="·"/>
      <w:numFmt w:val="bullet"/>
      <w:pPr>
        <w:pBdr/>
        <w:spacing/>
        <w:ind w:hanging="360" w:left="992"/>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3">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4">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712"/>
      </w:pPr>
      <w:rPr>
        <w:rFonts w:hint="default" w:ascii="Courier New" w:hAnsi="Courier New" w:eastAsia="Courier New" w:cs="Courier New"/>
      </w:rPr>
      <w:start w:val="1"/>
      <w:suff w:val="tab"/>
    </w:lvl>
    <w:lvl w:ilvl="2">
      <w:isLgl w:val="false"/>
      <w:lvlJc w:val="left"/>
      <w:lvlText w:val="§"/>
      <w:numFmt w:val="bullet"/>
      <w:pPr>
        <w:pBdr/>
        <w:spacing/>
        <w:ind w:hanging="360" w:left="2432"/>
      </w:pPr>
      <w:rPr>
        <w:rFonts w:hint="default" w:ascii="Wingdings" w:hAnsi="Wingdings" w:eastAsia="Wingdings" w:cs="Wingdings"/>
      </w:rPr>
      <w:start w:val="1"/>
      <w:suff w:val="tab"/>
    </w:lvl>
    <w:lvl w:ilvl="3">
      <w:isLgl w:val="false"/>
      <w:lvlJc w:val="left"/>
      <w:lvlText w:val="·"/>
      <w:numFmt w:val="bullet"/>
      <w:pPr>
        <w:pBdr/>
        <w:spacing/>
        <w:ind w:hanging="360" w:left="3152"/>
      </w:pPr>
      <w:rPr>
        <w:rFonts w:hint="default" w:ascii="Symbol" w:hAnsi="Symbol" w:eastAsia="Symbol" w:cs="Symbol"/>
      </w:rPr>
      <w:start w:val="1"/>
      <w:suff w:val="tab"/>
    </w:lvl>
    <w:lvl w:ilvl="4">
      <w:isLgl w:val="false"/>
      <w:lvlJc w:val="left"/>
      <w:lvlText w:val="o"/>
      <w:numFmt w:val="bullet"/>
      <w:pPr>
        <w:pBdr/>
        <w:spacing/>
        <w:ind w:hanging="360" w:left="3872"/>
      </w:pPr>
      <w:rPr>
        <w:rFonts w:hint="default" w:ascii="Courier New" w:hAnsi="Courier New" w:eastAsia="Courier New" w:cs="Courier New"/>
      </w:rPr>
      <w:start w:val="1"/>
      <w:suff w:val="tab"/>
    </w:lvl>
    <w:lvl w:ilvl="5">
      <w:isLgl w:val="false"/>
      <w:lvlJc w:val="left"/>
      <w:lvlText w:val="§"/>
      <w:numFmt w:val="bullet"/>
      <w:pPr>
        <w:pBdr/>
        <w:spacing/>
        <w:ind w:hanging="360" w:left="4592"/>
      </w:pPr>
      <w:rPr>
        <w:rFonts w:hint="default" w:ascii="Wingdings" w:hAnsi="Wingdings" w:eastAsia="Wingdings" w:cs="Wingdings"/>
      </w:rPr>
      <w:start w:val="1"/>
      <w:suff w:val="tab"/>
    </w:lvl>
    <w:lvl w:ilvl="6">
      <w:isLgl w:val="false"/>
      <w:lvlJc w:val="left"/>
      <w:lvlText w:val="·"/>
      <w:numFmt w:val="bullet"/>
      <w:pPr>
        <w:pBdr/>
        <w:spacing/>
        <w:ind w:hanging="360" w:left="5312"/>
      </w:pPr>
      <w:rPr>
        <w:rFonts w:hint="default" w:ascii="Symbol" w:hAnsi="Symbol" w:eastAsia="Symbol" w:cs="Symbol"/>
      </w:rPr>
      <w:start w:val="1"/>
      <w:suff w:val="tab"/>
    </w:lvl>
    <w:lvl w:ilvl="7">
      <w:isLgl w:val="false"/>
      <w:lvlJc w:val="left"/>
      <w:lvlText w:val="o"/>
      <w:numFmt w:val="bullet"/>
      <w:pPr>
        <w:pBdr/>
        <w:spacing/>
        <w:ind w:hanging="360" w:left="6032"/>
      </w:pPr>
      <w:rPr>
        <w:rFonts w:hint="default" w:ascii="Courier New" w:hAnsi="Courier New" w:eastAsia="Courier New" w:cs="Courier New"/>
      </w:rPr>
      <w:start w:val="1"/>
      <w:suff w:val="tab"/>
    </w:lvl>
    <w:lvl w:ilvl="8">
      <w:isLgl w:val="false"/>
      <w:lvlJc w:val="left"/>
      <w:lvlText w:val="§"/>
      <w:numFmt w:val="bullet"/>
      <w:pPr>
        <w:pBdr/>
        <w:spacing/>
        <w:ind w:hanging="360" w:left="6752"/>
      </w:pPr>
      <w:rPr>
        <w:rFonts w:hint="default" w:ascii="Wingdings" w:hAnsi="Wingdings" w:eastAsia="Wingdings" w:cs="Wingdings"/>
      </w:rPr>
      <w:start w:val="1"/>
      <w:suff w:val="tab"/>
    </w:lvl>
  </w:abstractNum>
  <w:abstractNum w:abstractNumId="65">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6">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7">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8">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9">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70">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71">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72">
    <w:lvl w:ilvl="0">
      <w:isLgl w:val="false"/>
      <w:lvlJc w:val="left"/>
      <w:lvlText w:val="·"/>
      <w:numFmt w:val="bullet"/>
      <w:pPr>
        <w:pBdr/>
        <w:spacing/>
        <w:ind w:hanging="360" w:left="992"/>
      </w:pPr>
      <w:rPr>
        <w:rFonts w:hint="default" w:ascii="Symbol" w:hAnsi="Symbol" w:eastAsia="Symbol" w:cs="Symbol"/>
      </w:rPr>
      <w:start w:val="1"/>
      <w:suff w:val="tab"/>
    </w:lvl>
    <w:lvl w:ilvl="1">
      <w:isLgl w:val="false"/>
      <w:lvlJc w:val="left"/>
      <w:lvlText w:val="o"/>
      <w:numFmt w:val="bullet"/>
      <w:pPr>
        <w:pBdr/>
        <w:spacing/>
        <w:ind w:hanging="360" w:left="1712"/>
      </w:pPr>
      <w:rPr>
        <w:rFonts w:hint="default" w:ascii="Courier New" w:hAnsi="Courier New" w:eastAsia="Courier New" w:cs="Courier New"/>
      </w:rPr>
      <w:start w:val="1"/>
      <w:suff w:val="tab"/>
    </w:lvl>
    <w:lvl w:ilvl="2">
      <w:isLgl w:val="false"/>
      <w:lvlJc w:val="left"/>
      <w:lvlText w:val="§"/>
      <w:numFmt w:val="bullet"/>
      <w:pPr>
        <w:pBdr/>
        <w:spacing/>
        <w:ind w:hanging="360" w:left="2432"/>
      </w:pPr>
      <w:rPr>
        <w:rFonts w:hint="default" w:ascii="Wingdings" w:hAnsi="Wingdings" w:eastAsia="Wingdings" w:cs="Wingdings"/>
      </w:rPr>
      <w:start w:val="1"/>
      <w:suff w:val="tab"/>
    </w:lvl>
    <w:lvl w:ilvl="3">
      <w:isLgl w:val="false"/>
      <w:lvlJc w:val="left"/>
      <w:lvlText w:val="·"/>
      <w:numFmt w:val="bullet"/>
      <w:pPr>
        <w:pBdr/>
        <w:spacing/>
        <w:ind w:hanging="360" w:left="3152"/>
      </w:pPr>
      <w:rPr>
        <w:rFonts w:hint="default" w:ascii="Symbol" w:hAnsi="Symbol" w:eastAsia="Symbol" w:cs="Symbol"/>
      </w:rPr>
      <w:start w:val="1"/>
      <w:suff w:val="tab"/>
    </w:lvl>
    <w:lvl w:ilvl="4">
      <w:isLgl w:val="false"/>
      <w:lvlJc w:val="left"/>
      <w:lvlText w:val="o"/>
      <w:numFmt w:val="bullet"/>
      <w:pPr>
        <w:pBdr/>
        <w:spacing/>
        <w:ind w:hanging="360" w:left="3872"/>
      </w:pPr>
      <w:rPr>
        <w:rFonts w:hint="default" w:ascii="Courier New" w:hAnsi="Courier New" w:eastAsia="Courier New" w:cs="Courier New"/>
      </w:rPr>
      <w:start w:val="1"/>
      <w:suff w:val="tab"/>
    </w:lvl>
    <w:lvl w:ilvl="5">
      <w:isLgl w:val="false"/>
      <w:lvlJc w:val="left"/>
      <w:lvlText w:val="§"/>
      <w:numFmt w:val="bullet"/>
      <w:pPr>
        <w:pBdr/>
        <w:spacing/>
        <w:ind w:hanging="360" w:left="4592"/>
      </w:pPr>
      <w:rPr>
        <w:rFonts w:hint="default" w:ascii="Wingdings" w:hAnsi="Wingdings" w:eastAsia="Wingdings" w:cs="Wingdings"/>
      </w:rPr>
      <w:start w:val="1"/>
      <w:suff w:val="tab"/>
    </w:lvl>
    <w:lvl w:ilvl="6">
      <w:isLgl w:val="false"/>
      <w:lvlJc w:val="left"/>
      <w:lvlText w:val="·"/>
      <w:numFmt w:val="bullet"/>
      <w:pPr>
        <w:pBdr/>
        <w:spacing/>
        <w:ind w:hanging="360" w:left="5312"/>
      </w:pPr>
      <w:rPr>
        <w:rFonts w:hint="default" w:ascii="Symbol" w:hAnsi="Symbol" w:eastAsia="Symbol" w:cs="Symbol"/>
      </w:rPr>
      <w:start w:val="1"/>
      <w:suff w:val="tab"/>
    </w:lvl>
    <w:lvl w:ilvl="7">
      <w:isLgl w:val="false"/>
      <w:lvlJc w:val="left"/>
      <w:lvlText w:val="o"/>
      <w:numFmt w:val="bullet"/>
      <w:pPr>
        <w:pBdr/>
        <w:spacing/>
        <w:ind w:hanging="360" w:left="6032"/>
      </w:pPr>
      <w:rPr>
        <w:rFonts w:hint="default" w:ascii="Courier New" w:hAnsi="Courier New" w:eastAsia="Courier New" w:cs="Courier New"/>
      </w:rPr>
      <w:start w:val="1"/>
      <w:suff w:val="tab"/>
    </w:lvl>
    <w:lvl w:ilvl="8">
      <w:isLgl w:val="false"/>
      <w:lvlJc w:val="left"/>
      <w:lvlText w:val="§"/>
      <w:numFmt w:val="bullet"/>
      <w:pPr>
        <w:pBdr/>
        <w:spacing/>
        <w:ind w:hanging="360" w:left="6752"/>
      </w:pPr>
      <w:rPr>
        <w:rFonts w:hint="default" w:ascii="Wingdings" w:hAnsi="Wingdings" w:eastAsia="Wingdings" w:cs="Wingdings"/>
      </w:rPr>
      <w:start w:val="1"/>
      <w:suff w:val="tab"/>
    </w:lvl>
  </w:abstractNum>
  <w:abstractNum w:abstractNumId="73">
    <w:lvl w:ilvl="0">
      <w:isLgl w:val="false"/>
      <w:lvlJc w:val="left"/>
      <w:lvlText w:val="%1."/>
      <w:numFmt w:val="decimal"/>
      <w:pPr>
        <w:pBdr/>
        <w:spacing/>
        <w:ind w:hanging="360" w:left="360"/>
      </w:pPr>
      <w:rPr/>
      <w:start w:val="1"/>
      <w:suff w:val="tab"/>
    </w:lvl>
    <w:lvl w:ilvl="1">
      <w:isLgl w:val="false"/>
      <w:lvlJc w:val="left"/>
      <w:lvlText w:val="%1.%2."/>
      <w:numFmt w:val="decimal"/>
      <w:pPr>
        <w:pBdr/>
        <w:spacing/>
        <w:ind w:hanging="432" w:left="792"/>
      </w:pPr>
      <w:rPr/>
      <w:start w:val="1"/>
      <w:suff w:val="tab"/>
    </w:lvl>
    <w:lvl w:ilvl="2">
      <w:isLgl w:val="false"/>
      <w:lvlJc w:val="left"/>
      <w:lvlText w:val="%1.%2.%3."/>
      <w:numFmt w:val="decimal"/>
      <w:pPr>
        <w:pBdr/>
        <w:spacing/>
        <w:ind w:hanging="504" w:left="1224"/>
      </w:pPr>
      <w:rPr/>
      <w:start w:val="1"/>
      <w:suff w:val="tab"/>
    </w:lvl>
    <w:lvl w:ilvl="3">
      <w:isLgl w:val="false"/>
      <w:lvlJc w:val="left"/>
      <w:lvlText w:val="%1.%2.%3.%4."/>
      <w:numFmt w:val="decimal"/>
      <w:pPr>
        <w:pBdr/>
        <w:spacing/>
        <w:ind w:hanging="648" w:left="1728"/>
      </w:pPr>
      <w:rPr/>
      <w:start w:val="1"/>
      <w:suff w:val="tab"/>
    </w:lvl>
    <w:lvl w:ilvl="4">
      <w:isLgl w:val="false"/>
      <w:lvlJc w:val="left"/>
      <w:lvlText w:val="%1.%2.%3.%4.%5."/>
      <w:numFmt w:val="decimal"/>
      <w:pPr>
        <w:pBdr/>
        <w:spacing/>
        <w:ind w:hanging="792" w:left="2232"/>
      </w:pPr>
      <w:rPr/>
      <w:start w:val="1"/>
      <w:suff w:val="tab"/>
    </w:lvl>
    <w:lvl w:ilvl="5">
      <w:isLgl w:val="false"/>
      <w:lvlJc w:val="left"/>
      <w:lvlText w:val="%1.%2.%3.%4.%5.%6."/>
      <w:numFmt w:val="decimal"/>
      <w:pPr>
        <w:pBdr/>
        <w:spacing/>
        <w:ind w:hanging="936" w:left="2736"/>
      </w:pPr>
      <w:rPr/>
      <w:start w:val="1"/>
      <w:suff w:val="tab"/>
    </w:lvl>
    <w:lvl w:ilvl="6">
      <w:isLgl w:val="false"/>
      <w:lvlJc w:val="left"/>
      <w:lvlText w:val="%1.%2.%3.%4.%5.%6.%7."/>
      <w:numFmt w:val="decimal"/>
      <w:pPr>
        <w:pBdr/>
        <w:spacing/>
        <w:ind w:hanging="1080" w:left="3240"/>
      </w:pPr>
      <w:rPr/>
      <w:start w:val="1"/>
      <w:suff w:val="tab"/>
    </w:lvl>
    <w:lvl w:ilvl="7">
      <w:isLgl w:val="false"/>
      <w:lvlJc w:val="left"/>
      <w:lvlText w:val="%1.%2.%3.%4.%5.%6.%7.%8."/>
      <w:numFmt w:val="decimal"/>
      <w:pPr>
        <w:pBdr/>
        <w:spacing/>
        <w:ind w:hanging="1224" w:left="3744"/>
      </w:pPr>
      <w:rPr/>
      <w:start w:val="1"/>
      <w:suff w:val="tab"/>
    </w:lvl>
    <w:lvl w:ilvl="8">
      <w:isLgl w:val="false"/>
      <w:lvlJc w:val="left"/>
      <w:lvlText w:val="%1.%2.%3.%4.%5.%6.%7.%8.%9."/>
      <w:numFmt w:val="decimal"/>
      <w:pPr>
        <w:pBdr/>
        <w:spacing/>
        <w:ind w:hanging="1440" w:left="4320"/>
      </w:pPr>
      <w:rPr/>
      <w:start w:val="1"/>
      <w:suff w:val="tab"/>
    </w:lvl>
  </w:abstractNum>
  <w:abstractNum w:abstractNumId="74">
    <w:lvl w:ilvl="0">
      <w:isLgl w:val="false"/>
      <w:lvlJc w:val="left"/>
      <w:lvlText w:val="%1."/>
      <w:numFmt w:val="decimal"/>
      <w:pPr>
        <w:pBdr/>
        <w:spacing/>
        <w:ind w:hanging="360" w:left="360"/>
      </w:pPr>
      <w:rPr/>
      <w:start w:val="1"/>
      <w:suff w:val="tab"/>
    </w:lvl>
    <w:lvl w:ilvl="1">
      <w:isLgl w:val="false"/>
      <w:lvlJc w:val="left"/>
      <w:lvlText w:val="%1.%2."/>
      <w:numFmt w:val="decimal"/>
      <w:pPr>
        <w:pBdr/>
        <w:spacing/>
        <w:ind w:hanging="432" w:left="792"/>
      </w:pPr>
      <w:rPr/>
      <w:start w:val="1"/>
      <w:suff w:val="tab"/>
    </w:lvl>
    <w:lvl w:ilvl="2">
      <w:isLgl w:val="false"/>
      <w:lvlJc w:val="left"/>
      <w:lvlText w:val="%1.%2.%3."/>
      <w:numFmt w:val="decimal"/>
      <w:pPr>
        <w:pBdr/>
        <w:spacing/>
        <w:ind w:hanging="504" w:left="1224"/>
      </w:pPr>
      <w:rPr/>
      <w:start w:val="1"/>
      <w:suff w:val="tab"/>
    </w:lvl>
    <w:lvl w:ilvl="3">
      <w:isLgl w:val="false"/>
      <w:lvlJc w:val="left"/>
      <w:lvlText w:val="%1.%2.%3.%4."/>
      <w:numFmt w:val="decimal"/>
      <w:pPr>
        <w:pBdr/>
        <w:spacing/>
        <w:ind w:hanging="648" w:left="1728"/>
      </w:pPr>
      <w:rPr/>
      <w:start w:val="1"/>
      <w:suff w:val="tab"/>
    </w:lvl>
    <w:lvl w:ilvl="4">
      <w:isLgl w:val="false"/>
      <w:lvlJc w:val="left"/>
      <w:lvlText w:val="%1.%2.%3.%4.%5."/>
      <w:numFmt w:val="decimal"/>
      <w:pPr>
        <w:pBdr/>
        <w:spacing/>
        <w:ind w:hanging="792" w:left="2232"/>
      </w:pPr>
      <w:rPr/>
      <w:start w:val="1"/>
      <w:suff w:val="tab"/>
    </w:lvl>
    <w:lvl w:ilvl="5">
      <w:isLgl w:val="false"/>
      <w:lvlJc w:val="left"/>
      <w:lvlText w:val="%1.%2.%3.%4.%5.%6."/>
      <w:numFmt w:val="decimal"/>
      <w:pPr>
        <w:pBdr/>
        <w:spacing/>
        <w:ind w:hanging="936" w:left="2736"/>
      </w:pPr>
      <w:rPr/>
      <w:start w:val="1"/>
      <w:suff w:val="tab"/>
    </w:lvl>
    <w:lvl w:ilvl="6">
      <w:isLgl w:val="false"/>
      <w:lvlJc w:val="left"/>
      <w:lvlText w:val="%1.%2.%3.%4.%5.%6.%7."/>
      <w:numFmt w:val="decimal"/>
      <w:pPr>
        <w:pBdr/>
        <w:spacing/>
        <w:ind w:hanging="1080" w:left="3240"/>
      </w:pPr>
      <w:rPr/>
      <w:start w:val="1"/>
      <w:suff w:val="tab"/>
    </w:lvl>
    <w:lvl w:ilvl="7">
      <w:isLgl w:val="false"/>
      <w:lvlJc w:val="left"/>
      <w:lvlText w:val="%1.%2.%3.%4.%5.%6.%7.%8."/>
      <w:numFmt w:val="decimal"/>
      <w:pPr>
        <w:pBdr/>
        <w:spacing/>
        <w:ind w:hanging="1224" w:left="3744"/>
      </w:pPr>
      <w:rPr/>
      <w:start w:val="1"/>
      <w:suff w:val="tab"/>
    </w:lvl>
    <w:lvl w:ilvl="8">
      <w:isLgl w:val="false"/>
      <w:lvlJc w:val="left"/>
      <w:lvlText w:val="%1.%2.%3.%4.%5.%6.%7.%8.%9."/>
      <w:numFmt w:val="decimal"/>
      <w:pPr>
        <w:pBdr/>
        <w:spacing/>
        <w:ind w:hanging="1440" w:left="4320"/>
      </w:pPr>
      <w:rPr/>
      <w:start w:val="1"/>
      <w:suff w:val="tab"/>
    </w:lvl>
  </w:abstractNum>
  <w:abstractNum w:abstractNumId="75">
    <w:lvl w:ilvl="0">
      <w:isLgl w:val="false"/>
      <w:lvlJc w:val="left"/>
      <w:lvlText w:val="%1."/>
      <w:numFmt w:val="decimal"/>
      <w:pPr>
        <w:pBdr/>
        <w:spacing/>
        <w:ind w:hanging="360" w:left="360"/>
      </w:pPr>
      <w:rPr/>
      <w:start w:val="1"/>
      <w:suff w:val="tab"/>
    </w:lvl>
    <w:lvl w:ilvl="1">
      <w:isLgl w:val="false"/>
      <w:lvlJc w:val="left"/>
      <w:lvlText w:val="%1.%2."/>
      <w:numFmt w:val="decimal"/>
      <w:pPr>
        <w:pBdr/>
        <w:spacing/>
        <w:ind w:hanging="432" w:left="792"/>
      </w:pPr>
      <w:rPr/>
      <w:start w:val="1"/>
      <w:suff w:val="tab"/>
    </w:lvl>
    <w:lvl w:ilvl="2">
      <w:isLgl w:val="false"/>
      <w:lvlJc w:val="left"/>
      <w:lvlText w:val="%1.%2.%3."/>
      <w:numFmt w:val="decimal"/>
      <w:pPr>
        <w:pBdr/>
        <w:spacing/>
        <w:ind w:hanging="504" w:left="1224"/>
      </w:pPr>
      <w:rPr/>
      <w:start w:val="1"/>
      <w:suff w:val="tab"/>
    </w:lvl>
    <w:lvl w:ilvl="3">
      <w:isLgl w:val="false"/>
      <w:lvlJc w:val="left"/>
      <w:lvlText w:val="%1.%2.%3.%4."/>
      <w:numFmt w:val="decimal"/>
      <w:pPr>
        <w:pBdr/>
        <w:spacing/>
        <w:ind w:hanging="648" w:left="1728"/>
      </w:pPr>
      <w:rPr/>
      <w:start w:val="1"/>
      <w:suff w:val="tab"/>
    </w:lvl>
    <w:lvl w:ilvl="4">
      <w:isLgl w:val="false"/>
      <w:lvlJc w:val="left"/>
      <w:lvlText w:val="%1.%2.%3.%4.%5."/>
      <w:numFmt w:val="decimal"/>
      <w:pPr>
        <w:pBdr/>
        <w:spacing/>
        <w:ind w:hanging="792" w:left="2232"/>
      </w:pPr>
      <w:rPr/>
      <w:start w:val="1"/>
      <w:suff w:val="tab"/>
    </w:lvl>
    <w:lvl w:ilvl="5">
      <w:isLgl w:val="false"/>
      <w:lvlJc w:val="left"/>
      <w:lvlText w:val="%1.%2.%3.%4.%5.%6."/>
      <w:numFmt w:val="decimal"/>
      <w:pPr>
        <w:pBdr/>
        <w:spacing/>
        <w:ind w:hanging="936" w:left="2736"/>
      </w:pPr>
      <w:rPr/>
      <w:start w:val="1"/>
      <w:suff w:val="tab"/>
    </w:lvl>
    <w:lvl w:ilvl="6">
      <w:isLgl w:val="false"/>
      <w:lvlJc w:val="left"/>
      <w:lvlText w:val="%1.%2.%3.%4.%5.%6.%7."/>
      <w:numFmt w:val="decimal"/>
      <w:pPr>
        <w:pBdr/>
        <w:spacing/>
        <w:ind w:hanging="1080" w:left="3240"/>
      </w:pPr>
      <w:rPr/>
      <w:start w:val="1"/>
      <w:suff w:val="tab"/>
    </w:lvl>
    <w:lvl w:ilvl="7">
      <w:isLgl w:val="false"/>
      <w:lvlJc w:val="left"/>
      <w:lvlText w:val="%1.%2.%3.%4.%5.%6.%7.%8."/>
      <w:numFmt w:val="decimal"/>
      <w:pPr>
        <w:pBdr/>
        <w:spacing/>
        <w:ind w:hanging="1224" w:left="3744"/>
      </w:pPr>
      <w:rPr/>
      <w:start w:val="1"/>
      <w:suff w:val="tab"/>
    </w:lvl>
    <w:lvl w:ilvl="8">
      <w:isLgl w:val="false"/>
      <w:lvlJc w:val="left"/>
      <w:lvlText w:val="%1.%2.%3.%4.%5.%6.%7.%8.%9."/>
      <w:numFmt w:val="decimal"/>
      <w:pPr>
        <w:pBdr/>
        <w:spacing/>
        <w:ind w:hanging="1440" w:left="4320"/>
      </w:pPr>
      <w:rPr/>
      <w:start w:val="1"/>
      <w:suff w:val="tab"/>
    </w:lvl>
  </w:abstractNum>
  <w:abstractNum w:abstractNumId="76">
    <w:lvl w:ilvl="0">
      <w:isLgl w:val="false"/>
      <w:lvlJc w:val="left"/>
      <w:lvlText w:val="%1."/>
      <w:numFmt w:val="decimal"/>
      <w:pPr>
        <w:pBdr/>
        <w:spacing/>
        <w:ind w:hanging="360" w:left="360"/>
      </w:pPr>
      <w:rPr/>
      <w:start w:val="1"/>
      <w:suff w:val="tab"/>
    </w:lvl>
    <w:lvl w:ilvl="1">
      <w:isLgl w:val="false"/>
      <w:lvlJc w:val="left"/>
      <w:lvlText w:val="%1.%2."/>
      <w:numFmt w:val="decimal"/>
      <w:pPr>
        <w:pBdr/>
        <w:spacing/>
        <w:ind w:hanging="432" w:left="792"/>
      </w:pPr>
      <w:rPr/>
      <w:start w:val="1"/>
      <w:suff w:val="tab"/>
    </w:lvl>
    <w:lvl w:ilvl="2">
      <w:isLgl w:val="false"/>
      <w:lvlJc w:val="left"/>
      <w:lvlText w:val="%1.%2.%3."/>
      <w:numFmt w:val="decimal"/>
      <w:pPr>
        <w:pBdr/>
        <w:spacing/>
        <w:ind w:hanging="504" w:left="1224"/>
      </w:pPr>
      <w:rPr/>
      <w:start w:val="1"/>
      <w:suff w:val="tab"/>
    </w:lvl>
    <w:lvl w:ilvl="3">
      <w:isLgl w:val="false"/>
      <w:lvlJc w:val="left"/>
      <w:lvlText w:val="%1.%2.%3.%4."/>
      <w:numFmt w:val="decimal"/>
      <w:pPr>
        <w:pBdr/>
        <w:spacing/>
        <w:ind w:hanging="648" w:left="1728"/>
      </w:pPr>
      <w:rPr/>
      <w:start w:val="1"/>
      <w:suff w:val="tab"/>
    </w:lvl>
    <w:lvl w:ilvl="4">
      <w:isLgl w:val="false"/>
      <w:lvlJc w:val="left"/>
      <w:lvlText w:val="%1.%2.%3.%4.%5."/>
      <w:numFmt w:val="decimal"/>
      <w:pPr>
        <w:pBdr/>
        <w:spacing/>
        <w:ind w:hanging="792" w:left="2232"/>
      </w:pPr>
      <w:rPr/>
      <w:start w:val="1"/>
      <w:suff w:val="tab"/>
    </w:lvl>
    <w:lvl w:ilvl="5">
      <w:isLgl w:val="false"/>
      <w:lvlJc w:val="left"/>
      <w:lvlText w:val="%1.%2.%3.%4.%5.%6."/>
      <w:numFmt w:val="decimal"/>
      <w:pPr>
        <w:pBdr/>
        <w:spacing/>
        <w:ind w:hanging="936" w:left="2736"/>
      </w:pPr>
      <w:rPr/>
      <w:start w:val="1"/>
      <w:suff w:val="tab"/>
    </w:lvl>
    <w:lvl w:ilvl="6">
      <w:isLgl w:val="false"/>
      <w:lvlJc w:val="left"/>
      <w:lvlText w:val="%1.%2.%3.%4.%5.%6.%7."/>
      <w:numFmt w:val="decimal"/>
      <w:pPr>
        <w:pBdr/>
        <w:spacing/>
        <w:ind w:hanging="1080" w:left="3240"/>
      </w:pPr>
      <w:rPr/>
      <w:start w:val="1"/>
      <w:suff w:val="tab"/>
    </w:lvl>
    <w:lvl w:ilvl="7">
      <w:isLgl w:val="false"/>
      <w:lvlJc w:val="left"/>
      <w:lvlText w:val="%1.%2.%3.%4.%5.%6.%7.%8."/>
      <w:numFmt w:val="decimal"/>
      <w:pPr>
        <w:pBdr/>
        <w:spacing/>
        <w:ind w:hanging="1224" w:left="3744"/>
      </w:pPr>
      <w:rPr/>
      <w:start w:val="1"/>
      <w:suff w:val="tab"/>
    </w:lvl>
    <w:lvl w:ilvl="8">
      <w:isLgl w:val="false"/>
      <w:lvlJc w:val="left"/>
      <w:lvlText w:val="%1.%2.%3.%4.%5.%6.%7.%8.%9."/>
      <w:numFmt w:val="decimal"/>
      <w:pPr>
        <w:pBdr/>
        <w:spacing/>
        <w:ind w:hanging="1440" w:left="4320"/>
      </w:pPr>
      <w:rPr/>
      <w:start w:val="1"/>
      <w:suff w:val="tab"/>
    </w:lvl>
  </w:abstractNum>
  <w:abstractNum w:abstractNumId="77">
    <w:lvl w:ilvl="0">
      <w:isLgl w:val="false"/>
      <w:lvlJc w:val="left"/>
      <w:lvlText w:val="%1."/>
      <w:numFmt w:val="decimal"/>
      <w:pPr>
        <w:pBdr/>
        <w:spacing/>
        <w:ind w:hanging="360" w:left="360"/>
      </w:pPr>
      <w:rPr/>
      <w:start w:val="1"/>
      <w:suff w:val="tab"/>
    </w:lvl>
    <w:lvl w:ilvl="1">
      <w:isLgl w:val="false"/>
      <w:lvlJc w:val="left"/>
      <w:lvlText w:val="%1.%2."/>
      <w:numFmt w:val="decimal"/>
      <w:pPr>
        <w:pBdr/>
        <w:spacing/>
        <w:ind w:hanging="432" w:left="792"/>
      </w:pPr>
      <w:rPr/>
      <w:start w:val="1"/>
      <w:suff w:val="tab"/>
    </w:lvl>
    <w:lvl w:ilvl="2">
      <w:isLgl w:val="false"/>
      <w:lvlJc w:val="left"/>
      <w:lvlText w:val="%1.%2.%3."/>
      <w:numFmt w:val="decimal"/>
      <w:pPr>
        <w:pBdr/>
        <w:spacing/>
        <w:ind w:hanging="504" w:left="1224"/>
      </w:pPr>
      <w:rPr/>
      <w:start w:val="1"/>
      <w:suff w:val="tab"/>
    </w:lvl>
    <w:lvl w:ilvl="3">
      <w:isLgl w:val="false"/>
      <w:lvlJc w:val="left"/>
      <w:lvlText w:val="%1.%2.%3.%4."/>
      <w:numFmt w:val="decimal"/>
      <w:pPr>
        <w:pBdr/>
        <w:spacing/>
        <w:ind w:hanging="648" w:left="1728"/>
      </w:pPr>
      <w:rPr/>
      <w:start w:val="1"/>
      <w:suff w:val="tab"/>
    </w:lvl>
    <w:lvl w:ilvl="4">
      <w:isLgl w:val="false"/>
      <w:lvlJc w:val="left"/>
      <w:lvlText w:val="%1.%2.%3.%4.%5."/>
      <w:numFmt w:val="decimal"/>
      <w:pPr>
        <w:pBdr/>
        <w:spacing/>
        <w:ind w:hanging="792" w:left="2232"/>
      </w:pPr>
      <w:rPr/>
      <w:start w:val="1"/>
      <w:suff w:val="tab"/>
    </w:lvl>
    <w:lvl w:ilvl="5">
      <w:isLgl w:val="false"/>
      <w:lvlJc w:val="left"/>
      <w:lvlText w:val="%1.%2.%3.%4.%5.%6."/>
      <w:numFmt w:val="decimal"/>
      <w:pPr>
        <w:pBdr/>
        <w:spacing/>
        <w:ind w:hanging="936" w:left="2736"/>
      </w:pPr>
      <w:rPr/>
      <w:start w:val="1"/>
      <w:suff w:val="tab"/>
    </w:lvl>
    <w:lvl w:ilvl="6">
      <w:isLgl w:val="false"/>
      <w:lvlJc w:val="left"/>
      <w:lvlText w:val="%1.%2.%3.%4.%5.%6.%7."/>
      <w:numFmt w:val="decimal"/>
      <w:pPr>
        <w:pBdr/>
        <w:spacing/>
        <w:ind w:hanging="1080" w:left="3240"/>
      </w:pPr>
      <w:rPr/>
      <w:start w:val="1"/>
      <w:suff w:val="tab"/>
    </w:lvl>
    <w:lvl w:ilvl="7">
      <w:isLgl w:val="false"/>
      <w:lvlJc w:val="left"/>
      <w:lvlText w:val="%1.%2.%3.%4.%5.%6.%7.%8."/>
      <w:numFmt w:val="decimal"/>
      <w:pPr>
        <w:pBdr/>
        <w:spacing/>
        <w:ind w:hanging="1224" w:left="3744"/>
      </w:pPr>
      <w:rPr/>
      <w:start w:val="1"/>
      <w:suff w:val="tab"/>
    </w:lvl>
    <w:lvl w:ilvl="8">
      <w:isLgl w:val="false"/>
      <w:lvlJc w:val="left"/>
      <w:lvlText w:val="%1.%2.%3.%4.%5.%6.%7.%8.%9."/>
      <w:numFmt w:val="decimal"/>
      <w:pPr>
        <w:pBdr/>
        <w:spacing/>
        <w:ind w:hanging="1440" w:left="4320"/>
      </w:pPr>
      <w:rPr/>
      <w:start w:val="1"/>
      <w:suff w:val="tab"/>
    </w:lvl>
  </w:abstractNum>
  <w:abstractNum w:abstractNumId="78">
    <w:lvl w:ilvl="0">
      <w:isLgl w:val="false"/>
      <w:lvlJc w:val="right"/>
      <w:lvlText w:val="%1."/>
      <w:numFmt w:val="decimal"/>
      <w:pPr>
        <w:pBdr/>
        <w:spacing/>
        <w:ind w:hanging="360" w:left="709"/>
      </w:pPr>
      <w:rPr>
        <w:rFonts w:ascii="Arial" w:hAnsi="Arial" w:eastAsia="Arial" w:cs="Arial"/>
        <w:color w:val="111111"/>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79">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80">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81">
    <w:lvl w:ilvl="0">
      <w:isLgl w:val="false"/>
      <w:lvlJc w:val="left"/>
      <w:lvlText w:val="%1."/>
      <w:numFmt w:val="decimal"/>
      <w:pPr>
        <w:pBdr/>
        <w:spacing/>
        <w:ind w:hanging="360" w:left="360"/>
      </w:pPr>
      <w:rPr/>
      <w:start w:val="1"/>
      <w:suff w:val="tab"/>
    </w:lvl>
    <w:lvl w:ilvl="1">
      <w:isLgl w:val="false"/>
      <w:lvlJc w:val="left"/>
      <w:lvlText w:val="%1.%2."/>
      <w:numFmt w:val="decimal"/>
      <w:pPr>
        <w:pBdr/>
        <w:spacing/>
        <w:ind w:hanging="432" w:left="792"/>
      </w:pPr>
      <w:rPr/>
      <w:start w:val="1"/>
      <w:suff w:val="tab"/>
    </w:lvl>
    <w:lvl w:ilvl="2">
      <w:isLgl w:val="false"/>
      <w:lvlJc w:val="left"/>
      <w:lvlText w:val="%1.%2.%3."/>
      <w:numFmt w:val="decimal"/>
      <w:pPr>
        <w:pBdr/>
        <w:spacing/>
        <w:ind w:hanging="504" w:left="1224"/>
      </w:pPr>
      <w:rPr/>
      <w:start w:val="1"/>
      <w:suff w:val="tab"/>
    </w:lvl>
    <w:lvl w:ilvl="3">
      <w:isLgl w:val="false"/>
      <w:lvlJc w:val="left"/>
      <w:lvlText w:val="%1.%2.%3.%4."/>
      <w:numFmt w:val="decimal"/>
      <w:pPr>
        <w:pBdr/>
        <w:spacing/>
        <w:ind w:hanging="648" w:left="1728"/>
      </w:pPr>
      <w:rPr/>
      <w:start w:val="1"/>
      <w:suff w:val="tab"/>
    </w:lvl>
    <w:lvl w:ilvl="4">
      <w:isLgl w:val="false"/>
      <w:lvlJc w:val="left"/>
      <w:lvlText w:val="%1.%2.%3.%4.%5."/>
      <w:numFmt w:val="decimal"/>
      <w:pPr>
        <w:pBdr/>
        <w:spacing/>
        <w:ind w:hanging="792" w:left="2232"/>
      </w:pPr>
      <w:rPr/>
      <w:start w:val="1"/>
      <w:suff w:val="tab"/>
    </w:lvl>
    <w:lvl w:ilvl="5">
      <w:isLgl w:val="false"/>
      <w:lvlJc w:val="left"/>
      <w:lvlText w:val="%1.%2.%3.%4.%5.%6."/>
      <w:numFmt w:val="decimal"/>
      <w:pPr>
        <w:pBdr/>
        <w:spacing/>
        <w:ind w:hanging="936" w:left="2736"/>
      </w:pPr>
      <w:rPr/>
      <w:start w:val="1"/>
      <w:suff w:val="tab"/>
    </w:lvl>
    <w:lvl w:ilvl="6">
      <w:isLgl w:val="false"/>
      <w:lvlJc w:val="left"/>
      <w:lvlText w:val="%1.%2.%3.%4.%5.%6.%7."/>
      <w:numFmt w:val="decimal"/>
      <w:pPr>
        <w:pBdr/>
        <w:spacing/>
        <w:ind w:hanging="1080" w:left="3240"/>
      </w:pPr>
      <w:rPr/>
      <w:start w:val="1"/>
      <w:suff w:val="tab"/>
    </w:lvl>
    <w:lvl w:ilvl="7">
      <w:isLgl w:val="false"/>
      <w:lvlJc w:val="left"/>
      <w:lvlText w:val="%1.%2.%3.%4.%5.%6.%7.%8."/>
      <w:numFmt w:val="decimal"/>
      <w:pPr>
        <w:pBdr/>
        <w:spacing/>
        <w:ind w:hanging="1224" w:left="3744"/>
      </w:pPr>
      <w:rPr/>
      <w:start w:val="1"/>
      <w:suff w:val="tab"/>
    </w:lvl>
    <w:lvl w:ilvl="8">
      <w:isLgl w:val="false"/>
      <w:lvlJc w:val="left"/>
      <w:lvlText w:val="%1.%2.%3.%4.%5.%6.%7.%8.%9."/>
      <w:numFmt w:val="decimal"/>
      <w:pPr>
        <w:pBdr/>
        <w:spacing/>
        <w:ind w:hanging="1440" w:left="4320"/>
      </w:pPr>
      <w:rPr/>
      <w:start w:val="1"/>
      <w:suff w:val="tab"/>
    </w:lvl>
  </w:abstractNum>
  <w:abstractNum w:abstractNumId="82">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s-ES"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954">
    <w:name w:val="Heading 1"/>
    <w:basedOn w:val="1134"/>
    <w:next w:val="1130"/>
    <w:link w:val="955"/>
    <w:uiPriority w:val="9"/>
    <w:qFormat/>
    <w:pPr>
      <w:numPr>
        <w:ilvl w:val="0"/>
        <w:numId w:val="18"/>
      </w:numPr>
      <w:pBdr/>
      <w:spacing/>
      <w:ind/>
    </w:pPr>
    <w:rPr>
      <w:rFonts w:ascii="Arial" w:hAnsi="Arial" w:eastAsia="Arial" w:cs="Arial"/>
      <w:b/>
      <w:bCs/>
      <w:sz w:val="40"/>
      <w:szCs w:val="40"/>
      <w:u w:val="single"/>
    </w:rPr>
  </w:style>
  <w:style w:type="character" w:styleId="955">
    <w:name w:val="Heading 1 Char"/>
    <w:link w:val="954"/>
    <w:uiPriority w:val="9"/>
    <w:pPr>
      <w:pBdr/>
      <w:spacing/>
      <w:ind/>
    </w:pPr>
  </w:style>
  <w:style w:type="paragraph" w:styleId="956">
    <w:name w:val="Heading 2"/>
    <w:basedOn w:val="1134"/>
    <w:next w:val="1130"/>
    <w:link w:val="957"/>
    <w:uiPriority w:val="9"/>
    <w:unhideWhenUsed/>
    <w:qFormat/>
    <w:pPr>
      <w:numPr>
        <w:ilvl w:val="1"/>
        <w:numId w:val="18"/>
      </w:numPr>
      <w:pBdr/>
      <w:spacing/>
      <w:ind/>
    </w:pPr>
    <w:rPr>
      <w:rFonts w:ascii="Arial" w:hAnsi="Arial" w:eastAsia="Arial" w:cs="Arial"/>
      <w:sz w:val="36"/>
      <w:szCs w:val="36"/>
      <w:u w:val="single"/>
    </w:rPr>
  </w:style>
  <w:style w:type="character" w:styleId="957">
    <w:name w:val="Heading 2 Char"/>
    <w:link w:val="956"/>
    <w:uiPriority w:val="9"/>
    <w:pPr>
      <w:pBdr/>
      <w:spacing/>
      <w:ind/>
    </w:pPr>
  </w:style>
  <w:style w:type="paragraph" w:styleId="958">
    <w:name w:val="Heading 3"/>
    <w:basedOn w:val="1134"/>
    <w:next w:val="1130"/>
    <w:link w:val="959"/>
    <w:uiPriority w:val="9"/>
    <w:unhideWhenUsed/>
    <w:qFormat/>
    <w:pPr>
      <w:numPr>
        <w:ilvl w:val="2"/>
        <w:numId w:val="18"/>
      </w:numPr>
      <w:pBdr/>
      <w:spacing/>
      <w:ind/>
    </w:pPr>
    <w:rPr>
      <w:rFonts w:ascii="Arial" w:hAnsi="Arial" w:eastAsia="Arial" w:cs="Arial"/>
      <w:sz w:val="32"/>
      <w:szCs w:val="32"/>
    </w:rPr>
  </w:style>
  <w:style w:type="character" w:styleId="959">
    <w:name w:val="Heading 3 Char"/>
    <w:link w:val="958"/>
    <w:uiPriority w:val="9"/>
    <w:pPr>
      <w:pBdr/>
      <w:spacing/>
      <w:ind/>
    </w:pPr>
    <w:rPr>
      <w:rFonts w:ascii="Arial" w:hAnsi="Arial" w:eastAsia="Arial" w:cs="Arial"/>
      <w:sz w:val="32"/>
      <w:szCs w:val="32"/>
    </w:rPr>
  </w:style>
  <w:style w:type="paragraph" w:styleId="960">
    <w:name w:val="Heading 4"/>
    <w:basedOn w:val="1130"/>
    <w:next w:val="1130"/>
    <w:link w:val="961"/>
    <w:uiPriority w:val="9"/>
    <w:unhideWhenUsed/>
    <w:qFormat/>
    <w:pPr>
      <w:keepNext w:val="true"/>
      <w:keepLines w:val="true"/>
      <w:numPr>
        <w:ilvl w:val="3"/>
        <w:numId w:val="16"/>
      </w:numPr>
      <w:pBdr/>
      <w:spacing w:after="200" w:before="320"/>
      <w:ind/>
      <w:outlineLvl w:val="3"/>
    </w:pPr>
    <w:rPr>
      <w:rFonts w:ascii="Arial" w:hAnsi="Arial" w:eastAsia="Arial" w:cs="Arial"/>
      <w:b/>
      <w:bCs/>
      <w:sz w:val="26"/>
      <w:szCs w:val="26"/>
    </w:rPr>
  </w:style>
  <w:style w:type="character" w:styleId="961">
    <w:name w:val="Heading 4 Char"/>
    <w:link w:val="960"/>
    <w:uiPriority w:val="9"/>
    <w:pPr>
      <w:pBdr/>
      <w:spacing/>
      <w:ind/>
    </w:pPr>
    <w:rPr>
      <w:rFonts w:ascii="Arial" w:hAnsi="Arial" w:eastAsia="Arial" w:cs="Arial"/>
      <w:b/>
      <w:bCs/>
      <w:sz w:val="26"/>
      <w:szCs w:val="26"/>
    </w:rPr>
  </w:style>
  <w:style w:type="paragraph" w:styleId="962">
    <w:name w:val="Heading 5"/>
    <w:basedOn w:val="1130"/>
    <w:next w:val="1130"/>
    <w:link w:val="963"/>
    <w:uiPriority w:val="9"/>
    <w:unhideWhenUsed/>
    <w:qFormat/>
    <w:pPr>
      <w:keepNext w:val="true"/>
      <w:keepLines w:val="true"/>
      <w:numPr>
        <w:ilvl w:val="4"/>
        <w:numId w:val="16"/>
      </w:numPr>
      <w:pBdr/>
      <w:spacing w:after="200" w:before="320"/>
      <w:ind/>
      <w:outlineLvl w:val="4"/>
    </w:pPr>
    <w:rPr>
      <w:rFonts w:ascii="Arial" w:hAnsi="Arial" w:eastAsia="Arial" w:cs="Arial"/>
      <w:b/>
      <w:bCs/>
      <w:sz w:val="24"/>
      <w:szCs w:val="24"/>
    </w:rPr>
  </w:style>
  <w:style w:type="character" w:styleId="963">
    <w:name w:val="Heading 5 Char"/>
    <w:link w:val="962"/>
    <w:uiPriority w:val="9"/>
    <w:pPr>
      <w:pBdr/>
      <w:spacing/>
      <w:ind/>
    </w:pPr>
    <w:rPr>
      <w:rFonts w:ascii="Arial" w:hAnsi="Arial" w:eastAsia="Arial" w:cs="Arial"/>
      <w:b/>
      <w:bCs/>
      <w:sz w:val="24"/>
      <w:szCs w:val="24"/>
    </w:rPr>
  </w:style>
  <w:style w:type="paragraph" w:styleId="964">
    <w:name w:val="Heading 6"/>
    <w:basedOn w:val="1130"/>
    <w:next w:val="1130"/>
    <w:link w:val="965"/>
    <w:uiPriority w:val="9"/>
    <w:unhideWhenUsed/>
    <w:qFormat/>
    <w:pPr>
      <w:keepNext w:val="true"/>
      <w:keepLines w:val="true"/>
      <w:numPr>
        <w:ilvl w:val="5"/>
        <w:numId w:val="16"/>
      </w:numPr>
      <w:pBdr/>
      <w:spacing w:after="200" w:before="320"/>
      <w:ind/>
      <w:outlineLvl w:val="5"/>
    </w:pPr>
    <w:rPr>
      <w:rFonts w:ascii="Arial" w:hAnsi="Arial" w:eastAsia="Arial" w:cs="Arial"/>
      <w:b/>
      <w:bCs/>
      <w:sz w:val="22"/>
      <w:szCs w:val="22"/>
    </w:rPr>
  </w:style>
  <w:style w:type="character" w:styleId="965">
    <w:name w:val="Heading 6 Char"/>
    <w:link w:val="964"/>
    <w:uiPriority w:val="9"/>
    <w:pPr>
      <w:pBdr/>
      <w:spacing/>
      <w:ind/>
    </w:pPr>
    <w:rPr>
      <w:rFonts w:ascii="Arial" w:hAnsi="Arial" w:eastAsia="Arial" w:cs="Arial"/>
      <w:b/>
      <w:bCs/>
      <w:sz w:val="22"/>
      <w:szCs w:val="22"/>
    </w:rPr>
  </w:style>
  <w:style w:type="paragraph" w:styleId="966">
    <w:name w:val="Heading 7"/>
    <w:basedOn w:val="1130"/>
    <w:next w:val="1130"/>
    <w:link w:val="967"/>
    <w:uiPriority w:val="9"/>
    <w:unhideWhenUsed/>
    <w:qFormat/>
    <w:pPr>
      <w:keepNext w:val="true"/>
      <w:keepLines w:val="true"/>
      <w:numPr>
        <w:ilvl w:val="6"/>
        <w:numId w:val="16"/>
      </w:numPr>
      <w:pBdr/>
      <w:spacing w:after="200" w:before="320"/>
      <w:ind/>
      <w:outlineLvl w:val="6"/>
    </w:pPr>
    <w:rPr>
      <w:rFonts w:ascii="Arial" w:hAnsi="Arial" w:eastAsia="Arial" w:cs="Arial"/>
      <w:b/>
      <w:bCs/>
      <w:i/>
      <w:iCs/>
      <w:sz w:val="22"/>
      <w:szCs w:val="22"/>
    </w:rPr>
  </w:style>
  <w:style w:type="character" w:styleId="967">
    <w:name w:val="Heading 7 Char"/>
    <w:link w:val="966"/>
    <w:uiPriority w:val="9"/>
    <w:pPr>
      <w:pBdr/>
      <w:spacing/>
      <w:ind/>
    </w:pPr>
    <w:rPr>
      <w:rFonts w:ascii="Arial" w:hAnsi="Arial" w:eastAsia="Arial" w:cs="Arial"/>
      <w:b/>
      <w:bCs/>
      <w:i/>
      <w:iCs/>
      <w:sz w:val="22"/>
      <w:szCs w:val="22"/>
    </w:rPr>
  </w:style>
  <w:style w:type="paragraph" w:styleId="968">
    <w:name w:val="Heading 8"/>
    <w:basedOn w:val="1130"/>
    <w:next w:val="1130"/>
    <w:link w:val="969"/>
    <w:uiPriority w:val="9"/>
    <w:unhideWhenUsed/>
    <w:qFormat/>
    <w:pPr>
      <w:keepNext w:val="true"/>
      <w:keepLines w:val="true"/>
      <w:numPr>
        <w:ilvl w:val="7"/>
        <w:numId w:val="16"/>
      </w:numPr>
      <w:pBdr/>
      <w:spacing w:after="200" w:before="320"/>
      <w:ind/>
      <w:outlineLvl w:val="7"/>
    </w:pPr>
    <w:rPr>
      <w:rFonts w:ascii="Arial" w:hAnsi="Arial" w:eastAsia="Arial" w:cs="Arial"/>
      <w:i/>
      <w:iCs/>
      <w:sz w:val="22"/>
      <w:szCs w:val="22"/>
    </w:rPr>
  </w:style>
  <w:style w:type="character" w:styleId="969">
    <w:name w:val="Heading 8 Char"/>
    <w:link w:val="968"/>
    <w:uiPriority w:val="9"/>
    <w:pPr>
      <w:pBdr/>
      <w:spacing/>
      <w:ind/>
    </w:pPr>
    <w:rPr>
      <w:rFonts w:ascii="Arial" w:hAnsi="Arial" w:eastAsia="Arial" w:cs="Arial"/>
      <w:i/>
      <w:iCs/>
      <w:sz w:val="22"/>
      <w:szCs w:val="22"/>
    </w:rPr>
  </w:style>
  <w:style w:type="paragraph" w:styleId="970">
    <w:name w:val="Heading 9"/>
    <w:basedOn w:val="1130"/>
    <w:next w:val="1130"/>
    <w:link w:val="971"/>
    <w:uiPriority w:val="9"/>
    <w:unhideWhenUsed/>
    <w:qFormat/>
    <w:pPr>
      <w:keepNext w:val="true"/>
      <w:keepLines w:val="true"/>
      <w:numPr>
        <w:ilvl w:val="8"/>
        <w:numId w:val="16"/>
      </w:numPr>
      <w:pBdr/>
      <w:spacing w:after="200" w:before="320"/>
      <w:ind/>
      <w:outlineLvl w:val="8"/>
    </w:pPr>
    <w:rPr>
      <w:rFonts w:ascii="Arial" w:hAnsi="Arial" w:eastAsia="Arial" w:cs="Arial"/>
      <w:i/>
      <w:iCs/>
      <w:sz w:val="21"/>
      <w:szCs w:val="21"/>
    </w:rPr>
  </w:style>
  <w:style w:type="character" w:styleId="971">
    <w:name w:val="Heading 9 Char"/>
    <w:link w:val="970"/>
    <w:uiPriority w:val="9"/>
    <w:pPr>
      <w:pBdr/>
      <w:spacing/>
      <w:ind/>
    </w:pPr>
    <w:rPr>
      <w:rFonts w:ascii="Arial" w:hAnsi="Arial" w:eastAsia="Arial" w:cs="Arial"/>
      <w:i/>
      <w:iCs/>
      <w:sz w:val="21"/>
      <w:szCs w:val="21"/>
    </w:rPr>
  </w:style>
  <w:style w:type="paragraph" w:styleId="972">
    <w:name w:val="Title"/>
    <w:basedOn w:val="1130"/>
    <w:next w:val="1130"/>
    <w:link w:val="973"/>
    <w:uiPriority w:val="10"/>
    <w:qFormat/>
    <w:pPr>
      <w:pBdr/>
      <w:spacing w:after="200" w:before="300"/>
      <w:ind/>
      <w:contextualSpacing w:val="true"/>
    </w:pPr>
    <w:rPr>
      <w:sz w:val="48"/>
      <w:szCs w:val="48"/>
    </w:rPr>
  </w:style>
  <w:style w:type="character" w:styleId="973">
    <w:name w:val="Title Char"/>
    <w:link w:val="972"/>
    <w:uiPriority w:val="10"/>
    <w:pPr>
      <w:pBdr/>
      <w:spacing/>
      <w:ind/>
    </w:pPr>
    <w:rPr>
      <w:sz w:val="48"/>
      <w:szCs w:val="48"/>
    </w:rPr>
  </w:style>
  <w:style w:type="paragraph" w:styleId="974">
    <w:name w:val="Subtitle"/>
    <w:basedOn w:val="1130"/>
    <w:next w:val="1130"/>
    <w:link w:val="975"/>
    <w:uiPriority w:val="11"/>
    <w:qFormat/>
    <w:pPr>
      <w:pBdr/>
      <w:spacing w:after="200" w:before="200"/>
      <w:ind/>
    </w:pPr>
    <w:rPr>
      <w:sz w:val="24"/>
      <w:szCs w:val="24"/>
    </w:rPr>
  </w:style>
  <w:style w:type="character" w:styleId="975">
    <w:name w:val="Subtitle Char"/>
    <w:link w:val="974"/>
    <w:uiPriority w:val="11"/>
    <w:pPr>
      <w:pBdr/>
      <w:spacing/>
      <w:ind/>
    </w:pPr>
    <w:rPr>
      <w:sz w:val="24"/>
      <w:szCs w:val="24"/>
    </w:rPr>
  </w:style>
  <w:style w:type="paragraph" w:styleId="976">
    <w:name w:val="Quote"/>
    <w:basedOn w:val="1130"/>
    <w:next w:val="1130"/>
    <w:link w:val="977"/>
    <w:uiPriority w:val="29"/>
    <w:qFormat/>
    <w:pPr>
      <w:pBdr/>
      <w:spacing/>
      <w:ind w:right="720" w:left="720"/>
    </w:pPr>
    <w:rPr>
      <w:i/>
    </w:rPr>
  </w:style>
  <w:style w:type="character" w:styleId="977">
    <w:name w:val="Quote Char"/>
    <w:link w:val="976"/>
    <w:uiPriority w:val="29"/>
    <w:pPr>
      <w:pBdr/>
      <w:spacing/>
      <w:ind/>
    </w:pPr>
    <w:rPr>
      <w:i/>
    </w:rPr>
  </w:style>
  <w:style w:type="paragraph" w:styleId="978">
    <w:name w:val="Intense Quote"/>
    <w:basedOn w:val="1130"/>
    <w:next w:val="1130"/>
    <w:link w:val="979"/>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979">
    <w:name w:val="Intense Quote Char"/>
    <w:link w:val="978"/>
    <w:uiPriority w:val="30"/>
    <w:pPr>
      <w:pBdr/>
      <w:spacing/>
      <w:ind/>
    </w:pPr>
    <w:rPr>
      <w:i/>
    </w:rPr>
  </w:style>
  <w:style w:type="paragraph" w:styleId="980">
    <w:name w:val="Header"/>
    <w:basedOn w:val="1130"/>
    <w:link w:val="981"/>
    <w:uiPriority w:val="99"/>
    <w:unhideWhenUsed/>
    <w:pPr>
      <w:pBdr/>
      <w:tabs>
        <w:tab w:val="center" w:leader="none" w:pos="7143"/>
        <w:tab w:val="right" w:leader="none" w:pos="14287"/>
      </w:tabs>
      <w:spacing w:after="0" w:line="240" w:lineRule="auto"/>
      <w:ind/>
    </w:pPr>
  </w:style>
  <w:style w:type="character" w:styleId="981">
    <w:name w:val="Header Char"/>
    <w:link w:val="980"/>
    <w:uiPriority w:val="99"/>
    <w:pPr>
      <w:pBdr/>
      <w:spacing/>
      <w:ind/>
    </w:pPr>
  </w:style>
  <w:style w:type="paragraph" w:styleId="982">
    <w:name w:val="Footer"/>
    <w:basedOn w:val="1130"/>
    <w:link w:val="985"/>
    <w:uiPriority w:val="99"/>
    <w:unhideWhenUsed/>
    <w:pPr>
      <w:pBdr/>
      <w:tabs>
        <w:tab w:val="center" w:leader="none" w:pos="7143"/>
        <w:tab w:val="right" w:leader="none" w:pos="14287"/>
      </w:tabs>
      <w:spacing w:after="0" w:line="240" w:lineRule="auto"/>
      <w:ind/>
    </w:pPr>
  </w:style>
  <w:style w:type="character" w:styleId="983">
    <w:name w:val="Footer Char"/>
    <w:link w:val="982"/>
    <w:uiPriority w:val="99"/>
    <w:pPr>
      <w:pBdr/>
      <w:spacing/>
      <w:ind/>
    </w:pPr>
  </w:style>
  <w:style w:type="paragraph" w:styleId="984">
    <w:name w:val="Caption"/>
    <w:basedOn w:val="1130"/>
    <w:next w:val="1130"/>
    <w:uiPriority w:val="35"/>
    <w:semiHidden/>
    <w:unhideWhenUsed/>
    <w:qFormat/>
    <w:pPr>
      <w:pBdr/>
      <w:spacing w:line="276" w:lineRule="auto"/>
      <w:ind/>
    </w:pPr>
    <w:rPr>
      <w:b/>
      <w:bCs/>
      <w:color w:val="4f81bd" w:themeColor="accent1"/>
      <w:sz w:val="18"/>
      <w:szCs w:val="18"/>
    </w:rPr>
  </w:style>
  <w:style w:type="character" w:styleId="985">
    <w:name w:val="Caption Char"/>
    <w:basedOn w:val="984"/>
    <w:link w:val="982"/>
    <w:uiPriority w:val="99"/>
    <w:pPr>
      <w:pBdr/>
      <w:spacing/>
      <w:ind/>
    </w:pPr>
  </w:style>
  <w:style w:type="table" w:styleId="986">
    <w:name w:val="Table Grid"/>
    <w:basedOn w:val="1131"/>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7">
    <w:name w:val="Table Grid Light"/>
    <w:basedOn w:val="1131"/>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8">
    <w:name w:val="Plain Table 1"/>
    <w:basedOn w:val="1131"/>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9">
    <w:name w:val="Plain Table 2"/>
    <w:basedOn w:val="1131"/>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0">
    <w:name w:val="Plain Table 3"/>
    <w:basedOn w:val="113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1">
    <w:name w:val="Plain Table 4"/>
    <w:basedOn w:val="113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2">
    <w:name w:val="Plain Table 5"/>
    <w:basedOn w:val="1131"/>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3">
    <w:name w:val="Grid Table 1 Light"/>
    <w:basedOn w:val="1131"/>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4">
    <w:name w:val="Grid Table 1 Light - Accent 1"/>
    <w:basedOn w:val="113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5">
    <w:name w:val="Grid Table 1 Light - Accent 2"/>
    <w:basedOn w:val="1131"/>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6">
    <w:name w:val="Grid Table 1 Light - Accent 3"/>
    <w:basedOn w:val="1131"/>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7">
    <w:name w:val="Grid Table 1 Light - Accent 4"/>
    <w:basedOn w:val="1131"/>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8">
    <w:name w:val="Grid Table 1 Light - Accent 5"/>
    <w:basedOn w:val="1131"/>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9">
    <w:name w:val="Grid Table 1 Light - Accent 6"/>
    <w:basedOn w:val="1131"/>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0">
    <w:name w:val="Grid Table 2"/>
    <w:basedOn w:val="1131"/>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1">
    <w:name w:val="Grid Table 2 - Accent 1"/>
    <w:basedOn w:val="113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2">
    <w:name w:val="Grid Table 2 - Accent 2"/>
    <w:basedOn w:val="1131"/>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3">
    <w:name w:val="Grid Table 2 - Accent 3"/>
    <w:basedOn w:val="1131"/>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4">
    <w:name w:val="Grid Table 2 - Accent 4"/>
    <w:basedOn w:val="1131"/>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5">
    <w:name w:val="Grid Table 2 - Accent 5"/>
    <w:basedOn w:val="1131"/>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6">
    <w:name w:val="Grid Table 2 - Accent 6"/>
    <w:basedOn w:val="1131"/>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7">
    <w:name w:val="Grid Table 3"/>
    <w:basedOn w:val="1131"/>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8">
    <w:name w:val="Grid Table 3 - Accent 1"/>
    <w:basedOn w:val="1131"/>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9">
    <w:name w:val="Grid Table 3 - Accent 2"/>
    <w:basedOn w:val="1131"/>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0">
    <w:name w:val="Grid Table 3 - Accent 3"/>
    <w:basedOn w:val="1131"/>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1">
    <w:name w:val="Grid Table 3 - Accent 4"/>
    <w:basedOn w:val="1131"/>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2">
    <w:name w:val="Grid Table 3 - Accent 5"/>
    <w:basedOn w:val="1131"/>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3">
    <w:name w:val="Grid Table 3 - Accent 6"/>
    <w:basedOn w:val="1131"/>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4">
    <w:name w:val="Grid Table 4"/>
    <w:basedOn w:val="1131"/>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5">
    <w:name w:val="Grid Table 4 - Accent 1"/>
    <w:basedOn w:val="1131"/>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6">
    <w:name w:val="Grid Table 4 - Accent 2"/>
    <w:basedOn w:val="1131"/>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7">
    <w:name w:val="Grid Table 4 - Accent 3"/>
    <w:basedOn w:val="1131"/>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8">
    <w:name w:val="Grid Table 4 - Accent 4"/>
    <w:basedOn w:val="1131"/>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9">
    <w:name w:val="Grid Table 4 - Accent 5"/>
    <w:basedOn w:val="1131"/>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0">
    <w:name w:val="Grid Table 4 - Accent 6"/>
    <w:basedOn w:val="1131"/>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1">
    <w:name w:val="Grid Table 5 Dark"/>
    <w:basedOn w:val="113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2">
    <w:name w:val="Grid Table 5 Dark- Accent 1"/>
    <w:basedOn w:val="113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3">
    <w:name w:val="Grid Table 5 Dark - Accent 2"/>
    <w:basedOn w:val="113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4">
    <w:name w:val="Grid Table 5 Dark - Accent 3"/>
    <w:basedOn w:val="113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5">
    <w:name w:val="Grid Table 5 Dark- Accent 4"/>
    <w:basedOn w:val="113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6">
    <w:name w:val="Grid Table 5 Dark - Accent 5"/>
    <w:basedOn w:val="113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7">
    <w:name w:val="Grid Table 5 Dark - Accent 6"/>
    <w:basedOn w:val="1131"/>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8">
    <w:name w:val="Grid Table 6 Colorful"/>
    <w:basedOn w:val="1131"/>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029">
    <w:name w:val="Grid Table 6 Colorful - Accent 1"/>
    <w:basedOn w:val="1131"/>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030">
    <w:name w:val="Grid Table 6 Colorful - Accent 2"/>
    <w:basedOn w:val="1131"/>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031">
    <w:name w:val="Grid Table 6 Colorful - Accent 3"/>
    <w:basedOn w:val="1131"/>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032">
    <w:name w:val="Grid Table 6 Colorful - Accent 4"/>
    <w:basedOn w:val="1131"/>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033">
    <w:name w:val="Grid Table 6 Colorful - Accent 5"/>
    <w:basedOn w:val="1131"/>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034">
    <w:name w:val="Grid Table 6 Colorful - Accent 6"/>
    <w:basedOn w:val="1131"/>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035">
    <w:name w:val="Grid Table 7 Colorful"/>
    <w:basedOn w:val="1131"/>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6">
    <w:name w:val="Grid Table 7 Colorful - Accent 1"/>
    <w:basedOn w:val="1131"/>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7">
    <w:name w:val="Grid Table 7 Colorful - Accent 2"/>
    <w:basedOn w:val="1131"/>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8">
    <w:name w:val="Grid Table 7 Colorful - Accent 3"/>
    <w:basedOn w:val="1131"/>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9">
    <w:name w:val="Grid Table 7 Colorful - Accent 4"/>
    <w:basedOn w:val="1131"/>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0">
    <w:name w:val="Grid Table 7 Colorful - Accent 5"/>
    <w:basedOn w:val="1131"/>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1">
    <w:name w:val="Grid Table 7 Colorful - Accent 6"/>
    <w:basedOn w:val="1131"/>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2">
    <w:name w:val="List Table 1 Light"/>
    <w:basedOn w:val="113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3">
    <w:name w:val="List Table 1 Light - Accent 1"/>
    <w:basedOn w:val="113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4">
    <w:name w:val="List Table 1 Light - Accent 2"/>
    <w:basedOn w:val="113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5">
    <w:name w:val="List Table 1 Light - Accent 3"/>
    <w:basedOn w:val="113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6">
    <w:name w:val="List Table 1 Light - Accent 4"/>
    <w:basedOn w:val="113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7">
    <w:name w:val="List Table 1 Light - Accent 5"/>
    <w:basedOn w:val="113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8">
    <w:name w:val="List Table 1 Light - Accent 6"/>
    <w:basedOn w:val="1131"/>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9">
    <w:name w:val="List Table 2"/>
    <w:basedOn w:val="1131"/>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0">
    <w:name w:val="List Table 2 - Accent 1"/>
    <w:basedOn w:val="1131"/>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1">
    <w:name w:val="List Table 2 - Accent 2"/>
    <w:basedOn w:val="1131"/>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2">
    <w:name w:val="List Table 2 - Accent 3"/>
    <w:basedOn w:val="1131"/>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3">
    <w:name w:val="List Table 2 - Accent 4"/>
    <w:basedOn w:val="1131"/>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4">
    <w:name w:val="List Table 2 - Accent 5"/>
    <w:basedOn w:val="1131"/>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5">
    <w:name w:val="List Table 2 - Accent 6"/>
    <w:basedOn w:val="1131"/>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6">
    <w:name w:val="List Table 3"/>
    <w:basedOn w:val="1131"/>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7">
    <w:name w:val="List Table 3 - Accent 1"/>
    <w:basedOn w:val="1131"/>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8">
    <w:name w:val="List Table 3 - Accent 2"/>
    <w:basedOn w:val="1131"/>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9">
    <w:name w:val="List Table 3 - Accent 3"/>
    <w:basedOn w:val="1131"/>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0">
    <w:name w:val="List Table 3 - Accent 4"/>
    <w:basedOn w:val="1131"/>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1">
    <w:name w:val="List Table 3 - Accent 5"/>
    <w:basedOn w:val="1131"/>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2">
    <w:name w:val="List Table 3 - Accent 6"/>
    <w:basedOn w:val="1131"/>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3">
    <w:name w:val="List Table 4"/>
    <w:basedOn w:val="1131"/>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4">
    <w:name w:val="List Table 4 - Accent 1"/>
    <w:basedOn w:val="1131"/>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5">
    <w:name w:val="List Table 4 - Accent 2"/>
    <w:basedOn w:val="1131"/>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6">
    <w:name w:val="List Table 4 - Accent 3"/>
    <w:basedOn w:val="1131"/>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7">
    <w:name w:val="List Table 4 - Accent 4"/>
    <w:basedOn w:val="1131"/>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8">
    <w:name w:val="List Table 4 - Accent 5"/>
    <w:basedOn w:val="1131"/>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9">
    <w:name w:val="List Table 4 - Accent 6"/>
    <w:basedOn w:val="1131"/>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0">
    <w:name w:val="List Table 5 Dark"/>
    <w:basedOn w:val="1131"/>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71">
    <w:name w:val="List Table 5 Dark - Accent 1"/>
    <w:basedOn w:val="1131"/>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72">
    <w:name w:val="List Table 5 Dark - Accent 2"/>
    <w:basedOn w:val="1131"/>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73">
    <w:name w:val="List Table 5 Dark - Accent 3"/>
    <w:basedOn w:val="1131"/>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74">
    <w:name w:val="List Table 5 Dark - Accent 4"/>
    <w:basedOn w:val="1131"/>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75">
    <w:name w:val="List Table 5 Dark - Accent 5"/>
    <w:basedOn w:val="1131"/>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76">
    <w:name w:val="List Table 5 Dark - Accent 6"/>
    <w:basedOn w:val="1131"/>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77">
    <w:name w:val="List Table 6 Colorful"/>
    <w:basedOn w:val="1131"/>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8">
    <w:name w:val="List Table 6 Colorful - Accent 1"/>
    <w:basedOn w:val="1131"/>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9">
    <w:name w:val="List Table 6 Colorful - Accent 2"/>
    <w:basedOn w:val="1131"/>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0">
    <w:name w:val="List Table 6 Colorful - Accent 3"/>
    <w:basedOn w:val="1131"/>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1">
    <w:name w:val="List Table 6 Colorful - Accent 4"/>
    <w:basedOn w:val="1131"/>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2">
    <w:name w:val="List Table 6 Colorful - Accent 5"/>
    <w:basedOn w:val="1131"/>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3">
    <w:name w:val="List Table 6 Colorful - Accent 6"/>
    <w:basedOn w:val="1131"/>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4">
    <w:name w:val="List Table 7 Colorful"/>
    <w:basedOn w:val="1131"/>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085">
    <w:name w:val="List Table 7 Colorful - Accent 1"/>
    <w:basedOn w:val="1131"/>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1086">
    <w:name w:val="List Table 7 Colorful - Accent 2"/>
    <w:basedOn w:val="1131"/>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087">
    <w:name w:val="List Table 7 Colorful - Accent 3"/>
    <w:basedOn w:val="1131"/>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088">
    <w:name w:val="List Table 7 Colorful - Accent 4"/>
    <w:basedOn w:val="1131"/>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089">
    <w:name w:val="List Table 7 Colorful - Accent 5"/>
    <w:basedOn w:val="1131"/>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1090">
    <w:name w:val="List Table 7 Colorful - Accent 6"/>
    <w:basedOn w:val="1131"/>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091">
    <w:name w:val="Lined - Accent"/>
    <w:basedOn w:val="113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2">
    <w:name w:val="Lined - Accent 1"/>
    <w:basedOn w:val="113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3">
    <w:name w:val="Lined - Accent 2"/>
    <w:basedOn w:val="113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4">
    <w:name w:val="Lined - Accent 3"/>
    <w:basedOn w:val="113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5">
    <w:name w:val="Lined - Accent 4"/>
    <w:basedOn w:val="113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6">
    <w:name w:val="Lined - Accent 5"/>
    <w:basedOn w:val="113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7">
    <w:name w:val="Lined - Accent 6"/>
    <w:basedOn w:val="1131"/>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8">
    <w:name w:val="Bordered &amp; Lined - Accent"/>
    <w:basedOn w:val="1131"/>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9">
    <w:name w:val="Bordered &amp; Lined - Accent 1"/>
    <w:basedOn w:val="1131"/>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0">
    <w:name w:val="Bordered &amp; Lined - Accent 2"/>
    <w:basedOn w:val="1131"/>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1">
    <w:name w:val="Bordered &amp; Lined - Accent 3"/>
    <w:basedOn w:val="1131"/>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2">
    <w:name w:val="Bordered &amp; Lined - Accent 4"/>
    <w:basedOn w:val="1131"/>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3">
    <w:name w:val="Bordered &amp; Lined - Accent 5"/>
    <w:basedOn w:val="1131"/>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4">
    <w:name w:val="Bordered &amp; Lined - Accent 6"/>
    <w:basedOn w:val="1131"/>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5">
    <w:name w:val="Bordered"/>
    <w:basedOn w:val="1131"/>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6">
    <w:name w:val="Bordered - Accent 1"/>
    <w:basedOn w:val="1131"/>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7">
    <w:name w:val="Bordered - Accent 2"/>
    <w:basedOn w:val="1131"/>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8">
    <w:name w:val="Bordered - Accent 3"/>
    <w:basedOn w:val="1131"/>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9">
    <w:name w:val="Bordered - Accent 4"/>
    <w:basedOn w:val="1131"/>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0">
    <w:name w:val="Bordered - Accent 5"/>
    <w:basedOn w:val="1131"/>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1">
    <w:name w:val="Bordered - Accent 6"/>
    <w:basedOn w:val="1131"/>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112">
    <w:name w:val="Hyperlink"/>
    <w:uiPriority w:val="99"/>
    <w:unhideWhenUsed/>
    <w:pPr>
      <w:pBdr/>
      <w:spacing/>
      <w:ind/>
    </w:pPr>
    <w:rPr>
      <w:color w:val="0000ff" w:themeColor="hyperlink"/>
      <w:u w:val="single"/>
    </w:rPr>
  </w:style>
  <w:style w:type="paragraph" w:styleId="1113">
    <w:name w:val="footnote text"/>
    <w:basedOn w:val="1130"/>
    <w:link w:val="1114"/>
    <w:uiPriority w:val="99"/>
    <w:semiHidden/>
    <w:unhideWhenUsed/>
    <w:pPr>
      <w:pBdr/>
      <w:spacing w:after="40" w:line="240" w:lineRule="auto"/>
      <w:ind/>
    </w:pPr>
    <w:rPr>
      <w:sz w:val="18"/>
    </w:rPr>
  </w:style>
  <w:style w:type="character" w:styleId="1114">
    <w:name w:val="Footnote Text Char"/>
    <w:link w:val="1113"/>
    <w:uiPriority w:val="99"/>
    <w:pPr>
      <w:pBdr/>
      <w:spacing/>
      <w:ind/>
    </w:pPr>
    <w:rPr>
      <w:sz w:val="18"/>
    </w:rPr>
  </w:style>
  <w:style w:type="character" w:styleId="1115">
    <w:name w:val="footnote reference"/>
    <w:uiPriority w:val="99"/>
    <w:unhideWhenUsed/>
    <w:pPr>
      <w:pBdr/>
      <w:spacing/>
      <w:ind/>
    </w:pPr>
    <w:rPr>
      <w:vertAlign w:val="superscript"/>
    </w:rPr>
  </w:style>
  <w:style w:type="paragraph" w:styleId="1116">
    <w:name w:val="endnote text"/>
    <w:basedOn w:val="1130"/>
    <w:link w:val="1117"/>
    <w:uiPriority w:val="99"/>
    <w:semiHidden/>
    <w:unhideWhenUsed/>
    <w:pPr>
      <w:pBdr/>
      <w:spacing w:after="0" w:line="240" w:lineRule="auto"/>
      <w:ind/>
    </w:pPr>
    <w:rPr>
      <w:sz w:val="20"/>
    </w:rPr>
  </w:style>
  <w:style w:type="character" w:styleId="1117">
    <w:name w:val="Endnote Text Char"/>
    <w:link w:val="1116"/>
    <w:uiPriority w:val="99"/>
    <w:pPr>
      <w:pBdr/>
      <w:spacing/>
      <w:ind/>
    </w:pPr>
    <w:rPr>
      <w:sz w:val="20"/>
    </w:rPr>
  </w:style>
  <w:style w:type="character" w:styleId="1118">
    <w:name w:val="endnote reference"/>
    <w:uiPriority w:val="99"/>
    <w:semiHidden/>
    <w:unhideWhenUsed/>
    <w:pPr>
      <w:pBdr/>
      <w:spacing/>
      <w:ind/>
    </w:pPr>
    <w:rPr>
      <w:vertAlign w:val="superscript"/>
    </w:rPr>
  </w:style>
  <w:style w:type="paragraph" w:styleId="1119">
    <w:name w:val="toc 1"/>
    <w:basedOn w:val="1130"/>
    <w:next w:val="1130"/>
    <w:uiPriority w:val="39"/>
    <w:unhideWhenUsed/>
    <w:pPr>
      <w:pBdr/>
      <w:spacing w:after="57"/>
      <w:ind w:right="0" w:firstLine="0" w:left="0"/>
    </w:pPr>
  </w:style>
  <w:style w:type="paragraph" w:styleId="1120">
    <w:name w:val="toc 2"/>
    <w:basedOn w:val="1130"/>
    <w:next w:val="1130"/>
    <w:uiPriority w:val="39"/>
    <w:unhideWhenUsed/>
    <w:pPr>
      <w:pBdr/>
      <w:spacing w:after="57"/>
      <w:ind w:right="0" w:firstLine="0" w:left="283"/>
    </w:pPr>
  </w:style>
  <w:style w:type="paragraph" w:styleId="1121">
    <w:name w:val="toc 3"/>
    <w:basedOn w:val="1130"/>
    <w:next w:val="1130"/>
    <w:uiPriority w:val="39"/>
    <w:unhideWhenUsed/>
    <w:pPr>
      <w:pBdr/>
      <w:spacing w:after="57"/>
      <w:ind w:right="0" w:firstLine="0" w:left="567"/>
    </w:pPr>
  </w:style>
  <w:style w:type="paragraph" w:styleId="1122">
    <w:name w:val="toc 4"/>
    <w:basedOn w:val="1130"/>
    <w:next w:val="1130"/>
    <w:uiPriority w:val="39"/>
    <w:unhideWhenUsed/>
    <w:pPr>
      <w:pBdr/>
      <w:spacing w:after="57"/>
      <w:ind w:right="0" w:firstLine="0" w:left="850"/>
    </w:pPr>
  </w:style>
  <w:style w:type="paragraph" w:styleId="1123">
    <w:name w:val="toc 5"/>
    <w:basedOn w:val="1130"/>
    <w:next w:val="1130"/>
    <w:uiPriority w:val="39"/>
    <w:unhideWhenUsed/>
    <w:pPr>
      <w:pBdr/>
      <w:spacing w:after="57"/>
      <w:ind w:right="0" w:firstLine="0" w:left="1134"/>
    </w:pPr>
  </w:style>
  <w:style w:type="paragraph" w:styleId="1124">
    <w:name w:val="toc 6"/>
    <w:basedOn w:val="1130"/>
    <w:next w:val="1130"/>
    <w:uiPriority w:val="39"/>
    <w:unhideWhenUsed/>
    <w:pPr>
      <w:pBdr/>
      <w:spacing w:after="57"/>
      <w:ind w:right="0" w:firstLine="0" w:left="1417"/>
    </w:pPr>
  </w:style>
  <w:style w:type="paragraph" w:styleId="1125">
    <w:name w:val="toc 7"/>
    <w:basedOn w:val="1130"/>
    <w:next w:val="1130"/>
    <w:uiPriority w:val="39"/>
    <w:unhideWhenUsed/>
    <w:pPr>
      <w:pBdr/>
      <w:spacing w:after="57"/>
      <w:ind w:right="0" w:firstLine="0" w:left="1701"/>
    </w:pPr>
  </w:style>
  <w:style w:type="paragraph" w:styleId="1126">
    <w:name w:val="toc 8"/>
    <w:basedOn w:val="1130"/>
    <w:next w:val="1130"/>
    <w:uiPriority w:val="39"/>
    <w:unhideWhenUsed/>
    <w:pPr>
      <w:pBdr/>
      <w:spacing w:after="57"/>
      <w:ind w:right="0" w:firstLine="0" w:left="1984"/>
    </w:pPr>
  </w:style>
  <w:style w:type="paragraph" w:styleId="1127">
    <w:name w:val="toc 9"/>
    <w:basedOn w:val="1130"/>
    <w:next w:val="1130"/>
    <w:uiPriority w:val="39"/>
    <w:unhideWhenUsed/>
    <w:pPr>
      <w:pBdr/>
      <w:spacing w:after="57"/>
      <w:ind w:right="0" w:firstLine="0" w:left="2268"/>
    </w:pPr>
  </w:style>
  <w:style w:type="paragraph" w:styleId="1128">
    <w:name w:val="TOC Heading"/>
    <w:uiPriority w:val="39"/>
    <w:unhideWhenUsed/>
    <w:pPr>
      <w:pBdr/>
      <w:spacing/>
      <w:ind/>
    </w:pPr>
  </w:style>
  <w:style w:type="paragraph" w:styleId="1129">
    <w:name w:val="table of figures"/>
    <w:basedOn w:val="1130"/>
    <w:next w:val="1130"/>
    <w:uiPriority w:val="99"/>
    <w:unhideWhenUsed/>
    <w:pPr>
      <w:pBdr/>
      <w:spacing w:after="0" w:afterAutospacing="0"/>
      <w:ind/>
    </w:pPr>
  </w:style>
  <w:style w:type="paragraph" w:styleId="1130" w:default="1">
    <w:name w:val="Normal"/>
    <w:qFormat/>
    <w:pPr>
      <w:suppressLineNumbers w:val="false"/>
      <w:pBdr>
        <w:top w:val="none" w:color="000000" w:sz="4" w:space="0"/>
        <w:left w:val="none" w:color="000000" w:sz="4" w:space="0"/>
        <w:bottom w:val="none" w:color="000000" w:sz="4" w:space="0"/>
        <w:right w:val="none" w:color="000000" w:sz="4" w:space="0"/>
      </w:pBdr>
      <w:shd w:val="clear" w:color="auto" w:fill="auto"/>
      <w:spacing w:after="0" w:before="180" w:line="360" w:lineRule="auto"/>
      <w:ind w:right="0" w:firstLine="283" w:left="0"/>
      <w:contextualSpacing w:val="false"/>
      <w:jc w:val="both"/>
    </w:pPr>
    <w:rPr>
      <w:rFonts w:ascii="Calibri" w:hAnsi="Calibri" w:eastAsia="Calibri" w:cs="Calibri"/>
      <w:sz w:val="24"/>
      <w:szCs w:val="24"/>
    </w:rPr>
  </w:style>
  <w:style w:type="table" w:styleId="1131"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1132" w:default="1">
    <w:name w:val="No List"/>
    <w:uiPriority w:val="99"/>
    <w:semiHidden/>
    <w:unhideWhenUsed/>
    <w:pPr>
      <w:pBdr/>
      <w:spacing/>
      <w:ind/>
    </w:pPr>
  </w:style>
  <w:style w:type="paragraph" w:styleId="1133">
    <w:name w:val="No Spacing"/>
    <w:basedOn w:val="1130"/>
    <w:uiPriority w:val="1"/>
    <w:qFormat/>
    <w:pPr>
      <w:pBdr/>
      <w:spacing w:after="0" w:line="240" w:lineRule="auto"/>
      <w:ind/>
    </w:pPr>
  </w:style>
  <w:style w:type="paragraph" w:styleId="1134">
    <w:name w:val="List Paragraph"/>
    <w:basedOn w:val="1130"/>
    <w:uiPriority w:val="34"/>
    <w:qFormat/>
    <w:pPr>
      <w:pBdr/>
      <w:spacing/>
      <w:ind w:left="720"/>
      <w:contextualSpacing w:val="true"/>
    </w:pPr>
  </w:style>
  <w:style w:type="character" w:styleId="1135" w:default="1">
    <w:name w:val="Default Paragraph Font"/>
    <w:uiPriority w:val="1"/>
    <w:semiHidden/>
    <w:unhideWhenUsed/>
    <w:pPr>
      <w:pBdr/>
      <w:spacing/>
      <w:ind/>
    </w:pPr>
  </w:style>
  <w:style w:type="paragraph" w:styleId="1136" w:customStyle="1">
    <w:name w:val="Texto"/>
    <w:qFormat/>
    <w:pPr>
      <w:keepNext w:val="false"/>
      <w:keepLines w:val="false"/>
      <w:pageBreakBefore w:val="false"/>
      <w:widowControl w:val="true"/>
      <w:suppressLineNumbers w:val="false"/>
      <w:pBdr>
        <w:top w:val="none" w:color="000000" w:sz="4" w:space="0"/>
        <w:left w:val="none" w:color="000000" w:sz="4" w:space="0"/>
        <w:bottom w:val="none" w:color="000000" w:sz="4" w:space="0"/>
        <w:right w:val="none" w:color="000000" w:sz="4" w:space="0"/>
        <w:between w:val="none" w:color="000000" w:sz="4" w:space="0"/>
      </w:pBdr>
      <w:shd w:val="nil"/>
      <w:spacing w:after="200" w:afterAutospacing="0" w:before="0" w:beforeAutospacing="0" w:line="360" w:lineRule="auto"/>
      <w:ind w:right="0" w:firstLine="283" w:left="0"/>
      <w:contextualSpacing w:val="false"/>
      <w:jc w:val="both"/>
    </w:pPr>
    <w:rPr>
      <w:rFonts w:ascii="Calibri" w:hAnsi="Calibri" w:eastAsia="Calibri" w:cs="Calibri"/>
      <w:b w:val="0"/>
      <w:bCs w:val="0"/>
      <w:i w:val="0"/>
      <w:iCs w:val="0"/>
      <w:caps w:val="0"/>
      <w:smallCaps w:val="0"/>
      <w:strike w:val="0"/>
      <w:vanish w:val="0"/>
      <w:color w:val="auto"/>
      <w:spacing w:val="0"/>
      <w:position w:val="0"/>
      <w:sz w:val="24"/>
      <w:szCs w:val="24"/>
      <w:highlight w:val="none"/>
      <w:u w:val="none"/>
      <w:vertAlign w:val="baseline"/>
      <w:rtl w:val="0"/>
      <w:cs w:val="0"/>
      <w:lang w:val="es-ES" w:eastAsia="en-US" w:bidi="ar-SA"/>
      <w14:ligatures w14:val="none"/>
    </w:rPr>
  </w:style>
  <w:style w:type="character" w:styleId="1137" w:customStyle="1">
    <w:name w:val="texto tabla_character"/>
    <w:link w:val="1138"/>
    <w:pPr>
      <w:pBdr/>
      <w:spacing/>
      <w:ind/>
    </w:pPr>
  </w:style>
  <w:style w:type="paragraph" w:styleId="1138" w:customStyle="1">
    <w:name w:val="texto tabla"/>
    <w:basedOn w:val="1130"/>
    <w:link w:val="1137"/>
    <w:qFormat/>
    <w:pPr>
      <w:suppressLineNumbers w:val="false"/>
      <w:pBdr/>
      <w:spacing w:line="240" w:lineRule="auto"/>
      <w:ind w:firstLine="0"/>
      <w:jc w:val="left"/>
    </w:pPr>
    <w:rPr>
      <w:rFonts w:ascii="Calibri" w:hAnsi="Calibri" w:eastAsia="Calibri" w:cs="Calibri"/>
      <w:b w:val="0"/>
      <w:i w:val="0"/>
      <w:strike w:val="0"/>
      <w:color w:val="000000"/>
      <w:sz w:val="24"/>
      <w:szCs w:val="24"/>
      <w:u w:val="none"/>
      <w:vertAlign w:val="baseline"/>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header" Target="header1.xml" /><Relationship Id="rId11" Type="http://schemas.openxmlformats.org/officeDocument/2006/relationships/header" Target="header2.xml" /><Relationship Id="rId12" Type="http://schemas.openxmlformats.org/officeDocument/2006/relationships/header" Target="header3.xml" /><Relationship Id="rId13" Type="http://schemas.openxmlformats.org/officeDocument/2006/relationships/header" Target="header4.xml" /><Relationship Id="rId14" Type="http://schemas.openxmlformats.org/officeDocument/2006/relationships/footer" Target="footer1.xml" /><Relationship Id="rId15" Type="http://schemas.openxmlformats.org/officeDocument/2006/relationships/footer" Target="footer2.xml" /><Relationship Id="rId16" Type="http://schemas.openxmlformats.org/officeDocument/2006/relationships/footer" Target="footer3.xml" /><Relationship Id="rId17" Type="http://schemas.openxmlformats.org/officeDocument/2006/relationships/footer" Target="footer4.xml" /><Relationship Id="rId18" Type="http://schemas.openxmlformats.org/officeDocument/2006/relationships/image" Target="media/image2.png"/><Relationship Id="rId19" Type="http://schemas.openxmlformats.org/officeDocument/2006/relationships/hyperlink" Target="https://learn.microsoft.com/es-es/dotnet/maui/?view=net-maui-8.0" TargetMode="External"/><Relationship Id="rId20" Type="http://schemas.openxmlformats.org/officeDocument/2006/relationships/hyperlink" Target="https://visualstudio.microsoft.com/es/" TargetMode="External"/><Relationship Id="rId21" Type="http://schemas.openxmlformats.org/officeDocument/2006/relationships/hyperlink" Target="https://git-scm.com" TargetMode="External"/><Relationship Id="rId22" Type="http://schemas.openxmlformats.org/officeDocument/2006/relationships/hyperlink" Target="https://code.visualstudio.com" TargetMode="External"/><Relationship Id="rId23" Type="http://schemas.openxmlformats.org/officeDocument/2006/relationships/hyperlink" Target="https://marketplace.visualstudio.com/items?itemName=mhutchie.git-graph" TargetMode="External"/><Relationship Id="rId24" Type="http://schemas.openxmlformats.org/officeDocument/2006/relationships/image" Target="media/image3.png"/><Relationship Id="rId25" Type="http://schemas.openxmlformats.org/officeDocument/2006/relationships/image" Target="media/image4.png"/><Relationship Id="rId26" Type="http://schemas.openxmlformats.org/officeDocument/2006/relationships/image" Target="media/image5.png"/><Relationship Id="rId27" Type="http://schemas.openxmlformats.org/officeDocument/2006/relationships/image" Target="media/image6.png"/><Relationship Id="rId28" Type="http://schemas.openxmlformats.org/officeDocument/2006/relationships/image" Target="media/image7.png"/><Relationship Id="rId29" Type="http://schemas.openxmlformats.org/officeDocument/2006/relationships/image" Target="media/image8.png"/><Relationship Id="rId30" Type="http://schemas.openxmlformats.org/officeDocument/2006/relationships/image" Target="media/image9.png"/><Relationship Id="rId31" Type="http://schemas.openxmlformats.org/officeDocument/2006/relationships/image" Target="media/image10.png"/><Relationship Id="rId32" Type="http://schemas.openxmlformats.org/officeDocument/2006/relationships/image" Target="media/image11.png"/><Relationship Id="rId33" Type="http://schemas.openxmlformats.org/officeDocument/2006/relationships/image" Target="media/image12.png"/><Relationship Id="rId34" Type="http://schemas.openxmlformats.org/officeDocument/2006/relationships/image" Target="media/image13.png"/><Relationship Id="rId35" Type="http://schemas.openxmlformats.org/officeDocument/2006/relationships/image" Target="media/image14.png"/><Relationship Id="rId36" Type="http://schemas.openxmlformats.org/officeDocument/2006/relationships/image" Target="media/image15.png"/><Relationship Id="rId37" Type="http://schemas.openxmlformats.org/officeDocument/2006/relationships/image" Target="media/image16.png"/><Relationship Id="rId38" Type="http://schemas.openxmlformats.org/officeDocument/2006/relationships/image" Target="media/image17.png"/><Relationship Id="rId39" Type="http://schemas.openxmlformats.org/officeDocument/2006/relationships/image" Target="media/image18.png"/><Relationship Id="rId40" Type="http://schemas.openxmlformats.org/officeDocument/2006/relationships/image" Target="media/image19.png"/><Relationship Id="rId41" Type="http://schemas.openxmlformats.org/officeDocument/2006/relationships/image" Target="media/image20.png"/><Relationship Id="rId42" Type="http://schemas.openxmlformats.org/officeDocument/2006/relationships/image" Target="media/image21.png"/><Relationship Id="rId43" Type="http://schemas.openxmlformats.org/officeDocument/2006/relationships/image" Target="media/image22.png"/><Relationship Id="rId44" Type="http://schemas.openxmlformats.org/officeDocument/2006/relationships/image" Target="media/image23.png"/><Relationship Id="rId45" Type="http://schemas.openxmlformats.org/officeDocument/2006/relationships/hyperlink" Target="https://castillalamancha.ccoo.es/ce37baf9f6b73ca8f9715cd2a5f63d92000052.pdf" TargetMode="External"/><Relationship Id="rId46" Type="http://schemas.openxmlformats.org/officeDocument/2006/relationships/image" Target="media/image24.jpg"/><Relationship Id="rId47" Type="http://schemas.openxmlformats.org/officeDocument/2006/relationships/image" Target="media/image25.png"/><Relationship Id="rId48" Type="http://schemas.openxmlformats.org/officeDocument/2006/relationships/image" Target="media/image26.png"/><Relationship Id="rId49" Type="http://schemas.openxmlformats.org/officeDocument/2006/relationships/image" Target="media/image27.png"/><Relationship Id="rId50" Type="http://schemas.openxmlformats.org/officeDocument/2006/relationships/hyperlink" Target="https://learn.microsoft.com/en-us/dotnet/?view=net-maui-8.0" TargetMode="External"/><Relationship Id="rId51" Type="http://schemas.openxmlformats.org/officeDocument/2006/relationships/hyperlink" Target="https://www.mongodb.com/docs/drivers/csharp/current/" TargetMode="External"/><Relationship Id="rId52" Type="http://schemas.openxmlformats.org/officeDocument/2006/relationships/hyperlink" Target="https://github.com/mongodb-developer/HouseMovingAssistant/tree/7f6d6ce09c38c8b17d8c020bccd2d494a904fc84" TargetMode="External"/><Relationship Id="rId53" Type="http://schemas.openxmlformats.org/officeDocument/2006/relationships/hyperlink" Target="https://www.mongodb.com/docs/atlas/device-sdks/sdk/dotnet/manage-users/authenticate/#email-password-user" TargetMode="External"/><Relationship Id="rId54" Type="http://schemas.openxmlformats.org/officeDocument/2006/relationships/hyperlink" Target="https://www.mongodb.com/docs/atlas/device-sdks/sdk/dotnet/sync/write-to-synced-realm/#flexible-sync-subscription" TargetMode="External"/><Relationship Id="rId55" Type="http://schemas.openxmlformats.org/officeDocument/2006/relationships/hyperlink" Target="https://www.mongodb.com/docs/atlas/device-sdks/sdk/dotnet/sync/flexible-sync/#bootstrap-the-realm-with-initial-subscriptions" TargetMode="External"/><Relationship Id="rId56" Type="http://schemas.openxmlformats.org/officeDocument/2006/relationships/hyperlink" Target="https://visualstudio.microsoft.com/es/" TargetMode="External"/><Relationship Id="rId57" Type="http://schemas.openxmlformats.org/officeDocument/2006/relationships/hyperlink" Target="https://learn.microsoft.com/es-es/dotnet/maui/?view=net-maui-8.0" TargetMode="External"/><Relationship Id="rId58" Type="http://schemas.openxmlformats.org/officeDocument/2006/relationships/hyperlink" Target="https://www.git-scm.com" TargetMode="External"/><Relationship Id="rId59" Type="http://schemas.openxmlformats.org/officeDocument/2006/relationships/hyperlink" Target="https://github.com/Alejandro-del-Burgo-Moya/ProyectoFinal-DAM"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er3.xml.rels><?xml version="1.0" encoding="UTF-8" standalone="yes"?><Relationships xmlns="http://schemas.openxmlformats.org/package/2006/relationships"></Relationships>
</file>

<file path=word/_rels/footer4.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 Id="rId1" Type="http://schemas.openxmlformats.org/officeDocument/2006/relationships/image" Target="media/image1.png"/></Relationships>
</file>

<file path=word/_rels/header2.xml.rels><?xml version="1.0" encoding="UTF-8" standalone="yes"?><Relationships xmlns="http://schemas.openxmlformats.org/package/2006/relationships"></Relationships>
</file>

<file path=word/_rels/header3.xml.rels><?xml version="1.0" encoding="UTF-8" standalone="yes"?><Relationships xmlns="http://schemas.openxmlformats.org/package/2006/relationships"><Relationship Id="rId1" Type="http://schemas.openxmlformats.org/officeDocument/2006/relationships/image" Target="media/image1.png"/></Relationships>
</file>

<file path=word/_rels/header4.xml.rels><?xml version="1.0" encoding="UTF-8" standalone="yes"?><Relationships xmlns="http://schemas.openxmlformats.org/package/2006/relationships"><Relationship Id="rId1" Type="http://schemas.openxmlformats.org/officeDocument/2006/relationships/image" Target="media/image1.png"/></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Parts>
    <w:docPart>
      <w:docPartPr>
        <w:name w:val="DefaultPlaceholder_TEXT"/>
        <w:category>
          <w:name w:val="Common"/>
          <w:gallery w:val="placeholder"/>
        </w:category>
        <w:types>
          <w:type w:val="bbPlcHdr"/>
        </w:types>
        <w:behaviors>
          <w:behavior w:val="content"/>
        </w:behaviors>
      </w:docPartPr>
      <w:docPartBody>
        <w:p>
          <w:pPr>
            <w:pBdr/>
            <w:spacing/>
            <w:ind/>
            <w:rPr/>
          </w:pPr>
          <w:r>
            <w:t xml:space="preserve">Su texto aquí</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607" w:default="1">
    <w:name w:val="Normal"/>
    <w:qFormat/>
    <w:pPr>
      <w:pBdr/>
      <w:spacing/>
      <w:ind/>
    </w:pPr>
  </w:style>
  <w:style w:type="character" w:styleId="1608" w:default="1">
    <w:name w:val="Default Paragraph Font"/>
    <w:uiPriority w:val="1"/>
    <w:semiHidden/>
    <w:unhideWhenUsed/>
    <w:pPr>
      <w:pBdr/>
      <w:spacing/>
      <w:ind/>
    </w:pPr>
  </w:style>
  <w:style w:type="numbering" w:styleId="1609" w:default="1">
    <w:name w:val="No List"/>
    <w:uiPriority w:val="99"/>
    <w:semiHidden/>
    <w:unhideWhenUsed/>
    <w:pPr>
      <w:pBdr/>
      <w:spacing/>
      <w:ind/>
    </w:pPr>
  </w:style>
  <w:style w:type="paragraph" w:styleId="1610">
    <w:name w:val="Heading 1"/>
    <w:basedOn w:val="1607"/>
    <w:next w:val="1607"/>
    <w:link w:val="1611"/>
    <w:uiPriority w:val="9"/>
    <w:qFormat/>
    <w:pPr>
      <w:keepNext w:val="true"/>
      <w:keepLines w:val="true"/>
      <w:pBdr/>
      <w:spacing w:after="200" w:before="480"/>
      <w:ind/>
      <w:outlineLvl w:val="0"/>
    </w:pPr>
    <w:rPr>
      <w:rFonts w:ascii="Arial" w:hAnsi="Arial" w:eastAsia="Arial" w:cs="Arial"/>
      <w:sz w:val="40"/>
      <w:szCs w:val="40"/>
    </w:rPr>
  </w:style>
  <w:style w:type="character" w:styleId="1611">
    <w:name w:val="Heading 1 Char"/>
    <w:basedOn w:val="1608"/>
    <w:link w:val="1610"/>
    <w:uiPriority w:val="9"/>
    <w:pPr>
      <w:pBdr/>
      <w:spacing/>
      <w:ind/>
    </w:pPr>
    <w:rPr>
      <w:rFonts w:ascii="Arial" w:hAnsi="Arial" w:eastAsia="Arial" w:cs="Arial"/>
      <w:sz w:val="40"/>
      <w:szCs w:val="40"/>
    </w:rPr>
  </w:style>
  <w:style w:type="paragraph" w:styleId="1612">
    <w:name w:val="Heading 2"/>
    <w:basedOn w:val="1607"/>
    <w:next w:val="1607"/>
    <w:link w:val="1613"/>
    <w:uiPriority w:val="9"/>
    <w:unhideWhenUsed/>
    <w:qFormat/>
    <w:pPr>
      <w:keepNext w:val="true"/>
      <w:keepLines w:val="true"/>
      <w:pBdr/>
      <w:spacing w:after="200" w:before="360"/>
      <w:ind/>
      <w:outlineLvl w:val="1"/>
    </w:pPr>
    <w:rPr>
      <w:rFonts w:ascii="Arial" w:hAnsi="Arial" w:eastAsia="Arial" w:cs="Arial"/>
      <w:sz w:val="34"/>
    </w:rPr>
  </w:style>
  <w:style w:type="character" w:styleId="1613">
    <w:name w:val="Heading 2 Char"/>
    <w:basedOn w:val="1608"/>
    <w:link w:val="1612"/>
    <w:uiPriority w:val="9"/>
    <w:pPr>
      <w:pBdr/>
      <w:spacing/>
      <w:ind/>
    </w:pPr>
    <w:rPr>
      <w:rFonts w:ascii="Arial" w:hAnsi="Arial" w:eastAsia="Arial" w:cs="Arial"/>
      <w:sz w:val="34"/>
    </w:rPr>
  </w:style>
  <w:style w:type="paragraph" w:styleId="1614">
    <w:name w:val="Heading 3"/>
    <w:basedOn w:val="1607"/>
    <w:next w:val="1607"/>
    <w:link w:val="1615"/>
    <w:uiPriority w:val="9"/>
    <w:unhideWhenUsed/>
    <w:qFormat/>
    <w:pPr>
      <w:keepNext w:val="true"/>
      <w:keepLines w:val="true"/>
      <w:pBdr/>
      <w:spacing w:after="200" w:before="320"/>
      <w:ind/>
      <w:outlineLvl w:val="2"/>
    </w:pPr>
    <w:rPr>
      <w:rFonts w:ascii="Arial" w:hAnsi="Arial" w:eastAsia="Arial" w:cs="Arial"/>
      <w:sz w:val="30"/>
      <w:szCs w:val="30"/>
    </w:rPr>
  </w:style>
  <w:style w:type="character" w:styleId="1615">
    <w:name w:val="Heading 3 Char"/>
    <w:basedOn w:val="1608"/>
    <w:link w:val="1614"/>
    <w:uiPriority w:val="9"/>
    <w:pPr>
      <w:pBdr/>
      <w:spacing/>
      <w:ind/>
    </w:pPr>
    <w:rPr>
      <w:rFonts w:ascii="Arial" w:hAnsi="Arial" w:eastAsia="Arial" w:cs="Arial"/>
      <w:sz w:val="30"/>
      <w:szCs w:val="30"/>
    </w:rPr>
  </w:style>
  <w:style w:type="paragraph" w:styleId="1616">
    <w:name w:val="Heading 4"/>
    <w:basedOn w:val="1607"/>
    <w:next w:val="1607"/>
    <w:link w:val="1617"/>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1617">
    <w:name w:val="Heading 4 Char"/>
    <w:basedOn w:val="1608"/>
    <w:link w:val="1616"/>
    <w:uiPriority w:val="9"/>
    <w:pPr>
      <w:pBdr/>
      <w:spacing/>
      <w:ind/>
    </w:pPr>
    <w:rPr>
      <w:rFonts w:ascii="Arial" w:hAnsi="Arial" w:eastAsia="Arial" w:cs="Arial"/>
      <w:b/>
      <w:bCs/>
      <w:sz w:val="26"/>
      <w:szCs w:val="26"/>
    </w:rPr>
  </w:style>
  <w:style w:type="paragraph" w:styleId="1618">
    <w:name w:val="Heading 5"/>
    <w:basedOn w:val="1607"/>
    <w:next w:val="1607"/>
    <w:link w:val="1619"/>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1619">
    <w:name w:val="Heading 5 Char"/>
    <w:basedOn w:val="1608"/>
    <w:link w:val="1618"/>
    <w:uiPriority w:val="9"/>
    <w:pPr>
      <w:pBdr/>
      <w:spacing/>
      <w:ind/>
    </w:pPr>
    <w:rPr>
      <w:rFonts w:ascii="Arial" w:hAnsi="Arial" w:eastAsia="Arial" w:cs="Arial"/>
      <w:b/>
      <w:bCs/>
      <w:sz w:val="24"/>
      <w:szCs w:val="24"/>
    </w:rPr>
  </w:style>
  <w:style w:type="paragraph" w:styleId="1620">
    <w:name w:val="Heading 6"/>
    <w:basedOn w:val="1607"/>
    <w:next w:val="1607"/>
    <w:link w:val="1621"/>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1621">
    <w:name w:val="Heading 6 Char"/>
    <w:basedOn w:val="1608"/>
    <w:link w:val="1620"/>
    <w:uiPriority w:val="9"/>
    <w:pPr>
      <w:pBdr/>
      <w:spacing/>
      <w:ind/>
    </w:pPr>
    <w:rPr>
      <w:rFonts w:ascii="Arial" w:hAnsi="Arial" w:eastAsia="Arial" w:cs="Arial"/>
      <w:b/>
      <w:bCs/>
      <w:sz w:val="22"/>
      <w:szCs w:val="22"/>
    </w:rPr>
  </w:style>
  <w:style w:type="paragraph" w:styleId="1622">
    <w:name w:val="Heading 7"/>
    <w:basedOn w:val="1607"/>
    <w:next w:val="1607"/>
    <w:link w:val="1623"/>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1623">
    <w:name w:val="Heading 7 Char"/>
    <w:basedOn w:val="1608"/>
    <w:link w:val="1622"/>
    <w:uiPriority w:val="9"/>
    <w:pPr>
      <w:pBdr/>
      <w:spacing/>
      <w:ind/>
    </w:pPr>
    <w:rPr>
      <w:rFonts w:ascii="Arial" w:hAnsi="Arial" w:eastAsia="Arial" w:cs="Arial"/>
      <w:b/>
      <w:bCs/>
      <w:i/>
      <w:iCs/>
      <w:sz w:val="22"/>
      <w:szCs w:val="22"/>
    </w:rPr>
  </w:style>
  <w:style w:type="paragraph" w:styleId="1624">
    <w:name w:val="Heading 8"/>
    <w:basedOn w:val="1607"/>
    <w:next w:val="1607"/>
    <w:link w:val="1625"/>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1625">
    <w:name w:val="Heading 8 Char"/>
    <w:basedOn w:val="1608"/>
    <w:link w:val="1624"/>
    <w:uiPriority w:val="9"/>
    <w:pPr>
      <w:pBdr/>
      <w:spacing/>
      <w:ind/>
    </w:pPr>
    <w:rPr>
      <w:rFonts w:ascii="Arial" w:hAnsi="Arial" w:eastAsia="Arial" w:cs="Arial"/>
      <w:i/>
      <w:iCs/>
      <w:sz w:val="22"/>
      <w:szCs w:val="22"/>
    </w:rPr>
  </w:style>
  <w:style w:type="paragraph" w:styleId="1626">
    <w:name w:val="Heading 9"/>
    <w:basedOn w:val="1607"/>
    <w:next w:val="1607"/>
    <w:link w:val="1627"/>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1627">
    <w:name w:val="Heading 9 Char"/>
    <w:basedOn w:val="1608"/>
    <w:link w:val="1626"/>
    <w:uiPriority w:val="9"/>
    <w:pPr>
      <w:pBdr/>
      <w:spacing/>
      <w:ind/>
    </w:pPr>
    <w:rPr>
      <w:rFonts w:ascii="Arial" w:hAnsi="Arial" w:eastAsia="Arial" w:cs="Arial"/>
      <w:i/>
      <w:iCs/>
      <w:sz w:val="21"/>
      <w:szCs w:val="21"/>
    </w:rPr>
  </w:style>
  <w:style w:type="paragraph" w:styleId="1628">
    <w:name w:val="List Paragraph"/>
    <w:basedOn w:val="1607"/>
    <w:uiPriority w:val="34"/>
    <w:qFormat/>
    <w:pPr>
      <w:pBdr/>
      <w:spacing/>
      <w:ind w:left="720"/>
      <w:contextualSpacing w:val="true"/>
    </w:pPr>
  </w:style>
  <w:style w:type="table" w:styleId="1629"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630">
    <w:name w:val="No Spacing"/>
    <w:uiPriority w:val="1"/>
    <w:qFormat/>
    <w:pPr>
      <w:pBdr/>
      <w:spacing w:after="0" w:before="0" w:line="240" w:lineRule="auto"/>
      <w:ind/>
    </w:pPr>
  </w:style>
  <w:style w:type="paragraph" w:styleId="1631">
    <w:name w:val="Title"/>
    <w:basedOn w:val="1607"/>
    <w:next w:val="1607"/>
    <w:link w:val="1632"/>
    <w:uiPriority w:val="10"/>
    <w:qFormat/>
    <w:pPr>
      <w:pBdr/>
      <w:spacing w:after="200" w:before="300"/>
      <w:ind/>
      <w:contextualSpacing w:val="true"/>
    </w:pPr>
    <w:rPr>
      <w:sz w:val="48"/>
      <w:szCs w:val="48"/>
    </w:rPr>
  </w:style>
  <w:style w:type="character" w:styleId="1632">
    <w:name w:val="Title Char"/>
    <w:basedOn w:val="1608"/>
    <w:link w:val="1631"/>
    <w:uiPriority w:val="10"/>
    <w:pPr>
      <w:pBdr/>
      <w:spacing/>
      <w:ind/>
    </w:pPr>
    <w:rPr>
      <w:sz w:val="48"/>
      <w:szCs w:val="48"/>
    </w:rPr>
  </w:style>
  <w:style w:type="paragraph" w:styleId="1633">
    <w:name w:val="Subtitle"/>
    <w:basedOn w:val="1607"/>
    <w:next w:val="1607"/>
    <w:link w:val="1634"/>
    <w:uiPriority w:val="11"/>
    <w:qFormat/>
    <w:pPr>
      <w:pBdr/>
      <w:spacing w:after="200" w:before="200"/>
      <w:ind/>
    </w:pPr>
    <w:rPr>
      <w:sz w:val="24"/>
      <w:szCs w:val="24"/>
    </w:rPr>
  </w:style>
  <w:style w:type="character" w:styleId="1634">
    <w:name w:val="Subtitle Char"/>
    <w:basedOn w:val="1608"/>
    <w:link w:val="1633"/>
    <w:uiPriority w:val="11"/>
    <w:pPr>
      <w:pBdr/>
      <w:spacing/>
      <w:ind/>
    </w:pPr>
    <w:rPr>
      <w:sz w:val="24"/>
      <w:szCs w:val="24"/>
    </w:rPr>
  </w:style>
  <w:style w:type="paragraph" w:styleId="1635">
    <w:name w:val="Quote"/>
    <w:basedOn w:val="1607"/>
    <w:next w:val="1607"/>
    <w:link w:val="1636"/>
    <w:uiPriority w:val="29"/>
    <w:qFormat/>
    <w:pPr>
      <w:pBdr/>
      <w:spacing/>
      <w:ind w:right="720" w:left="720"/>
    </w:pPr>
    <w:rPr>
      <w:i/>
    </w:rPr>
  </w:style>
  <w:style w:type="character" w:styleId="1636">
    <w:name w:val="Quote Char"/>
    <w:link w:val="1635"/>
    <w:uiPriority w:val="29"/>
    <w:pPr>
      <w:pBdr/>
      <w:spacing/>
      <w:ind/>
    </w:pPr>
    <w:rPr>
      <w:i/>
    </w:rPr>
  </w:style>
  <w:style w:type="paragraph" w:styleId="1637">
    <w:name w:val="Intense Quote"/>
    <w:basedOn w:val="1607"/>
    <w:next w:val="1607"/>
    <w:link w:val="1638"/>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1638">
    <w:name w:val="Intense Quote Char"/>
    <w:link w:val="1637"/>
    <w:uiPriority w:val="30"/>
    <w:pPr>
      <w:pBdr/>
      <w:spacing/>
      <w:ind/>
    </w:pPr>
    <w:rPr>
      <w:i/>
    </w:rPr>
  </w:style>
  <w:style w:type="paragraph" w:styleId="1639">
    <w:name w:val="Header"/>
    <w:basedOn w:val="1607"/>
    <w:link w:val="1640"/>
    <w:uiPriority w:val="99"/>
    <w:unhideWhenUsed/>
    <w:pPr>
      <w:pBdr/>
      <w:tabs>
        <w:tab w:val="center" w:leader="none" w:pos="7143"/>
        <w:tab w:val="right" w:leader="none" w:pos="14287"/>
      </w:tabs>
      <w:spacing w:after="0" w:line="240" w:lineRule="auto"/>
      <w:ind/>
    </w:pPr>
  </w:style>
  <w:style w:type="character" w:styleId="1640">
    <w:name w:val="Header Char"/>
    <w:basedOn w:val="1608"/>
    <w:link w:val="1639"/>
    <w:uiPriority w:val="99"/>
    <w:pPr>
      <w:pBdr/>
      <w:spacing/>
      <w:ind/>
    </w:pPr>
  </w:style>
  <w:style w:type="paragraph" w:styleId="1641">
    <w:name w:val="Footer"/>
    <w:basedOn w:val="1607"/>
    <w:link w:val="1644"/>
    <w:uiPriority w:val="99"/>
    <w:unhideWhenUsed/>
    <w:pPr>
      <w:pBdr/>
      <w:tabs>
        <w:tab w:val="center" w:leader="none" w:pos="7143"/>
        <w:tab w:val="right" w:leader="none" w:pos="14287"/>
      </w:tabs>
      <w:spacing w:after="0" w:line="240" w:lineRule="auto"/>
      <w:ind/>
    </w:pPr>
  </w:style>
  <w:style w:type="character" w:styleId="1642">
    <w:name w:val="Footer Char"/>
    <w:basedOn w:val="1608"/>
    <w:link w:val="1641"/>
    <w:uiPriority w:val="99"/>
    <w:pPr>
      <w:pBdr/>
      <w:spacing/>
      <w:ind/>
    </w:pPr>
  </w:style>
  <w:style w:type="paragraph" w:styleId="1643">
    <w:name w:val="Caption"/>
    <w:basedOn w:val="1607"/>
    <w:next w:val="1607"/>
    <w:uiPriority w:val="35"/>
    <w:semiHidden/>
    <w:unhideWhenUsed/>
    <w:qFormat/>
    <w:pPr>
      <w:pBdr/>
      <w:spacing w:line="276" w:lineRule="auto"/>
      <w:ind/>
    </w:pPr>
    <w:rPr>
      <w:b/>
      <w:bCs/>
      <w:color w:val="4f81bd" w:themeColor="accent1"/>
      <w:sz w:val="18"/>
      <w:szCs w:val="18"/>
    </w:rPr>
  </w:style>
  <w:style w:type="character" w:styleId="1644">
    <w:name w:val="Caption Char"/>
    <w:basedOn w:val="1643"/>
    <w:link w:val="1641"/>
    <w:uiPriority w:val="99"/>
    <w:pPr>
      <w:pBdr/>
      <w:spacing/>
      <w:ind/>
    </w:pPr>
  </w:style>
  <w:style w:type="table" w:styleId="1645">
    <w:name w:val="Table Grid"/>
    <w:basedOn w:val="1629"/>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6">
    <w:name w:val="Table Grid Light"/>
    <w:basedOn w:val="1629"/>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7">
    <w:name w:val="Plain Table 1"/>
    <w:basedOn w:val="1629"/>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8">
    <w:name w:val="Plain Table 2"/>
    <w:basedOn w:val="1629"/>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9">
    <w:name w:val="Plain Table 3"/>
    <w:basedOn w:val="162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0">
    <w:name w:val="Plain Table 4"/>
    <w:basedOn w:val="162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1">
    <w:name w:val="Plain Table 5"/>
    <w:basedOn w:val="1629"/>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2">
    <w:name w:val="Grid Table 1 Light"/>
    <w:basedOn w:val="1629"/>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3">
    <w:name w:val="Grid Table 1 Light - Accent 1"/>
    <w:basedOn w:val="1629"/>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4">
    <w:name w:val="Grid Table 1 Light - Accent 2"/>
    <w:basedOn w:val="1629"/>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5">
    <w:name w:val="Grid Table 1 Light - Accent 3"/>
    <w:basedOn w:val="1629"/>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6">
    <w:name w:val="Grid Table 1 Light - Accent 4"/>
    <w:basedOn w:val="1629"/>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7">
    <w:name w:val="Grid Table 1 Light - Accent 5"/>
    <w:basedOn w:val="1629"/>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8">
    <w:name w:val="Grid Table 1 Light - Accent 6"/>
    <w:basedOn w:val="1629"/>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9">
    <w:name w:val="Grid Table 2"/>
    <w:basedOn w:val="1629"/>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0">
    <w:name w:val="Grid Table 2 - Accent 1"/>
    <w:basedOn w:val="1629"/>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1">
    <w:name w:val="Grid Table 2 - Accent 2"/>
    <w:basedOn w:val="1629"/>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2">
    <w:name w:val="Grid Table 2 - Accent 3"/>
    <w:basedOn w:val="1629"/>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3">
    <w:name w:val="Grid Table 2 - Accent 4"/>
    <w:basedOn w:val="1629"/>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4">
    <w:name w:val="Grid Table 2 - Accent 5"/>
    <w:basedOn w:val="1629"/>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5">
    <w:name w:val="Grid Table 2 - Accent 6"/>
    <w:basedOn w:val="1629"/>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6">
    <w:name w:val="Grid Table 3"/>
    <w:basedOn w:val="1629"/>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7">
    <w:name w:val="Grid Table 3 - Accent 1"/>
    <w:basedOn w:val="1629"/>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8">
    <w:name w:val="Grid Table 3 - Accent 2"/>
    <w:basedOn w:val="1629"/>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9">
    <w:name w:val="Grid Table 3 - Accent 3"/>
    <w:basedOn w:val="1629"/>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0">
    <w:name w:val="Grid Table 3 - Accent 4"/>
    <w:basedOn w:val="1629"/>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1">
    <w:name w:val="Grid Table 3 - Accent 5"/>
    <w:basedOn w:val="1629"/>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2">
    <w:name w:val="Grid Table 3 - Accent 6"/>
    <w:basedOn w:val="1629"/>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3">
    <w:name w:val="Grid Table 4"/>
    <w:basedOn w:val="1629"/>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4">
    <w:name w:val="Grid Table 4 - Accent 1"/>
    <w:basedOn w:val="1629"/>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5">
    <w:name w:val="Grid Table 4 - Accent 2"/>
    <w:basedOn w:val="1629"/>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6">
    <w:name w:val="Grid Table 4 - Accent 3"/>
    <w:basedOn w:val="1629"/>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7">
    <w:name w:val="Grid Table 4 - Accent 4"/>
    <w:basedOn w:val="1629"/>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8">
    <w:name w:val="Grid Table 4 - Accent 5"/>
    <w:basedOn w:val="1629"/>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9">
    <w:name w:val="Grid Table 4 - Accent 6"/>
    <w:basedOn w:val="1629"/>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0">
    <w:name w:val="Grid Table 5 Dark"/>
    <w:basedOn w:val="162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1">
    <w:name w:val="Grid Table 5 Dark- Accent 1"/>
    <w:basedOn w:val="162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2">
    <w:name w:val="Grid Table 5 Dark - Accent 2"/>
    <w:basedOn w:val="162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3">
    <w:name w:val="Grid Table 5 Dark - Accent 3"/>
    <w:basedOn w:val="162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4">
    <w:name w:val="Grid Table 5 Dark- Accent 4"/>
    <w:basedOn w:val="162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5">
    <w:name w:val="Grid Table 5 Dark - Accent 5"/>
    <w:basedOn w:val="162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6">
    <w:name w:val="Grid Table 5 Dark - Accent 6"/>
    <w:basedOn w:val="1629"/>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7">
    <w:name w:val="Grid Table 6 Colorful"/>
    <w:basedOn w:val="1629"/>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688">
    <w:name w:val="Grid Table 6 Colorful - Accent 1"/>
    <w:basedOn w:val="1629"/>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689">
    <w:name w:val="Grid Table 6 Colorful - Accent 2"/>
    <w:basedOn w:val="1629"/>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690">
    <w:name w:val="Grid Table 6 Colorful - Accent 3"/>
    <w:basedOn w:val="1629"/>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691">
    <w:name w:val="Grid Table 6 Colorful - Accent 4"/>
    <w:basedOn w:val="1629"/>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692">
    <w:name w:val="Grid Table 6 Colorful - Accent 5"/>
    <w:basedOn w:val="1629"/>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693">
    <w:name w:val="Grid Table 6 Colorful - Accent 6"/>
    <w:basedOn w:val="1629"/>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694">
    <w:name w:val="Grid Table 7 Colorful"/>
    <w:basedOn w:val="1629"/>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5">
    <w:name w:val="Grid Table 7 Colorful - Accent 1"/>
    <w:basedOn w:val="1629"/>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6">
    <w:name w:val="Grid Table 7 Colorful - Accent 2"/>
    <w:basedOn w:val="1629"/>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7">
    <w:name w:val="Grid Table 7 Colorful - Accent 3"/>
    <w:basedOn w:val="1629"/>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8">
    <w:name w:val="Grid Table 7 Colorful - Accent 4"/>
    <w:basedOn w:val="1629"/>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9">
    <w:name w:val="Grid Table 7 Colorful - Accent 5"/>
    <w:basedOn w:val="1629"/>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0">
    <w:name w:val="Grid Table 7 Colorful - Accent 6"/>
    <w:basedOn w:val="1629"/>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1">
    <w:name w:val="List Table 1 Light"/>
    <w:basedOn w:val="162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2">
    <w:name w:val="List Table 1 Light - Accent 1"/>
    <w:basedOn w:val="162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3">
    <w:name w:val="List Table 1 Light - Accent 2"/>
    <w:basedOn w:val="162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4">
    <w:name w:val="List Table 1 Light - Accent 3"/>
    <w:basedOn w:val="162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5">
    <w:name w:val="List Table 1 Light - Accent 4"/>
    <w:basedOn w:val="162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6">
    <w:name w:val="List Table 1 Light - Accent 5"/>
    <w:basedOn w:val="162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7">
    <w:name w:val="List Table 1 Light - Accent 6"/>
    <w:basedOn w:val="1629"/>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8">
    <w:name w:val="List Table 2"/>
    <w:basedOn w:val="1629"/>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9">
    <w:name w:val="List Table 2 - Accent 1"/>
    <w:basedOn w:val="1629"/>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0">
    <w:name w:val="List Table 2 - Accent 2"/>
    <w:basedOn w:val="1629"/>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1">
    <w:name w:val="List Table 2 - Accent 3"/>
    <w:basedOn w:val="1629"/>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2">
    <w:name w:val="List Table 2 - Accent 4"/>
    <w:basedOn w:val="1629"/>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3">
    <w:name w:val="List Table 2 - Accent 5"/>
    <w:basedOn w:val="1629"/>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4">
    <w:name w:val="List Table 2 - Accent 6"/>
    <w:basedOn w:val="1629"/>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5">
    <w:name w:val="List Table 3"/>
    <w:basedOn w:val="1629"/>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6">
    <w:name w:val="List Table 3 - Accent 1"/>
    <w:basedOn w:val="1629"/>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7">
    <w:name w:val="List Table 3 - Accent 2"/>
    <w:basedOn w:val="1629"/>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8">
    <w:name w:val="List Table 3 - Accent 3"/>
    <w:basedOn w:val="1629"/>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9">
    <w:name w:val="List Table 3 - Accent 4"/>
    <w:basedOn w:val="1629"/>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0">
    <w:name w:val="List Table 3 - Accent 5"/>
    <w:basedOn w:val="1629"/>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1">
    <w:name w:val="List Table 3 - Accent 6"/>
    <w:basedOn w:val="1629"/>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2">
    <w:name w:val="List Table 4"/>
    <w:basedOn w:val="1629"/>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3">
    <w:name w:val="List Table 4 - Accent 1"/>
    <w:basedOn w:val="1629"/>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4">
    <w:name w:val="List Table 4 - Accent 2"/>
    <w:basedOn w:val="1629"/>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5">
    <w:name w:val="List Table 4 - Accent 3"/>
    <w:basedOn w:val="1629"/>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6">
    <w:name w:val="List Table 4 - Accent 4"/>
    <w:basedOn w:val="1629"/>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7">
    <w:name w:val="List Table 4 - Accent 5"/>
    <w:basedOn w:val="1629"/>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8">
    <w:name w:val="List Table 4 - Accent 6"/>
    <w:basedOn w:val="1629"/>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9">
    <w:name w:val="List Table 5 Dark"/>
    <w:basedOn w:val="1629"/>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30">
    <w:name w:val="List Table 5 Dark - Accent 1"/>
    <w:basedOn w:val="1629"/>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31">
    <w:name w:val="List Table 5 Dark - Accent 2"/>
    <w:basedOn w:val="1629"/>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32">
    <w:name w:val="List Table 5 Dark - Accent 3"/>
    <w:basedOn w:val="1629"/>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33">
    <w:name w:val="List Table 5 Dark - Accent 4"/>
    <w:basedOn w:val="1629"/>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34">
    <w:name w:val="List Table 5 Dark - Accent 5"/>
    <w:basedOn w:val="1629"/>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35">
    <w:name w:val="List Table 5 Dark - Accent 6"/>
    <w:basedOn w:val="1629"/>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736">
    <w:name w:val="List Table 6 Colorful"/>
    <w:basedOn w:val="1629"/>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7">
    <w:name w:val="List Table 6 Colorful - Accent 1"/>
    <w:basedOn w:val="1629"/>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8">
    <w:name w:val="List Table 6 Colorful - Accent 2"/>
    <w:basedOn w:val="1629"/>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9">
    <w:name w:val="List Table 6 Colorful - Accent 3"/>
    <w:basedOn w:val="1629"/>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0">
    <w:name w:val="List Table 6 Colorful - Accent 4"/>
    <w:basedOn w:val="1629"/>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1">
    <w:name w:val="List Table 6 Colorful - Accent 5"/>
    <w:basedOn w:val="1629"/>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2">
    <w:name w:val="List Table 6 Colorful - Accent 6"/>
    <w:basedOn w:val="1629"/>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43">
    <w:name w:val="List Table 7 Colorful"/>
    <w:basedOn w:val="1629"/>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744">
    <w:name w:val="List Table 7 Colorful - Accent 1"/>
    <w:basedOn w:val="1629"/>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1745">
    <w:name w:val="List Table 7 Colorful - Accent 2"/>
    <w:basedOn w:val="1629"/>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746">
    <w:name w:val="List Table 7 Colorful - Accent 3"/>
    <w:basedOn w:val="1629"/>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747">
    <w:name w:val="List Table 7 Colorful - Accent 4"/>
    <w:basedOn w:val="1629"/>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748">
    <w:name w:val="List Table 7 Colorful - Accent 5"/>
    <w:basedOn w:val="1629"/>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1749">
    <w:name w:val="List Table 7 Colorful - Accent 6"/>
    <w:basedOn w:val="1629"/>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750">
    <w:name w:val="Lined - Accent"/>
    <w:basedOn w:val="162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1">
    <w:name w:val="Lined - Accent 1"/>
    <w:basedOn w:val="162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2">
    <w:name w:val="Lined - Accent 2"/>
    <w:basedOn w:val="162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3">
    <w:name w:val="Lined - Accent 3"/>
    <w:basedOn w:val="162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4">
    <w:name w:val="Lined - Accent 4"/>
    <w:basedOn w:val="162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5">
    <w:name w:val="Lined - Accent 5"/>
    <w:basedOn w:val="162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6">
    <w:name w:val="Lined - Accent 6"/>
    <w:basedOn w:val="1629"/>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7">
    <w:name w:val="Bordered &amp; Lined - Accent"/>
    <w:basedOn w:val="1629"/>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8">
    <w:name w:val="Bordered &amp; Lined - Accent 1"/>
    <w:basedOn w:val="1629"/>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59">
    <w:name w:val="Bordered &amp; Lined - Accent 2"/>
    <w:basedOn w:val="1629"/>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0">
    <w:name w:val="Bordered &amp; Lined - Accent 3"/>
    <w:basedOn w:val="1629"/>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1">
    <w:name w:val="Bordered &amp; Lined - Accent 4"/>
    <w:basedOn w:val="1629"/>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2">
    <w:name w:val="Bordered &amp; Lined - Accent 5"/>
    <w:basedOn w:val="1629"/>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3">
    <w:name w:val="Bordered &amp; Lined - Accent 6"/>
    <w:basedOn w:val="1629"/>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4">
    <w:name w:val="Bordered"/>
    <w:basedOn w:val="1629"/>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5">
    <w:name w:val="Bordered - Accent 1"/>
    <w:basedOn w:val="1629"/>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6">
    <w:name w:val="Bordered - Accent 2"/>
    <w:basedOn w:val="1629"/>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7">
    <w:name w:val="Bordered - Accent 3"/>
    <w:basedOn w:val="1629"/>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8">
    <w:name w:val="Bordered - Accent 4"/>
    <w:basedOn w:val="1629"/>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69">
    <w:name w:val="Bordered - Accent 5"/>
    <w:basedOn w:val="1629"/>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70">
    <w:name w:val="Bordered - Accent 6"/>
    <w:basedOn w:val="1629"/>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771">
    <w:name w:val="Hyperlink"/>
    <w:uiPriority w:val="99"/>
    <w:unhideWhenUsed/>
    <w:pPr>
      <w:pBdr/>
      <w:spacing/>
      <w:ind/>
    </w:pPr>
    <w:rPr>
      <w:color w:val="0000ff" w:themeColor="hyperlink"/>
      <w:u w:val="single"/>
    </w:rPr>
  </w:style>
  <w:style w:type="paragraph" w:styleId="1772">
    <w:name w:val="footnote text"/>
    <w:basedOn w:val="1607"/>
    <w:link w:val="1773"/>
    <w:uiPriority w:val="99"/>
    <w:semiHidden/>
    <w:unhideWhenUsed/>
    <w:pPr>
      <w:pBdr/>
      <w:spacing w:after="40" w:line="240" w:lineRule="auto"/>
      <w:ind/>
    </w:pPr>
    <w:rPr>
      <w:sz w:val="18"/>
    </w:rPr>
  </w:style>
  <w:style w:type="character" w:styleId="1773">
    <w:name w:val="Footnote Text Char"/>
    <w:link w:val="1772"/>
    <w:uiPriority w:val="99"/>
    <w:pPr>
      <w:pBdr/>
      <w:spacing/>
      <w:ind/>
    </w:pPr>
    <w:rPr>
      <w:sz w:val="18"/>
    </w:rPr>
  </w:style>
  <w:style w:type="character" w:styleId="1774">
    <w:name w:val="footnote reference"/>
    <w:basedOn w:val="1608"/>
    <w:uiPriority w:val="99"/>
    <w:unhideWhenUsed/>
    <w:pPr>
      <w:pBdr/>
      <w:spacing/>
      <w:ind/>
    </w:pPr>
    <w:rPr>
      <w:vertAlign w:val="superscript"/>
    </w:rPr>
  </w:style>
  <w:style w:type="paragraph" w:styleId="1775">
    <w:name w:val="endnote text"/>
    <w:basedOn w:val="1607"/>
    <w:link w:val="1776"/>
    <w:uiPriority w:val="99"/>
    <w:semiHidden/>
    <w:unhideWhenUsed/>
    <w:pPr>
      <w:pBdr/>
      <w:spacing w:after="0" w:line="240" w:lineRule="auto"/>
      <w:ind/>
    </w:pPr>
    <w:rPr>
      <w:sz w:val="20"/>
    </w:rPr>
  </w:style>
  <w:style w:type="character" w:styleId="1776">
    <w:name w:val="Endnote Text Char"/>
    <w:link w:val="1775"/>
    <w:uiPriority w:val="99"/>
    <w:pPr>
      <w:pBdr/>
      <w:spacing/>
      <w:ind/>
    </w:pPr>
    <w:rPr>
      <w:sz w:val="20"/>
    </w:rPr>
  </w:style>
  <w:style w:type="character" w:styleId="1777">
    <w:name w:val="endnote reference"/>
    <w:basedOn w:val="1608"/>
    <w:uiPriority w:val="99"/>
    <w:semiHidden/>
    <w:unhideWhenUsed/>
    <w:pPr>
      <w:pBdr/>
      <w:spacing/>
      <w:ind/>
    </w:pPr>
    <w:rPr>
      <w:vertAlign w:val="superscript"/>
    </w:rPr>
  </w:style>
  <w:style w:type="paragraph" w:styleId="1778">
    <w:name w:val="toc 1"/>
    <w:basedOn w:val="1607"/>
    <w:next w:val="1607"/>
    <w:uiPriority w:val="39"/>
    <w:unhideWhenUsed/>
    <w:pPr>
      <w:pBdr/>
      <w:spacing w:after="57"/>
      <w:ind w:right="0" w:firstLine="0" w:left="0"/>
    </w:pPr>
  </w:style>
  <w:style w:type="paragraph" w:styleId="1779">
    <w:name w:val="toc 2"/>
    <w:basedOn w:val="1607"/>
    <w:next w:val="1607"/>
    <w:uiPriority w:val="39"/>
    <w:unhideWhenUsed/>
    <w:pPr>
      <w:pBdr/>
      <w:spacing w:after="57"/>
      <w:ind w:right="0" w:firstLine="0" w:left="283"/>
    </w:pPr>
  </w:style>
  <w:style w:type="paragraph" w:styleId="1780">
    <w:name w:val="toc 3"/>
    <w:basedOn w:val="1607"/>
    <w:next w:val="1607"/>
    <w:uiPriority w:val="39"/>
    <w:unhideWhenUsed/>
    <w:pPr>
      <w:pBdr/>
      <w:spacing w:after="57"/>
      <w:ind w:right="0" w:firstLine="0" w:left="567"/>
    </w:pPr>
  </w:style>
  <w:style w:type="paragraph" w:styleId="1781">
    <w:name w:val="toc 4"/>
    <w:basedOn w:val="1607"/>
    <w:next w:val="1607"/>
    <w:uiPriority w:val="39"/>
    <w:unhideWhenUsed/>
    <w:pPr>
      <w:pBdr/>
      <w:spacing w:after="57"/>
      <w:ind w:right="0" w:firstLine="0" w:left="850"/>
    </w:pPr>
  </w:style>
  <w:style w:type="paragraph" w:styleId="1782">
    <w:name w:val="toc 5"/>
    <w:basedOn w:val="1607"/>
    <w:next w:val="1607"/>
    <w:uiPriority w:val="39"/>
    <w:unhideWhenUsed/>
    <w:pPr>
      <w:pBdr/>
      <w:spacing w:after="57"/>
      <w:ind w:right="0" w:firstLine="0" w:left="1134"/>
    </w:pPr>
  </w:style>
  <w:style w:type="paragraph" w:styleId="1783">
    <w:name w:val="toc 6"/>
    <w:basedOn w:val="1607"/>
    <w:next w:val="1607"/>
    <w:uiPriority w:val="39"/>
    <w:unhideWhenUsed/>
    <w:pPr>
      <w:pBdr/>
      <w:spacing w:after="57"/>
      <w:ind w:right="0" w:firstLine="0" w:left="1417"/>
    </w:pPr>
  </w:style>
  <w:style w:type="paragraph" w:styleId="1784">
    <w:name w:val="toc 7"/>
    <w:basedOn w:val="1607"/>
    <w:next w:val="1607"/>
    <w:uiPriority w:val="39"/>
    <w:unhideWhenUsed/>
    <w:pPr>
      <w:pBdr/>
      <w:spacing w:after="57"/>
      <w:ind w:right="0" w:firstLine="0" w:left="1701"/>
    </w:pPr>
  </w:style>
  <w:style w:type="paragraph" w:styleId="1785">
    <w:name w:val="toc 8"/>
    <w:basedOn w:val="1607"/>
    <w:next w:val="1607"/>
    <w:uiPriority w:val="39"/>
    <w:unhideWhenUsed/>
    <w:pPr>
      <w:pBdr/>
      <w:spacing w:after="57"/>
      <w:ind w:right="0" w:firstLine="0" w:left="1984"/>
    </w:pPr>
  </w:style>
  <w:style w:type="paragraph" w:styleId="1786">
    <w:name w:val="toc 9"/>
    <w:basedOn w:val="1607"/>
    <w:next w:val="1607"/>
    <w:uiPriority w:val="39"/>
    <w:unhideWhenUsed/>
    <w:pPr>
      <w:pBdr/>
      <w:spacing w:after="57"/>
      <w:ind w:right="0" w:firstLine="0" w:left="2268"/>
    </w:pPr>
  </w:style>
  <w:style w:type="paragraph" w:styleId="1787">
    <w:name w:val="TOC Heading"/>
    <w:uiPriority w:val="39"/>
    <w:unhideWhenUsed/>
    <w:pPr>
      <w:pBdr/>
      <w:spacing/>
      <w:ind/>
    </w:pPr>
  </w:style>
  <w:style w:type="paragraph" w:styleId="1788">
    <w:name w:val="table of figures"/>
    <w:basedOn w:val="1607"/>
    <w:next w:val="1607"/>
    <w:uiPriority w:val="99"/>
    <w:unhideWhenUsed/>
    <w:pPr>
      <w:pBdr/>
      <w:spacing w:after="0" w:afterAutospacing="0"/>
      <w:ind/>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ONLYOFFICE/8.0.1.31</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7</cp:revision>
  <dcterms:modified xsi:type="dcterms:W3CDTF">2024-06-13T20:23:44Z</dcterms:modified>
</cp:coreProperties>
</file>