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4972" w14:textId="426E6162" w:rsidR="0008688B" w:rsidRDefault="008E6713">
      <w:pPr>
        <w:rPr>
          <w:rFonts w:ascii="Arial" w:hAnsi="Arial" w:cs="Arial"/>
          <w:sz w:val="36"/>
          <w:szCs w:val="36"/>
        </w:rPr>
      </w:pPr>
      <w:r w:rsidRPr="008E6713">
        <w:rPr>
          <w:rFonts w:ascii="Arial" w:hAnsi="Arial" w:cs="Arial"/>
          <w:sz w:val="36"/>
          <w:szCs w:val="36"/>
        </w:rPr>
        <w:t>La primera refactorización realizada</w:t>
      </w:r>
      <w:r>
        <w:rPr>
          <w:rFonts w:ascii="Arial" w:hAnsi="Arial" w:cs="Arial"/>
          <w:sz w:val="36"/>
          <w:szCs w:val="36"/>
        </w:rPr>
        <w:t xml:space="preserve"> fue cambiar los parámetros de todos los métodos</w:t>
      </w:r>
      <w:r w:rsidR="00CA6026">
        <w:rPr>
          <w:rFonts w:ascii="Arial" w:hAnsi="Arial" w:cs="Arial"/>
          <w:sz w:val="36"/>
          <w:szCs w:val="36"/>
        </w:rPr>
        <w:t xml:space="preserve"> que tenían una larga lista de </w:t>
      </w:r>
      <w:r w:rsidR="0046215D">
        <w:rPr>
          <w:rFonts w:ascii="Arial" w:hAnsi="Arial" w:cs="Arial"/>
          <w:sz w:val="36"/>
          <w:szCs w:val="36"/>
        </w:rPr>
        <w:t>parámetros</w:t>
      </w:r>
      <w:r>
        <w:rPr>
          <w:rFonts w:ascii="Arial" w:hAnsi="Arial" w:cs="Arial"/>
          <w:sz w:val="36"/>
          <w:szCs w:val="36"/>
        </w:rPr>
        <w:t xml:space="preserve"> a (int… dice).</w:t>
      </w:r>
    </w:p>
    <w:p w14:paraId="5287A242" w14:textId="6D0AAE04" w:rsidR="008E6713" w:rsidRDefault="008E6713">
      <w:pPr>
        <w:rPr>
          <w:rFonts w:ascii="Arial" w:hAnsi="Arial" w:cs="Arial"/>
          <w:sz w:val="36"/>
          <w:szCs w:val="36"/>
        </w:rPr>
      </w:pPr>
      <w:r>
        <w:rPr>
          <w:rFonts w:ascii="Arial" w:hAnsi="Arial" w:cs="Arial"/>
          <w:noProof/>
          <w:sz w:val="36"/>
          <w:szCs w:val="36"/>
        </w:rPr>
        <w:drawing>
          <wp:inline distT="0" distB="0" distL="0" distR="0" wp14:anchorId="3FE3DAF4" wp14:editId="02EB22F6">
            <wp:extent cx="3806456" cy="676275"/>
            <wp:effectExtent l="0" t="0" r="3810"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3819544" cy="678600"/>
                    </a:xfrm>
                    <a:prstGeom prst="rect">
                      <a:avLst/>
                    </a:prstGeom>
                  </pic:spPr>
                </pic:pic>
              </a:graphicData>
            </a:graphic>
          </wp:inline>
        </w:drawing>
      </w:r>
    </w:p>
    <w:p w14:paraId="4DC2B355" w14:textId="324F395B" w:rsidR="00CA6026" w:rsidRDefault="00CA6026">
      <w:pPr>
        <w:rPr>
          <w:rFonts w:ascii="Arial" w:hAnsi="Arial" w:cs="Arial"/>
          <w:sz w:val="36"/>
          <w:szCs w:val="36"/>
        </w:rPr>
      </w:pPr>
      <w:r>
        <w:rPr>
          <w:rFonts w:ascii="Arial" w:hAnsi="Arial" w:cs="Arial"/>
          <w:sz w:val="36"/>
          <w:szCs w:val="36"/>
        </w:rPr>
        <w:t xml:space="preserve">La segunda es una refactorización de la categoría </w:t>
      </w:r>
      <w:r w:rsidRPr="00CA6026">
        <w:rPr>
          <w:rFonts w:ascii="Arial" w:hAnsi="Arial" w:cs="Arial"/>
          <w:sz w:val="36"/>
          <w:szCs w:val="36"/>
        </w:rPr>
        <w:t>Ones, Twos, Threes, Fours, Fives, Sixes</w:t>
      </w:r>
      <w:r>
        <w:rPr>
          <w:rFonts w:ascii="Arial" w:hAnsi="Arial" w:cs="Arial"/>
          <w:sz w:val="36"/>
          <w:szCs w:val="36"/>
        </w:rPr>
        <w:t xml:space="preserve"> ya que la función que realizan estas es la misma solo cambia el valor del dado a sumar, para esto cree un nuevo método que contiene el algoritmo para sumar los dados iguales dependiendo el valor solicitado.</w:t>
      </w:r>
    </w:p>
    <w:p w14:paraId="1EBB16F1" w14:textId="0A6BDD31" w:rsidR="00CA6026" w:rsidRDefault="00CA6026">
      <w:pPr>
        <w:rPr>
          <w:rFonts w:ascii="Arial" w:hAnsi="Arial" w:cs="Arial"/>
          <w:sz w:val="36"/>
          <w:szCs w:val="36"/>
        </w:rPr>
      </w:pPr>
    </w:p>
    <w:p w14:paraId="671158C5" w14:textId="01013CB2" w:rsidR="00CA6026" w:rsidRDefault="00CA6026">
      <w:pPr>
        <w:rPr>
          <w:rFonts w:ascii="Arial" w:hAnsi="Arial" w:cs="Arial"/>
          <w:sz w:val="36"/>
          <w:szCs w:val="36"/>
        </w:rPr>
      </w:pPr>
      <w:r>
        <w:rPr>
          <w:rFonts w:ascii="Arial" w:hAnsi="Arial" w:cs="Arial"/>
          <w:noProof/>
          <w:sz w:val="36"/>
          <w:szCs w:val="36"/>
        </w:rPr>
        <w:lastRenderedPageBreak/>
        <w:drawing>
          <wp:inline distT="0" distB="0" distL="0" distR="0" wp14:anchorId="73C32526" wp14:editId="2FD0F182">
            <wp:extent cx="4839375" cy="483937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839375" cy="4839375"/>
                    </a:xfrm>
                    <a:prstGeom prst="rect">
                      <a:avLst/>
                    </a:prstGeom>
                  </pic:spPr>
                </pic:pic>
              </a:graphicData>
            </a:graphic>
          </wp:inline>
        </w:drawing>
      </w:r>
    </w:p>
    <w:p w14:paraId="27821A29" w14:textId="740B6E76" w:rsidR="00CA6026" w:rsidRDefault="00CA6026">
      <w:pPr>
        <w:rPr>
          <w:rFonts w:ascii="Arial" w:hAnsi="Arial" w:cs="Arial"/>
          <w:sz w:val="36"/>
          <w:szCs w:val="36"/>
        </w:rPr>
      </w:pPr>
      <w:r>
        <w:rPr>
          <w:rFonts w:ascii="Arial" w:hAnsi="Arial" w:cs="Arial"/>
          <w:noProof/>
          <w:sz w:val="36"/>
          <w:szCs w:val="36"/>
        </w:rPr>
        <w:drawing>
          <wp:inline distT="0" distB="0" distL="0" distR="0" wp14:anchorId="41BDBDEF" wp14:editId="224503C4">
            <wp:extent cx="3721010" cy="2434856"/>
            <wp:effectExtent l="0" t="0" r="0" b="381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26143" cy="2438215"/>
                    </a:xfrm>
                    <a:prstGeom prst="rect">
                      <a:avLst/>
                    </a:prstGeom>
                  </pic:spPr>
                </pic:pic>
              </a:graphicData>
            </a:graphic>
          </wp:inline>
        </w:drawing>
      </w:r>
    </w:p>
    <w:p w14:paraId="7599AA76" w14:textId="52D9429F" w:rsidR="00834F39" w:rsidRDefault="00834F39">
      <w:pPr>
        <w:rPr>
          <w:rFonts w:ascii="Arial" w:hAnsi="Arial" w:cs="Arial"/>
          <w:sz w:val="36"/>
          <w:szCs w:val="36"/>
        </w:rPr>
      </w:pPr>
      <w:r>
        <w:rPr>
          <w:rFonts w:ascii="Arial" w:hAnsi="Arial" w:cs="Arial"/>
          <w:sz w:val="36"/>
          <w:szCs w:val="36"/>
        </w:rPr>
        <w:t>Para el método scorePair, primero refactorice su algoritmo para luego extraerlo en un método.</w:t>
      </w:r>
    </w:p>
    <w:p w14:paraId="73DDBA7B" w14:textId="2E00D1A4" w:rsidR="00834F39" w:rsidRDefault="00834F39">
      <w:pPr>
        <w:rPr>
          <w:rFonts w:ascii="Arial" w:hAnsi="Arial" w:cs="Arial"/>
          <w:sz w:val="36"/>
          <w:szCs w:val="36"/>
        </w:rPr>
      </w:pPr>
      <w:r>
        <w:rPr>
          <w:rFonts w:ascii="Arial" w:hAnsi="Arial" w:cs="Arial"/>
          <w:noProof/>
          <w:sz w:val="36"/>
          <w:szCs w:val="36"/>
        </w:rPr>
        <w:lastRenderedPageBreak/>
        <w:drawing>
          <wp:inline distT="0" distB="0" distL="0" distR="0" wp14:anchorId="5F848472" wp14:editId="2D12317A">
            <wp:extent cx="3753374" cy="3105583"/>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53374" cy="3105583"/>
                    </a:xfrm>
                    <a:prstGeom prst="rect">
                      <a:avLst/>
                    </a:prstGeom>
                  </pic:spPr>
                </pic:pic>
              </a:graphicData>
            </a:graphic>
          </wp:inline>
        </w:drawing>
      </w:r>
    </w:p>
    <w:p w14:paraId="70773C85" w14:textId="73229631" w:rsidR="00834F39" w:rsidRDefault="00834F39">
      <w:pPr>
        <w:rPr>
          <w:rFonts w:ascii="Arial" w:hAnsi="Arial" w:cs="Arial"/>
          <w:sz w:val="36"/>
          <w:szCs w:val="36"/>
        </w:rPr>
      </w:pPr>
      <w:r>
        <w:rPr>
          <w:rFonts w:ascii="Arial" w:hAnsi="Arial" w:cs="Arial"/>
          <w:sz w:val="36"/>
          <w:szCs w:val="36"/>
        </w:rPr>
        <w:t>Para el método twoPair hice prácticamente lo mismo, primero en vez de ir acumulando arreglo por arreglo lo cambie a un for y luego extraje todo en un método aparte para que quede más ordenado.</w:t>
      </w:r>
    </w:p>
    <w:p w14:paraId="10E8DAF4" w14:textId="208C7D51" w:rsidR="00834F39" w:rsidRDefault="00834F39">
      <w:pPr>
        <w:rPr>
          <w:rFonts w:ascii="Arial" w:hAnsi="Arial" w:cs="Arial"/>
          <w:sz w:val="36"/>
          <w:szCs w:val="36"/>
        </w:rPr>
      </w:pPr>
      <w:r>
        <w:rPr>
          <w:rFonts w:ascii="Arial" w:hAnsi="Arial" w:cs="Arial"/>
          <w:noProof/>
          <w:sz w:val="36"/>
          <w:szCs w:val="36"/>
        </w:rPr>
        <w:drawing>
          <wp:inline distT="0" distB="0" distL="0" distR="0" wp14:anchorId="48B048E5" wp14:editId="71609498">
            <wp:extent cx="3649936" cy="3657437"/>
            <wp:effectExtent l="0" t="0" r="8255" b="63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72885" cy="3680433"/>
                    </a:xfrm>
                    <a:prstGeom prst="rect">
                      <a:avLst/>
                    </a:prstGeom>
                  </pic:spPr>
                </pic:pic>
              </a:graphicData>
            </a:graphic>
          </wp:inline>
        </w:drawing>
      </w:r>
    </w:p>
    <w:p w14:paraId="79889B6A" w14:textId="311BBB1A" w:rsidR="00834F39" w:rsidRDefault="00E53FD5">
      <w:pPr>
        <w:rPr>
          <w:rFonts w:ascii="Arial" w:hAnsi="Arial" w:cs="Arial"/>
          <w:sz w:val="36"/>
          <w:szCs w:val="36"/>
        </w:rPr>
      </w:pPr>
      <w:r>
        <w:rPr>
          <w:rFonts w:ascii="Arial" w:hAnsi="Arial" w:cs="Arial"/>
          <w:sz w:val="36"/>
          <w:szCs w:val="36"/>
        </w:rPr>
        <w:lastRenderedPageBreak/>
        <w:t xml:space="preserve">Para los métodos </w:t>
      </w:r>
      <w:r w:rsidRPr="00E53FD5">
        <w:rPr>
          <w:rFonts w:ascii="Arial" w:hAnsi="Arial" w:cs="Arial"/>
          <w:sz w:val="36"/>
          <w:szCs w:val="36"/>
        </w:rPr>
        <w:t>Three of a kind</w:t>
      </w:r>
      <w:r>
        <w:rPr>
          <w:rFonts w:ascii="Arial" w:hAnsi="Arial" w:cs="Arial"/>
          <w:sz w:val="36"/>
          <w:szCs w:val="36"/>
        </w:rPr>
        <w:t xml:space="preserve"> y </w:t>
      </w:r>
      <w:r w:rsidRPr="00E53FD5">
        <w:rPr>
          <w:rFonts w:ascii="Arial" w:hAnsi="Arial" w:cs="Arial"/>
          <w:sz w:val="36"/>
          <w:szCs w:val="36"/>
        </w:rPr>
        <w:t>Four of a kind</w:t>
      </w:r>
      <w:r>
        <w:rPr>
          <w:rFonts w:ascii="Arial" w:hAnsi="Arial" w:cs="Arial"/>
          <w:sz w:val="36"/>
          <w:szCs w:val="36"/>
        </w:rPr>
        <w:t>, hacían prácticamente lo mismo solo que uno sumaba tres dados iguales y el otro sumaba cuatro, entonces cree un método que pida por parámetro cuanto dados eran iguales entonces así podía servir el mismo código para los dos solo cambiando el valor del parámetro.</w:t>
      </w:r>
    </w:p>
    <w:p w14:paraId="2E610F61" w14:textId="34330263" w:rsidR="00E53FD5" w:rsidRDefault="00E53FD5">
      <w:pPr>
        <w:rPr>
          <w:rFonts w:ascii="Arial" w:hAnsi="Arial" w:cs="Arial"/>
          <w:sz w:val="36"/>
          <w:szCs w:val="36"/>
        </w:rPr>
      </w:pPr>
      <w:r>
        <w:rPr>
          <w:rFonts w:ascii="Arial" w:hAnsi="Arial" w:cs="Arial"/>
          <w:noProof/>
          <w:sz w:val="36"/>
          <w:szCs w:val="36"/>
        </w:rPr>
        <w:drawing>
          <wp:inline distT="0" distB="0" distL="0" distR="0" wp14:anchorId="10661C31" wp14:editId="33BE029B">
            <wp:extent cx="4983609" cy="4051004"/>
            <wp:effectExtent l="0" t="0" r="7620" b="698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85555" cy="4052586"/>
                    </a:xfrm>
                    <a:prstGeom prst="rect">
                      <a:avLst/>
                    </a:prstGeom>
                  </pic:spPr>
                </pic:pic>
              </a:graphicData>
            </a:graphic>
          </wp:inline>
        </w:drawing>
      </w:r>
    </w:p>
    <w:p w14:paraId="23EF58F2" w14:textId="609ED3CA" w:rsidR="000F1A90" w:rsidRDefault="000F1A90">
      <w:pPr>
        <w:rPr>
          <w:rFonts w:ascii="Arial" w:hAnsi="Arial" w:cs="Arial"/>
          <w:sz w:val="36"/>
          <w:szCs w:val="36"/>
        </w:rPr>
      </w:pPr>
      <w:r>
        <w:rPr>
          <w:rFonts w:ascii="Arial" w:hAnsi="Arial" w:cs="Arial"/>
          <w:sz w:val="36"/>
          <w:szCs w:val="36"/>
        </w:rPr>
        <w:t>Para el método chance que su función es sumar el valor de todos los dados, este lo complete con un for para que recorra y sume le valor de los dados.</w:t>
      </w:r>
    </w:p>
    <w:p w14:paraId="71C31853" w14:textId="3B838F59" w:rsidR="000F1A90" w:rsidRDefault="000F1A90">
      <w:pPr>
        <w:rPr>
          <w:rFonts w:ascii="Arial" w:hAnsi="Arial" w:cs="Arial"/>
          <w:sz w:val="36"/>
          <w:szCs w:val="36"/>
        </w:rPr>
      </w:pPr>
      <w:r>
        <w:rPr>
          <w:rFonts w:ascii="Arial" w:hAnsi="Arial" w:cs="Arial"/>
          <w:noProof/>
          <w:sz w:val="36"/>
          <w:szCs w:val="36"/>
        </w:rPr>
        <w:lastRenderedPageBreak/>
        <w:drawing>
          <wp:inline distT="0" distB="0" distL="0" distR="0" wp14:anchorId="7EDBA53C" wp14:editId="2B5D75F9">
            <wp:extent cx="3615070" cy="1639229"/>
            <wp:effectExtent l="0" t="0" r="444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97849" cy="1676765"/>
                    </a:xfrm>
                    <a:prstGeom prst="rect">
                      <a:avLst/>
                    </a:prstGeom>
                  </pic:spPr>
                </pic:pic>
              </a:graphicData>
            </a:graphic>
          </wp:inline>
        </w:drawing>
      </w:r>
    </w:p>
    <w:p w14:paraId="411F2485" w14:textId="7A5EF8BE" w:rsidR="000F1A90" w:rsidRDefault="00C23672">
      <w:pPr>
        <w:rPr>
          <w:rFonts w:ascii="Arial" w:hAnsi="Arial" w:cs="Arial"/>
          <w:sz w:val="36"/>
          <w:szCs w:val="36"/>
        </w:rPr>
      </w:pPr>
      <w:r>
        <w:rPr>
          <w:rFonts w:ascii="Arial" w:hAnsi="Arial" w:cs="Arial"/>
          <w:sz w:val="36"/>
          <w:szCs w:val="36"/>
        </w:rPr>
        <w:t xml:space="preserve">Método </w:t>
      </w:r>
      <w:r w:rsidRPr="00C23672">
        <w:rPr>
          <w:rFonts w:ascii="Arial" w:hAnsi="Arial" w:cs="Arial"/>
          <w:sz w:val="36"/>
          <w:szCs w:val="36"/>
        </w:rPr>
        <w:t>Large straight</w:t>
      </w:r>
      <w:r>
        <w:rPr>
          <w:rFonts w:ascii="Arial" w:hAnsi="Arial" w:cs="Arial"/>
          <w:sz w:val="36"/>
          <w:szCs w:val="36"/>
        </w:rPr>
        <w:t xml:space="preserve"> completado:</w:t>
      </w:r>
    </w:p>
    <w:p w14:paraId="28797BDF" w14:textId="2988B6D1" w:rsidR="00C23672" w:rsidRDefault="00C23672">
      <w:pPr>
        <w:rPr>
          <w:rFonts w:ascii="Arial" w:hAnsi="Arial" w:cs="Arial"/>
          <w:sz w:val="36"/>
          <w:szCs w:val="36"/>
        </w:rPr>
      </w:pPr>
      <w:r>
        <w:rPr>
          <w:rFonts w:ascii="Arial" w:hAnsi="Arial" w:cs="Arial"/>
          <w:noProof/>
          <w:sz w:val="36"/>
          <w:szCs w:val="36"/>
        </w:rPr>
        <w:drawing>
          <wp:inline distT="0" distB="0" distL="0" distR="0" wp14:anchorId="7F633219" wp14:editId="394A5324">
            <wp:extent cx="4182059" cy="3867690"/>
            <wp:effectExtent l="0" t="0" r="952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82059" cy="3867690"/>
                    </a:xfrm>
                    <a:prstGeom prst="rect">
                      <a:avLst/>
                    </a:prstGeom>
                  </pic:spPr>
                </pic:pic>
              </a:graphicData>
            </a:graphic>
          </wp:inline>
        </w:drawing>
      </w:r>
    </w:p>
    <w:p w14:paraId="7CDA2B31" w14:textId="1C2AE053" w:rsidR="00532E90" w:rsidRDefault="00532E90">
      <w:pPr>
        <w:rPr>
          <w:rFonts w:ascii="Arial" w:hAnsi="Arial" w:cs="Arial"/>
          <w:sz w:val="36"/>
          <w:szCs w:val="36"/>
        </w:rPr>
      </w:pPr>
      <w:r>
        <w:rPr>
          <w:rFonts w:ascii="Arial" w:hAnsi="Arial" w:cs="Arial"/>
          <w:sz w:val="36"/>
          <w:szCs w:val="36"/>
        </w:rPr>
        <w:t>Para el método fullHouse lo que hice fue cambiar los nombres de las variables para que sea más legible y agregue un for each.</w:t>
      </w:r>
    </w:p>
    <w:p w14:paraId="33EC88A6" w14:textId="6E4279F5" w:rsidR="00532E90" w:rsidRDefault="00532E90">
      <w:pPr>
        <w:rPr>
          <w:rFonts w:ascii="Arial" w:hAnsi="Arial" w:cs="Arial"/>
          <w:sz w:val="36"/>
          <w:szCs w:val="36"/>
        </w:rPr>
      </w:pPr>
      <w:r>
        <w:rPr>
          <w:rFonts w:ascii="Arial" w:hAnsi="Arial" w:cs="Arial"/>
          <w:noProof/>
          <w:sz w:val="36"/>
          <w:szCs w:val="36"/>
        </w:rPr>
        <w:lastRenderedPageBreak/>
        <w:drawing>
          <wp:inline distT="0" distB="0" distL="0" distR="0" wp14:anchorId="074D9355" wp14:editId="4DC6405F">
            <wp:extent cx="3877216" cy="5458587"/>
            <wp:effectExtent l="0" t="0" r="9525" b="889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77216" cy="5458587"/>
                    </a:xfrm>
                    <a:prstGeom prst="rect">
                      <a:avLst/>
                    </a:prstGeom>
                  </pic:spPr>
                </pic:pic>
              </a:graphicData>
            </a:graphic>
          </wp:inline>
        </w:drawing>
      </w:r>
    </w:p>
    <w:p w14:paraId="15674251" w14:textId="77777777" w:rsidR="00C23672" w:rsidRPr="008E6713" w:rsidRDefault="00C23672">
      <w:pPr>
        <w:rPr>
          <w:rFonts w:ascii="Arial" w:hAnsi="Arial" w:cs="Arial"/>
          <w:sz w:val="36"/>
          <w:szCs w:val="36"/>
        </w:rPr>
      </w:pPr>
    </w:p>
    <w:sectPr w:rsidR="00C23672" w:rsidRPr="008E67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13"/>
    <w:rsid w:val="0008688B"/>
    <w:rsid w:val="000F1A90"/>
    <w:rsid w:val="0046215D"/>
    <w:rsid w:val="00532E90"/>
    <w:rsid w:val="00834F39"/>
    <w:rsid w:val="008E6713"/>
    <w:rsid w:val="00C23672"/>
    <w:rsid w:val="00CA6026"/>
    <w:rsid w:val="00E53F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30B2"/>
  <w15:chartTrackingRefBased/>
  <w15:docId w15:val="{EEBB061A-8168-46D4-8D21-7098A1BA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janoverayagi@gmail.com</dc:creator>
  <cp:keywords/>
  <dc:description/>
  <cp:lastModifiedBy>janoverayagi@gmail.com</cp:lastModifiedBy>
  <cp:revision>2</cp:revision>
  <dcterms:created xsi:type="dcterms:W3CDTF">2020-12-24T02:05:00Z</dcterms:created>
  <dcterms:modified xsi:type="dcterms:W3CDTF">2020-12-24T02:05:00Z</dcterms:modified>
</cp:coreProperties>
</file>