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95" w:rsidRPr="00972795" w:rsidRDefault="00972795" w:rsidP="00972795">
      <w:pPr>
        <w:spacing w:after="40"/>
        <w:jc w:val="center"/>
        <w:rPr>
          <w:b/>
        </w:rPr>
      </w:pPr>
    </w:p>
    <w:p w:rsidR="00095E63" w:rsidRDefault="00095E63" w:rsidP="00972795">
      <w:pPr>
        <w:spacing w:after="40"/>
        <w:jc w:val="center"/>
        <w:rPr>
          <w:noProof/>
          <w:lang w:eastAsia="es-CO"/>
        </w:rPr>
      </w:pPr>
      <w:r>
        <w:rPr>
          <w:noProof/>
          <w:lang w:eastAsia="es-CO"/>
        </w:rPr>
        <w:drawing>
          <wp:anchor distT="0" distB="0" distL="114300" distR="114300" simplePos="0" relativeHeight="251659264" behindDoc="0" locked="0" layoutInCell="1" allowOverlap="1" wp14:anchorId="7953E991" wp14:editId="23346892">
            <wp:simplePos x="0" y="0"/>
            <wp:positionH relativeFrom="column">
              <wp:posOffset>2244090</wp:posOffset>
            </wp:positionH>
            <wp:positionV relativeFrom="paragraph">
              <wp:posOffset>816610</wp:posOffset>
            </wp:positionV>
            <wp:extent cx="1169035" cy="247650"/>
            <wp:effectExtent l="0" t="0" r="0" b="0"/>
            <wp:wrapThrough wrapText="bothSides">
              <wp:wrapPolygon edited="0">
                <wp:start x="0" y="0"/>
                <wp:lineTo x="0" y="19938"/>
                <wp:lineTo x="21119" y="19938"/>
                <wp:lineTo x="21119" y="0"/>
                <wp:lineTo x="0" y="0"/>
              </wp:wrapPolygon>
            </wp:wrapThrough>
            <wp:docPr id="4" name="Imagen 4" descr="Escudo de la Universidad Nacional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cudo de la Universidad Nacional de Colombia"/>
                    <pic:cNvPicPr>
                      <a:picLocks noChangeAspect="1" noChangeArrowheads="1"/>
                    </pic:cNvPicPr>
                  </pic:nvPicPr>
                  <pic:blipFill rotWithShape="1">
                    <a:blip r:embed="rId6">
                      <a:duotone>
                        <a:prstClr val="black"/>
                        <a:schemeClr val="tx1">
                          <a:tint val="45000"/>
                          <a:satMod val="400000"/>
                        </a:schemeClr>
                      </a:duotone>
                      <a:extLst>
                        <a:ext uri="{BEBA8EAE-BF5A-486C-A8C5-ECC9F3942E4B}">
                          <a14:imgProps xmlns:a14="http://schemas.microsoft.com/office/drawing/2010/main">
                            <a14:imgLayer r:embed="rId7">
                              <a14:imgEffect>
                                <a14:sharpenSoften amount="100000"/>
                              </a14:imgEffect>
                              <a14:imgEffect>
                                <a14:brightnessContrast bright="-100000"/>
                              </a14:imgEffect>
                            </a14:imgLayer>
                          </a14:imgProps>
                        </a:ext>
                        <a:ext uri="{28A0092B-C50C-407E-A947-70E740481C1C}">
                          <a14:useLocalDpi xmlns:a14="http://schemas.microsoft.com/office/drawing/2010/main" val="0"/>
                        </a:ext>
                      </a:extLst>
                    </a:blip>
                    <a:srcRect l="35962" t="40574" b="27450"/>
                    <a:stretch/>
                  </pic:blipFill>
                  <pic:spPr bwMode="auto">
                    <a:xfrm>
                      <a:off x="0" y="0"/>
                      <a:ext cx="1169035" cy="247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8240" behindDoc="0" locked="0" layoutInCell="1" allowOverlap="1" wp14:anchorId="0C271CD3" wp14:editId="53898A1E">
            <wp:simplePos x="0" y="0"/>
            <wp:positionH relativeFrom="column">
              <wp:posOffset>1313180</wp:posOffset>
            </wp:positionH>
            <wp:positionV relativeFrom="paragraph">
              <wp:posOffset>802005</wp:posOffset>
            </wp:positionV>
            <wp:extent cx="1169035" cy="266700"/>
            <wp:effectExtent l="0" t="0" r="0" b="0"/>
            <wp:wrapThrough wrapText="bothSides">
              <wp:wrapPolygon edited="0">
                <wp:start x="0" y="6171"/>
                <wp:lineTo x="0" y="15429"/>
                <wp:lineTo x="1760" y="20057"/>
                <wp:lineTo x="4224" y="20057"/>
                <wp:lineTo x="18655" y="20057"/>
                <wp:lineTo x="16191" y="6171"/>
                <wp:lineTo x="0" y="6171"/>
              </wp:wrapPolygon>
            </wp:wrapThrough>
            <wp:docPr id="3" name="Imagen 3" descr="Escudo de la Universidad Nacional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cudo de la Universidad Nacional de Colombia"/>
                    <pic:cNvPicPr>
                      <a:picLocks noChangeAspect="1" noChangeArrowheads="1"/>
                    </pic:cNvPicPr>
                  </pic:nvPicPr>
                  <pic:blipFill rotWithShape="1">
                    <a:blip r:embed="rId6">
                      <a:duotone>
                        <a:prstClr val="black"/>
                        <a:schemeClr val="tx1">
                          <a:tint val="45000"/>
                          <a:satMod val="400000"/>
                        </a:schemeClr>
                      </a:duotone>
                      <a:extLst>
                        <a:ext uri="{BEBA8EAE-BF5A-486C-A8C5-ECC9F3942E4B}">
                          <a14:imgProps xmlns:a14="http://schemas.microsoft.com/office/drawing/2010/main">
                            <a14:imgLayer r:embed="rId7">
                              <a14:imgEffect>
                                <a14:sharpenSoften amount="100000"/>
                              </a14:imgEffect>
                              <a14:imgEffect>
                                <a14:brightnessContrast bright="-100000"/>
                              </a14:imgEffect>
                            </a14:imgLayer>
                          </a14:imgProps>
                        </a:ext>
                        <a:ext uri="{28A0092B-C50C-407E-A947-70E740481C1C}">
                          <a14:useLocalDpi xmlns:a14="http://schemas.microsoft.com/office/drawing/2010/main" val="0"/>
                        </a:ext>
                      </a:extLst>
                    </a:blip>
                    <a:srcRect l="35962" t="12295" b="53279"/>
                    <a:stretch/>
                  </pic:blipFill>
                  <pic:spPr bwMode="auto">
                    <a:xfrm>
                      <a:off x="0" y="0"/>
                      <a:ext cx="1169035" cy="266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60288" behindDoc="0" locked="0" layoutInCell="1" allowOverlap="1" wp14:anchorId="7068A467" wp14:editId="79780364">
            <wp:simplePos x="0" y="0"/>
            <wp:positionH relativeFrom="column">
              <wp:posOffset>3425190</wp:posOffset>
            </wp:positionH>
            <wp:positionV relativeFrom="paragraph">
              <wp:posOffset>889635</wp:posOffset>
            </wp:positionV>
            <wp:extent cx="1169035" cy="250825"/>
            <wp:effectExtent l="0" t="0" r="0" b="0"/>
            <wp:wrapThrough wrapText="bothSides">
              <wp:wrapPolygon edited="0">
                <wp:start x="0" y="0"/>
                <wp:lineTo x="0" y="13124"/>
                <wp:lineTo x="16895" y="13124"/>
                <wp:lineTo x="16191" y="0"/>
                <wp:lineTo x="0" y="0"/>
              </wp:wrapPolygon>
            </wp:wrapThrough>
            <wp:docPr id="1" name="Imagen 1" descr="Escudo de la Universidad Nacional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cudo de la Universidad Nacional de Colombia"/>
                    <pic:cNvPicPr>
                      <a:picLocks noChangeAspect="1" noChangeArrowheads="1"/>
                    </pic:cNvPicPr>
                  </pic:nvPicPr>
                  <pic:blipFill rotWithShape="1">
                    <a:blip r:embed="rId6">
                      <a:duotone>
                        <a:prstClr val="black"/>
                        <a:schemeClr val="tx1">
                          <a:tint val="45000"/>
                          <a:satMod val="400000"/>
                        </a:schemeClr>
                      </a:duotone>
                      <a:extLst>
                        <a:ext uri="{BEBA8EAE-BF5A-486C-A8C5-ECC9F3942E4B}">
                          <a14:imgProps xmlns:a14="http://schemas.microsoft.com/office/drawing/2010/main">
                            <a14:imgLayer r:embed="rId7">
                              <a14:imgEffect>
                                <a14:sharpenSoften amount="100000"/>
                              </a14:imgEffect>
                              <a14:imgEffect>
                                <a14:brightnessContrast bright="-100000"/>
                              </a14:imgEffect>
                            </a14:imgLayer>
                          </a14:imgProps>
                        </a:ext>
                        <a:ext uri="{28A0092B-C50C-407E-A947-70E740481C1C}">
                          <a14:useLocalDpi xmlns:a14="http://schemas.microsoft.com/office/drawing/2010/main" val="0"/>
                        </a:ext>
                      </a:extLst>
                    </a:blip>
                    <a:srcRect l="35962" t="67623"/>
                    <a:stretch/>
                  </pic:blipFill>
                  <pic:spPr bwMode="auto">
                    <a:xfrm>
                      <a:off x="0" y="0"/>
                      <a:ext cx="1169035" cy="250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CO"/>
        </w:rPr>
        <w:drawing>
          <wp:inline distT="0" distB="0" distL="0" distR="0" wp14:anchorId="67EA2B6D" wp14:editId="1D90D568">
            <wp:extent cx="657225" cy="775317"/>
            <wp:effectExtent l="0" t="0" r="0" b="6350"/>
            <wp:docPr id="2" name="Imagen 2" descr="Escudo de la Universidad Nacional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cudo de la Universidad Nacional de Colombia"/>
                    <pic:cNvPicPr>
                      <a:picLocks noChangeAspect="1" noChangeArrowheads="1"/>
                    </pic:cNvPicPr>
                  </pic:nvPicPr>
                  <pic:blipFill rotWithShape="1">
                    <a:blip r:embed="rId6">
                      <a:duotone>
                        <a:prstClr val="black"/>
                        <a:schemeClr val="tx1">
                          <a:tint val="45000"/>
                          <a:satMod val="400000"/>
                        </a:schemeClr>
                      </a:duotone>
                      <a:extLst>
                        <a:ext uri="{BEBA8EAE-BF5A-486C-A8C5-ECC9F3942E4B}">
                          <a14:imgProps xmlns:a14="http://schemas.microsoft.com/office/drawing/2010/main">
                            <a14:imgLayer r:embed="rId7">
                              <a14:imgEffect>
                                <a14:sharpenSoften amount="100000"/>
                              </a14:imgEffect>
                              <a14:imgEffect>
                                <a14:brightnessContrast bright="-100000"/>
                              </a14:imgEffect>
                            </a14:imgLayer>
                          </a14:imgProps>
                        </a:ext>
                        <a:ext uri="{28A0092B-C50C-407E-A947-70E740481C1C}">
                          <a14:useLocalDpi xmlns:a14="http://schemas.microsoft.com/office/drawing/2010/main" val="0"/>
                        </a:ext>
                      </a:extLst>
                    </a:blip>
                    <a:srcRect r="64038"/>
                    <a:stretch/>
                  </pic:blipFill>
                  <pic:spPr bwMode="auto">
                    <a:xfrm>
                      <a:off x="0" y="0"/>
                      <a:ext cx="657225" cy="775317"/>
                    </a:xfrm>
                    <a:prstGeom prst="rect">
                      <a:avLst/>
                    </a:prstGeom>
                    <a:noFill/>
                    <a:ln>
                      <a:noFill/>
                    </a:ln>
                    <a:extLst>
                      <a:ext uri="{53640926-AAD7-44D8-BBD7-CCE9431645EC}">
                        <a14:shadowObscured xmlns:a14="http://schemas.microsoft.com/office/drawing/2010/main"/>
                      </a:ext>
                    </a:extLst>
                  </pic:spPr>
                </pic:pic>
              </a:graphicData>
            </a:graphic>
          </wp:inline>
        </w:drawing>
      </w:r>
    </w:p>
    <w:p w:rsidR="00CB5AD9" w:rsidRDefault="00CB5AD9" w:rsidP="00972795">
      <w:pPr>
        <w:spacing w:after="40"/>
        <w:jc w:val="center"/>
        <w:rPr>
          <w:rFonts w:ascii="Arial" w:hAnsi="Arial" w:cs="Arial"/>
          <w:b/>
        </w:rPr>
      </w:pPr>
    </w:p>
    <w:p w:rsidR="00972795" w:rsidRPr="00972795" w:rsidRDefault="00095E63" w:rsidP="00095E63">
      <w:pPr>
        <w:spacing w:after="40"/>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661312" behindDoc="0" locked="0" layoutInCell="1" allowOverlap="1">
                <wp:simplePos x="0" y="0"/>
                <wp:positionH relativeFrom="column">
                  <wp:posOffset>1300480</wp:posOffset>
                </wp:positionH>
                <wp:positionV relativeFrom="paragraph">
                  <wp:posOffset>31115</wp:posOffset>
                </wp:positionV>
                <wp:extent cx="305752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3057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D6BB0F6"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2.4pt,2.45pt" to="343.1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" strokecolor="black [3213]" strokeweight=".5pt">
                <v:stroke joinstyle="miter"/>
              </v:line>
            </w:pict>
          </mc:Fallback>
        </mc:AlternateContent>
      </w:r>
    </w:p>
    <w:p w:rsidR="00972795" w:rsidRPr="00972795" w:rsidRDefault="00972795" w:rsidP="00972795">
      <w:pPr>
        <w:spacing w:after="40"/>
        <w:jc w:val="center"/>
        <w:rPr>
          <w:rFonts w:ascii="Arial" w:hAnsi="Arial" w:cs="Arial"/>
          <w:b/>
        </w:rPr>
      </w:pPr>
      <w:r w:rsidRPr="00972795">
        <w:rPr>
          <w:rFonts w:ascii="Arial" w:hAnsi="Arial" w:cs="Arial"/>
          <w:b/>
        </w:rPr>
        <w:t>FACULTAD DE INGENIERÍA – DEPARTAMENTO DE INGENIERÍA MECÁNICA Y MECATRÓNICA</w:t>
      </w:r>
    </w:p>
    <w:p w:rsidR="00AB6B29" w:rsidRPr="00972795" w:rsidRDefault="00972795" w:rsidP="00972795">
      <w:pPr>
        <w:spacing w:after="40"/>
        <w:jc w:val="center"/>
        <w:rPr>
          <w:rFonts w:ascii="Arial" w:hAnsi="Arial" w:cs="Arial"/>
          <w:b/>
        </w:rPr>
      </w:pPr>
      <w:r w:rsidRPr="00972795">
        <w:rPr>
          <w:rFonts w:ascii="Arial" w:hAnsi="Arial" w:cs="Arial"/>
          <w:b/>
        </w:rPr>
        <w:t>MEMORIAS DE CÁLCULO</w:t>
      </w:r>
    </w:p>
    <w:p w:rsidR="00972795" w:rsidRPr="00972795" w:rsidRDefault="00972795" w:rsidP="00972795">
      <w:pPr>
        <w:spacing w:after="40"/>
        <w:jc w:val="center"/>
        <w:rPr>
          <w:rFonts w:ascii="Arial" w:hAnsi="Arial" w:cs="Arial"/>
          <w:b/>
        </w:rPr>
      </w:pPr>
      <w:r w:rsidRPr="00972795">
        <w:rPr>
          <w:rFonts w:ascii="Arial" w:hAnsi="Arial" w:cs="Arial"/>
          <w:b/>
        </w:rPr>
        <w:t>PRIMER PARCIAL</w:t>
      </w:r>
    </w:p>
    <w:p w:rsidR="00972795" w:rsidRPr="00972795" w:rsidRDefault="00972795" w:rsidP="00972795">
      <w:pPr>
        <w:spacing w:after="40"/>
        <w:jc w:val="center"/>
        <w:rPr>
          <w:rFonts w:ascii="Arial" w:hAnsi="Arial" w:cs="Arial"/>
          <w:b/>
        </w:rPr>
      </w:pPr>
      <w:r w:rsidRPr="00972795">
        <w:rPr>
          <w:rFonts w:ascii="Arial" w:hAnsi="Arial" w:cs="Arial"/>
          <w:b/>
        </w:rPr>
        <w:t xml:space="preserve">DISEÑO MECATRÓNICO </w:t>
      </w:r>
    </w:p>
    <w:p w:rsidR="00AB6B29" w:rsidRPr="00972795" w:rsidRDefault="00AB6B29" w:rsidP="00972795">
      <w:pPr>
        <w:jc w:val="center"/>
        <w:rPr>
          <w:rFonts w:ascii="Arial" w:hAnsi="Arial" w:cs="Arial"/>
        </w:rPr>
      </w:pPr>
    </w:p>
    <w:p w:rsidR="00972795" w:rsidRPr="00972795" w:rsidRDefault="00972795" w:rsidP="00972795">
      <w:pPr>
        <w:rPr>
          <w:rFonts w:ascii="Arial" w:hAnsi="Arial" w:cs="Arial"/>
          <w:i/>
        </w:rPr>
      </w:pPr>
      <w:r w:rsidRPr="00972795">
        <w:rPr>
          <w:rFonts w:ascii="Arial" w:hAnsi="Arial" w:cs="Arial"/>
          <w:i/>
        </w:rPr>
        <w:t>Julián David Hernández Tovar</w:t>
      </w:r>
      <w:r w:rsidRPr="00972795">
        <w:rPr>
          <w:rFonts w:ascii="Arial" w:hAnsi="Arial" w:cs="Arial"/>
          <w:i/>
        </w:rPr>
        <w:tab/>
      </w:r>
      <w:r w:rsidRPr="00972795">
        <w:rPr>
          <w:rFonts w:ascii="Arial" w:hAnsi="Arial" w:cs="Arial"/>
          <w:i/>
        </w:rPr>
        <w:tab/>
        <w:t>2548963</w:t>
      </w:r>
    </w:p>
    <w:p w:rsidR="0079079D" w:rsidRDefault="0079079D">
      <w:pPr>
        <w:rPr>
          <w:rFonts w:ascii="Arial" w:hAnsi="Arial" w:cs="Arial"/>
          <w:b/>
        </w:rPr>
      </w:pPr>
    </w:p>
    <w:p w:rsidR="007D3A5C" w:rsidRPr="007D3A5C" w:rsidRDefault="007D3A5C" w:rsidP="00FA76DB">
      <w:pPr>
        <w:jc w:val="both"/>
        <w:rPr>
          <w:rFonts w:ascii="Arial" w:hAnsi="Arial" w:cs="Arial"/>
          <w:b/>
        </w:rPr>
      </w:pPr>
      <w:r w:rsidRPr="007D3A5C">
        <w:rPr>
          <w:rFonts w:ascii="Arial" w:hAnsi="Arial" w:cs="Arial"/>
          <w:b/>
        </w:rPr>
        <w:t xml:space="preserve">PROBLEMA ASIGNADO: </w:t>
      </w:r>
    </w:p>
    <w:p w:rsidR="007D3A5C" w:rsidRDefault="001F6EDC" w:rsidP="00FA76DB">
      <w:pPr>
        <w:jc w:val="both"/>
        <w:rPr>
          <w:rFonts w:ascii="Arial" w:hAnsi="Arial" w:cs="Arial"/>
        </w:rPr>
      </w:pPr>
      <w:r w:rsidRPr="001F6EDC">
        <w:rPr>
          <w:rFonts w:ascii="Arial" w:hAnsi="Arial" w:cs="Arial"/>
        </w:rPr>
        <w:t>Circuito C: un interruptor principal de protección (</w:t>
      </w:r>
      <w:proofErr w:type="spellStart"/>
      <w:r w:rsidRPr="001F6EDC">
        <w:rPr>
          <w:rFonts w:ascii="Arial" w:hAnsi="Arial" w:cs="Arial"/>
        </w:rPr>
        <w:t>braker</w:t>
      </w:r>
      <w:proofErr w:type="spellEnd"/>
      <w:r w:rsidRPr="001F6EDC">
        <w:rPr>
          <w:rFonts w:ascii="Arial" w:hAnsi="Arial" w:cs="Arial"/>
        </w:rPr>
        <w:t xml:space="preserve">), un nano-PLC, tres </w:t>
      </w:r>
      <w:proofErr w:type="spellStart"/>
      <w:r w:rsidRPr="001F6EDC">
        <w:rPr>
          <w:rFonts w:ascii="Arial" w:hAnsi="Arial" w:cs="Arial"/>
        </w:rPr>
        <w:t>contactores</w:t>
      </w:r>
      <w:proofErr w:type="spellEnd"/>
      <w:r w:rsidRPr="001F6EDC">
        <w:rPr>
          <w:rFonts w:ascii="Arial" w:hAnsi="Arial" w:cs="Arial"/>
        </w:rPr>
        <w:t xml:space="preserve"> activados desde el PLC para arranque de tres motores según secuencias que se programen, un </w:t>
      </w:r>
      <w:proofErr w:type="spellStart"/>
      <w:r w:rsidRPr="001F6EDC">
        <w:rPr>
          <w:rFonts w:ascii="Arial" w:hAnsi="Arial" w:cs="Arial"/>
        </w:rPr>
        <w:t>guardamotor</w:t>
      </w:r>
      <w:proofErr w:type="spellEnd"/>
      <w:r w:rsidRPr="001F6EDC">
        <w:rPr>
          <w:rFonts w:ascii="Arial" w:hAnsi="Arial" w:cs="Arial"/>
        </w:rPr>
        <w:t xml:space="preserve"> por motor que den señales hacia el PLC, botones pulsadores en la tapa de arranque y parada.</w:t>
      </w:r>
    </w:p>
    <w:p w:rsidR="007D3A5C" w:rsidRDefault="001A5CD3" w:rsidP="00FA76DB">
      <w:pPr>
        <w:jc w:val="both"/>
        <w:rPr>
          <w:rFonts w:ascii="Arial" w:hAnsi="Arial" w:cs="Arial"/>
          <w:b/>
        </w:rPr>
      </w:pPr>
      <w:r>
        <w:rPr>
          <w:rFonts w:ascii="Arial" w:hAnsi="Arial" w:cs="Arial"/>
          <w:b/>
        </w:rPr>
        <w:t>DISEÑO DEL TABLERO:</w:t>
      </w:r>
    </w:p>
    <w:p w:rsidR="00972795" w:rsidRDefault="00972795" w:rsidP="00FA76DB">
      <w:pPr>
        <w:jc w:val="both"/>
        <w:rPr>
          <w:rFonts w:ascii="Arial" w:hAnsi="Arial" w:cs="Arial"/>
        </w:rPr>
      </w:pPr>
      <w:r>
        <w:rPr>
          <w:rFonts w:ascii="Arial" w:hAnsi="Arial" w:cs="Arial"/>
        </w:rPr>
        <w:t xml:space="preserve">En cuanto a la selección </w:t>
      </w:r>
      <w:r w:rsidR="00082D46">
        <w:rPr>
          <w:rFonts w:ascii="Arial" w:hAnsi="Arial" w:cs="Arial"/>
        </w:rPr>
        <w:t>de corrientes de línea, se tuvo en cuenta la siguiente expresión, mediante la cual se obtuvo, para un motor con factor de potencia de 0.88 y potencia de 15 kW:</w:t>
      </w:r>
    </w:p>
    <w:p w:rsidR="00972795" w:rsidRPr="00082D46" w:rsidRDefault="00082D46" w:rsidP="00FA76DB">
      <w:pPr>
        <w:pStyle w:val="Prrafodelista"/>
        <w:numPr>
          <w:ilvl w:val="0"/>
          <w:numId w:val="1"/>
        </w:numPr>
        <w:jc w:val="both"/>
        <w:rPr>
          <w:rFonts w:ascii="Arial" w:hAnsi="Arial" w:cs="Arial"/>
        </w:rPr>
      </w:pPr>
      <m:oMath>
        <m:r>
          <w:rPr>
            <w:rFonts w:ascii="Cambria Math" w:hAnsi="Cambria Math" w:cs="Arial"/>
          </w:rPr>
          <m:t>Il=</m:t>
        </m:r>
        <m:f>
          <m:fPr>
            <m:ctrlPr>
              <w:rPr>
                <w:rFonts w:ascii="Cambria Math" w:hAnsi="Cambria Math" w:cs="Arial"/>
                <w:i/>
              </w:rPr>
            </m:ctrlPr>
          </m:fPr>
          <m:num>
            <m:r>
              <w:rPr>
                <w:rFonts w:ascii="Cambria Math" w:hAnsi="Cambria Math" w:cs="Arial"/>
              </w:rPr>
              <m:t>15 kW</m:t>
            </m:r>
          </m:num>
          <m:den>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*220V*0.88</m:t>
            </m:r>
          </m:den>
        </m:f>
        <m:r>
          <w:rPr>
            <w:rFonts w:ascii="Cambria Math" w:hAnsi="Cambria Math" w:cs="Arial"/>
          </w:rPr>
          <m:t>=44,73 A       ,        Id=55,92 A</m:t>
        </m:r>
      </m:oMath>
    </w:p>
    <w:p w:rsidR="00082D46" w:rsidRDefault="00082D46" w:rsidP="00FA76DB">
      <w:pPr>
        <w:jc w:val="both"/>
        <w:rPr>
          <w:rFonts w:ascii="Arial" w:hAnsi="Arial" w:cs="Arial"/>
        </w:rPr>
      </w:pPr>
      <w:r>
        <w:rPr>
          <w:rFonts w:ascii="Arial" w:hAnsi="Arial" w:cs="Arial"/>
        </w:rPr>
        <w:t>Como se tendrá en cuenta la corriente de diseño, es necesario multiplicar el valor de la corriente de línea por 1.25, obteniendo el valor antes mostrado de 55,92 A. Sobre esta medida se buscarán los cables indicados para todo el diseño.</w:t>
      </w:r>
    </w:p>
    <w:p w:rsidR="00082D46" w:rsidRDefault="00082D46" w:rsidP="00FA76DB">
      <w:pPr>
        <w:pStyle w:val="Prrafodelista"/>
        <w:numPr>
          <w:ilvl w:val="0"/>
          <w:numId w:val="1"/>
        </w:numPr>
        <w:jc w:val="both"/>
        <w:rPr>
          <w:rFonts w:ascii="Arial" w:hAnsi="Arial" w:cs="Arial"/>
          <w:b/>
        </w:rPr>
      </w:pPr>
      <w:r w:rsidRPr="00082D46">
        <w:rPr>
          <w:rFonts w:ascii="Arial" w:hAnsi="Arial" w:cs="Arial"/>
          <w:b/>
        </w:rPr>
        <w:t>CABLES:</w:t>
      </w:r>
    </w:p>
    <w:p w:rsidR="00564C7D" w:rsidRDefault="00082D46" w:rsidP="00FA76DB">
      <w:pPr>
        <w:ind w:left="708"/>
        <w:jc w:val="both"/>
        <w:rPr>
          <w:rFonts w:ascii="Arial" w:hAnsi="Arial" w:cs="Arial"/>
        </w:rPr>
      </w:pPr>
      <w:r>
        <w:rPr>
          <w:rFonts w:ascii="Arial" w:hAnsi="Arial" w:cs="Arial"/>
        </w:rPr>
        <w:t xml:space="preserve">Para el diseño obtenido, se buscaron </w:t>
      </w:r>
      <w:r w:rsidR="007A5EAA">
        <w:rPr>
          <w:rFonts w:ascii="Arial" w:hAnsi="Arial" w:cs="Arial"/>
        </w:rPr>
        <w:t xml:space="preserve">de acuerdo al diagrama de control y de potencia, a partir de las potencias que consumiría cada componente, el tipo de cable seleccionado </w:t>
      </w:r>
      <w:r w:rsidR="007D3A5C">
        <w:rPr>
          <w:rFonts w:ascii="Arial" w:hAnsi="Arial" w:cs="Arial"/>
        </w:rPr>
        <w:t>para cada una de las secciones y componente</w:t>
      </w:r>
      <w:r w:rsidR="00B50FC3">
        <w:rPr>
          <w:rFonts w:ascii="Arial" w:hAnsi="Arial" w:cs="Arial"/>
        </w:rPr>
        <w:t>s vistos se obtuvo lo siguiente usando la corriente de diseño, la cual es 1.25 veces la corriente nominal en cada conductor, a continuación, los resultados:</w:t>
      </w:r>
    </w:p>
    <w:p w:rsidR="00B50FC3" w:rsidRDefault="00B50FC3" w:rsidP="00FA76DB">
      <w:pPr>
        <w:ind w:left="708"/>
        <w:jc w:val="both"/>
        <w:rPr>
          <w:rFonts w:ascii="Arial" w:hAnsi="Arial" w:cs="Arial"/>
        </w:rPr>
      </w:pPr>
    </w:p>
    <w:p w:rsidR="004F65D6" w:rsidRDefault="004F65D6" w:rsidP="00FA76DB">
      <w:pPr>
        <w:ind w:left="708"/>
        <w:jc w:val="both"/>
        <w:rPr>
          <w:rFonts w:ascii="Arial" w:hAnsi="Arial" w:cs="Arial"/>
        </w:rPr>
      </w:pPr>
    </w:p>
    <w:p w:rsidR="004F65D6" w:rsidRDefault="004F65D6" w:rsidP="00FA76DB">
      <w:pPr>
        <w:ind w:left="708"/>
        <w:jc w:val="both"/>
        <w:rPr>
          <w:rFonts w:ascii="Arial" w:hAnsi="Arial" w:cs="Arial"/>
        </w:rPr>
      </w:pPr>
    </w:p>
    <w:tbl>
      <w:tblPr>
        <w:tblStyle w:val="Tablaconcuadrcula"/>
        <w:tblW w:w="0" w:type="auto"/>
        <w:tblInd w:w="-113" w:type="dxa"/>
        <w:tblLook w:val="04A0" w:firstRow="1" w:lastRow="0" w:firstColumn="1" w:lastColumn="0" w:noHBand="0" w:noVBand="1"/>
      </w:tblPr>
      <w:tblGrid>
        <w:gridCol w:w="2342"/>
        <w:gridCol w:w="2510"/>
        <w:gridCol w:w="1902"/>
        <w:gridCol w:w="2187"/>
      </w:tblGrid>
      <w:tr w:rsidR="007D3A5C" w:rsidRPr="007D3A5C" w:rsidTr="007D3A5C">
        <w:trPr>
          <w:trHeight w:val="300"/>
        </w:trPr>
        <w:tc>
          <w:tcPr>
            <w:tcW w:w="2342" w:type="dxa"/>
            <w:noWrap/>
            <w:hideMark/>
          </w:tcPr>
          <w:p w:rsidR="007D3A5C" w:rsidRPr="007D3A5C" w:rsidRDefault="007D3A5C" w:rsidP="00FA76DB">
            <w:pPr>
              <w:ind w:left="708"/>
              <w:jc w:val="both"/>
              <w:rPr>
                <w:rFonts w:ascii="Arial" w:hAnsi="Arial" w:cs="Arial"/>
                <w:b/>
                <w:bCs/>
              </w:rPr>
            </w:pPr>
            <w:r w:rsidRPr="007D3A5C">
              <w:rPr>
                <w:rFonts w:ascii="Arial" w:hAnsi="Arial" w:cs="Arial"/>
                <w:b/>
                <w:bCs/>
              </w:rPr>
              <w:lastRenderedPageBreak/>
              <w:t>ITEM</w:t>
            </w:r>
          </w:p>
        </w:tc>
        <w:tc>
          <w:tcPr>
            <w:tcW w:w="2510" w:type="dxa"/>
            <w:noWrap/>
            <w:hideMark/>
          </w:tcPr>
          <w:p w:rsidR="007D3A5C" w:rsidRPr="007D3A5C" w:rsidRDefault="007D3A5C" w:rsidP="00FA76DB">
            <w:pPr>
              <w:ind w:left="708"/>
              <w:jc w:val="both"/>
              <w:rPr>
                <w:rFonts w:ascii="Arial" w:hAnsi="Arial" w:cs="Arial"/>
                <w:b/>
                <w:bCs/>
              </w:rPr>
            </w:pPr>
            <w:r w:rsidRPr="007D3A5C">
              <w:rPr>
                <w:rFonts w:ascii="Arial" w:hAnsi="Arial" w:cs="Arial"/>
                <w:b/>
                <w:bCs/>
              </w:rPr>
              <w:t>CORRIENTE</w:t>
            </w:r>
          </w:p>
        </w:tc>
        <w:tc>
          <w:tcPr>
            <w:tcW w:w="1902" w:type="dxa"/>
            <w:noWrap/>
            <w:hideMark/>
          </w:tcPr>
          <w:p w:rsidR="007D3A5C" w:rsidRPr="007D3A5C" w:rsidRDefault="007D3A5C" w:rsidP="00FA76DB">
            <w:pPr>
              <w:jc w:val="both"/>
              <w:rPr>
                <w:rFonts w:ascii="Arial" w:hAnsi="Arial" w:cs="Arial"/>
                <w:b/>
                <w:bCs/>
              </w:rPr>
            </w:pPr>
            <w:r>
              <w:rPr>
                <w:rFonts w:ascii="Arial" w:hAnsi="Arial" w:cs="Arial"/>
                <w:b/>
                <w:bCs/>
              </w:rPr>
              <w:t xml:space="preserve">       </w:t>
            </w:r>
            <w:r w:rsidRPr="007D3A5C">
              <w:rPr>
                <w:rFonts w:ascii="Arial" w:hAnsi="Arial" w:cs="Arial"/>
                <w:b/>
                <w:bCs/>
              </w:rPr>
              <w:t>CALIBRE</w:t>
            </w:r>
          </w:p>
        </w:tc>
        <w:tc>
          <w:tcPr>
            <w:tcW w:w="2187" w:type="dxa"/>
            <w:noWrap/>
            <w:hideMark/>
          </w:tcPr>
          <w:p w:rsidR="007D3A5C" w:rsidRPr="007D3A5C" w:rsidRDefault="007D3A5C" w:rsidP="00FA76DB">
            <w:pPr>
              <w:jc w:val="both"/>
              <w:rPr>
                <w:rFonts w:ascii="Arial" w:hAnsi="Arial" w:cs="Arial"/>
                <w:b/>
                <w:bCs/>
              </w:rPr>
            </w:pPr>
            <w:r w:rsidRPr="007D3A5C">
              <w:rPr>
                <w:rFonts w:ascii="Arial" w:hAnsi="Arial" w:cs="Arial"/>
                <w:b/>
                <w:bCs/>
              </w:rPr>
              <w:t>LONGITUD (m)</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Barras-</w:t>
            </w:r>
            <w:proofErr w:type="spellStart"/>
            <w:r w:rsidRPr="007D3A5C">
              <w:rPr>
                <w:rFonts w:ascii="Arial" w:hAnsi="Arial" w:cs="Arial"/>
              </w:rPr>
              <w:t>Bornas</w:t>
            </w:r>
            <w:proofErr w:type="spellEnd"/>
            <w:r w:rsidRPr="007D3A5C">
              <w:rPr>
                <w:rFonts w:ascii="Arial" w:hAnsi="Arial" w:cs="Arial"/>
              </w:rPr>
              <w:t>-</w:t>
            </w:r>
            <w:proofErr w:type="spellStart"/>
            <w:r w:rsidRPr="007D3A5C">
              <w:rPr>
                <w:rFonts w:ascii="Arial" w:hAnsi="Arial" w:cs="Arial"/>
              </w:rPr>
              <w:t>Breaker</w:t>
            </w:r>
            <w:proofErr w:type="spellEnd"/>
            <w:r>
              <w:rPr>
                <w:rFonts w:ascii="Arial" w:hAnsi="Arial" w:cs="Arial"/>
              </w:rPr>
              <w:t xml:space="preserve"> </w:t>
            </w:r>
            <w:r w:rsidRPr="007D3A5C">
              <w:rPr>
                <w:rFonts w:ascii="Arial" w:hAnsi="Arial" w:cs="Arial"/>
              </w:rPr>
              <w:t>Principal</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168 A</w:t>
            </w:r>
          </w:p>
        </w:tc>
        <w:tc>
          <w:tcPr>
            <w:tcW w:w="1902" w:type="dxa"/>
            <w:noWrap/>
            <w:hideMark/>
          </w:tcPr>
          <w:p w:rsidR="007D3A5C" w:rsidRPr="007D3A5C" w:rsidRDefault="007D3A5C" w:rsidP="00FA76DB">
            <w:pPr>
              <w:jc w:val="both"/>
              <w:rPr>
                <w:rFonts w:ascii="Arial" w:hAnsi="Arial" w:cs="Arial"/>
              </w:rPr>
            </w:pPr>
            <w:r>
              <w:rPr>
                <w:rFonts w:ascii="Arial" w:hAnsi="Arial" w:cs="Arial"/>
              </w:rPr>
              <w:t xml:space="preserve">         </w:t>
            </w:r>
            <w:r w:rsidRPr="007D3A5C">
              <w:rPr>
                <w:rFonts w:ascii="Arial" w:hAnsi="Arial" w:cs="Arial"/>
              </w:rPr>
              <w:t>AWG 2/0</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0.70 m amarillo, azul, rojo y 1.90 m blanco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proofErr w:type="spellStart"/>
            <w:r w:rsidRPr="007D3A5C">
              <w:rPr>
                <w:rFonts w:ascii="Arial" w:hAnsi="Arial" w:cs="Arial"/>
              </w:rPr>
              <w:t>Breaker</w:t>
            </w:r>
            <w:proofErr w:type="spellEnd"/>
            <w:r w:rsidRPr="007D3A5C">
              <w:rPr>
                <w:rFonts w:ascii="Arial" w:hAnsi="Arial" w:cs="Arial"/>
              </w:rPr>
              <w:t xml:space="preserve"> Principal - Selector</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0.15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22</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1.75 m amarillo, azul y rojo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Tierra</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10 A (Valor grande por seguridad)</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8</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0.11 m blanco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Tomacorriente</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10A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18</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1.10 m amarillo y azul</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proofErr w:type="spellStart"/>
            <w:r w:rsidRPr="007D3A5C">
              <w:rPr>
                <w:rFonts w:ascii="Arial" w:hAnsi="Arial" w:cs="Arial"/>
              </w:rPr>
              <w:t>Breaker</w:t>
            </w:r>
            <w:proofErr w:type="spellEnd"/>
            <w:r w:rsidRPr="007D3A5C">
              <w:rPr>
                <w:rFonts w:ascii="Arial" w:hAnsi="Arial" w:cs="Arial"/>
              </w:rPr>
              <w:t xml:space="preserve"> Motores </w:t>
            </w:r>
            <w:r>
              <w:rPr>
                <w:rFonts w:ascii="Arial" w:hAnsi="Arial" w:cs="Arial"/>
              </w:rPr>
              <w:t>–</w:t>
            </w:r>
            <w:r w:rsidRPr="007D3A5C">
              <w:rPr>
                <w:rFonts w:ascii="Arial" w:hAnsi="Arial" w:cs="Arial"/>
              </w:rPr>
              <w:t xml:space="preserve"> </w:t>
            </w:r>
            <w:proofErr w:type="spellStart"/>
            <w:r w:rsidRPr="007D3A5C">
              <w:rPr>
                <w:rFonts w:ascii="Arial" w:hAnsi="Arial" w:cs="Arial"/>
              </w:rPr>
              <w:t>Breaker</w:t>
            </w:r>
            <w:proofErr w:type="spellEnd"/>
            <w:r>
              <w:rPr>
                <w:rFonts w:ascii="Arial" w:hAnsi="Arial" w:cs="Arial"/>
              </w:rPr>
              <w:t xml:space="preserve"> </w:t>
            </w:r>
            <w:r w:rsidRPr="007D3A5C">
              <w:rPr>
                <w:rFonts w:ascii="Arial" w:hAnsi="Arial" w:cs="Arial"/>
              </w:rPr>
              <w:t>principal</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168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2/0</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0.67 m amarillo, azul y rojo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proofErr w:type="spellStart"/>
            <w:r w:rsidRPr="007D3A5C">
              <w:rPr>
                <w:rFonts w:ascii="Arial" w:hAnsi="Arial" w:cs="Arial"/>
              </w:rPr>
              <w:t>Breaker</w:t>
            </w:r>
            <w:proofErr w:type="spellEnd"/>
            <w:r w:rsidRPr="007D3A5C">
              <w:rPr>
                <w:rFonts w:ascii="Arial" w:hAnsi="Arial" w:cs="Arial"/>
              </w:rPr>
              <w:t xml:space="preserve"> Motores - </w:t>
            </w:r>
            <w:proofErr w:type="spellStart"/>
            <w:r w:rsidRPr="007D3A5C">
              <w:rPr>
                <w:rFonts w:ascii="Arial" w:hAnsi="Arial" w:cs="Arial"/>
              </w:rPr>
              <w:t>Guardamotor</w:t>
            </w:r>
            <w:proofErr w:type="spellEnd"/>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56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8</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0.80 m amarillo, azul y rojo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proofErr w:type="spellStart"/>
            <w:r w:rsidRPr="007D3A5C">
              <w:rPr>
                <w:rFonts w:ascii="Arial" w:hAnsi="Arial" w:cs="Arial"/>
              </w:rPr>
              <w:t>Guardamotor</w:t>
            </w:r>
            <w:proofErr w:type="spellEnd"/>
            <w:r w:rsidRPr="007D3A5C">
              <w:rPr>
                <w:rFonts w:ascii="Arial" w:hAnsi="Arial" w:cs="Arial"/>
              </w:rPr>
              <w:t xml:space="preserve"> - </w:t>
            </w:r>
            <w:proofErr w:type="spellStart"/>
            <w:r w:rsidRPr="007D3A5C">
              <w:rPr>
                <w:rFonts w:ascii="Arial" w:hAnsi="Arial" w:cs="Arial"/>
              </w:rPr>
              <w:t>Contactor</w:t>
            </w:r>
            <w:proofErr w:type="spellEnd"/>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56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8</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0.69 m amarillo, azul y rojo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proofErr w:type="spellStart"/>
            <w:r w:rsidRPr="007D3A5C">
              <w:rPr>
                <w:rFonts w:ascii="Arial" w:hAnsi="Arial" w:cs="Arial"/>
              </w:rPr>
              <w:t>Contactor</w:t>
            </w:r>
            <w:proofErr w:type="spellEnd"/>
            <w:r w:rsidRPr="007D3A5C">
              <w:rPr>
                <w:rFonts w:ascii="Arial" w:hAnsi="Arial" w:cs="Arial"/>
              </w:rPr>
              <w:t xml:space="preserve"> - Motor</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56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8</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0.35 m amarillo, azul y rojo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 xml:space="preserve">Piloto de </w:t>
            </w:r>
            <w:proofErr w:type="spellStart"/>
            <w:r w:rsidRPr="007D3A5C">
              <w:rPr>
                <w:rFonts w:ascii="Arial" w:hAnsi="Arial" w:cs="Arial"/>
              </w:rPr>
              <w:t>encendio</w:t>
            </w:r>
            <w:proofErr w:type="spellEnd"/>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 xml:space="preserve">10.9 </w:t>
            </w:r>
            <w:proofErr w:type="spellStart"/>
            <w:r w:rsidRPr="007D3A5C">
              <w:rPr>
                <w:rFonts w:ascii="Arial" w:hAnsi="Arial" w:cs="Arial"/>
              </w:rPr>
              <w:t>mA</w:t>
            </w:r>
            <w:proofErr w:type="spellEnd"/>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22</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1.90 m amarillo, azul, rojo y blanco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Ventilador</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1.14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22</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0.60 m negro, y 1,90 m blanco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Lámpara de iluminación general</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0.27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22</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0.40 m negro, y 1,50 m blanco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Pilotos de motores</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0.01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22</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1.35 m negro, y 1.60 m blanco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Piloto de error</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0.01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22</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1.10 m negro, 1.60 m blanco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Contacto Auxiliar - Fusible - PLC</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3.69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20</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9.20 m negro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Polarización PLC</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0.03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22</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0.60 m negro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Entradas PLC y Salidas PLC + Pilotos</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0.01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22</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12.00 m negro</w:t>
            </w:r>
          </w:p>
        </w:tc>
      </w:tr>
      <w:tr w:rsidR="007D3A5C" w:rsidRPr="007D3A5C" w:rsidTr="007D3A5C">
        <w:trPr>
          <w:trHeight w:val="300"/>
        </w:trPr>
        <w:tc>
          <w:tcPr>
            <w:tcW w:w="2342" w:type="dxa"/>
            <w:noWrap/>
            <w:hideMark/>
          </w:tcPr>
          <w:p w:rsidR="007D3A5C" w:rsidRPr="007D3A5C" w:rsidRDefault="007D3A5C" w:rsidP="00FA76DB">
            <w:pPr>
              <w:jc w:val="both"/>
              <w:rPr>
                <w:rFonts w:ascii="Arial" w:hAnsi="Arial" w:cs="Arial"/>
              </w:rPr>
            </w:pPr>
            <w:r w:rsidRPr="007D3A5C">
              <w:rPr>
                <w:rFonts w:ascii="Arial" w:hAnsi="Arial" w:cs="Arial"/>
              </w:rPr>
              <w:t>Alimentación PLC</w:t>
            </w:r>
          </w:p>
        </w:tc>
        <w:tc>
          <w:tcPr>
            <w:tcW w:w="2510" w:type="dxa"/>
            <w:noWrap/>
            <w:hideMark/>
          </w:tcPr>
          <w:p w:rsidR="007D3A5C" w:rsidRPr="007D3A5C" w:rsidRDefault="007D3A5C" w:rsidP="00FA76DB">
            <w:pPr>
              <w:ind w:left="708"/>
              <w:jc w:val="both"/>
              <w:rPr>
                <w:rFonts w:ascii="Arial" w:hAnsi="Arial" w:cs="Arial"/>
              </w:rPr>
            </w:pPr>
            <w:r w:rsidRPr="007D3A5C">
              <w:rPr>
                <w:rFonts w:ascii="Arial" w:hAnsi="Arial" w:cs="Arial"/>
              </w:rPr>
              <w:t>2.93 A</w:t>
            </w:r>
          </w:p>
        </w:tc>
        <w:tc>
          <w:tcPr>
            <w:tcW w:w="1902" w:type="dxa"/>
            <w:noWrap/>
            <w:hideMark/>
          </w:tcPr>
          <w:p w:rsidR="007D3A5C" w:rsidRPr="007D3A5C" w:rsidRDefault="007D3A5C" w:rsidP="00FA76DB">
            <w:pPr>
              <w:ind w:left="708"/>
              <w:jc w:val="both"/>
              <w:rPr>
                <w:rFonts w:ascii="Arial" w:hAnsi="Arial" w:cs="Arial"/>
              </w:rPr>
            </w:pPr>
            <w:r w:rsidRPr="007D3A5C">
              <w:rPr>
                <w:rFonts w:ascii="Arial" w:hAnsi="Arial" w:cs="Arial"/>
              </w:rPr>
              <w:t>AWG 20</w:t>
            </w:r>
          </w:p>
        </w:tc>
        <w:tc>
          <w:tcPr>
            <w:tcW w:w="2187" w:type="dxa"/>
            <w:noWrap/>
            <w:hideMark/>
          </w:tcPr>
          <w:p w:rsidR="007D3A5C" w:rsidRPr="007D3A5C" w:rsidRDefault="007D3A5C" w:rsidP="00FA76DB">
            <w:pPr>
              <w:jc w:val="both"/>
              <w:rPr>
                <w:rFonts w:ascii="Arial" w:hAnsi="Arial" w:cs="Arial"/>
              </w:rPr>
            </w:pPr>
            <w:r w:rsidRPr="007D3A5C">
              <w:rPr>
                <w:rFonts w:ascii="Arial" w:hAnsi="Arial" w:cs="Arial"/>
              </w:rPr>
              <w:t>0.32 m de negro</w:t>
            </w:r>
          </w:p>
        </w:tc>
      </w:tr>
    </w:tbl>
    <w:p w:rsidR="007D3A5C" w:rsidRPr="00900FC1" w:rsidRDefault="00900FC1" w:rsidP="00900FC1">
      <w:pPr>
        <w:ind w:left="595"/>
        <w:jc w:val="center"/>
        <w:rPr>
          <w:rFonts w:ascii="Arial" w:hAnsi="Arial" w:cs="Arial"/>
        </w:rPr>
      </w:pPr>
      <w:r>
        <w:rPr>
          <w:rFonts w:ascii="Arial" w:hAnsi="Arial" w:cs="Arial"/>
          <w:b/>
        </w:rPr>
        <w:t xml:space="preserve">TABLA 1: </w:t>
      </w:r>
      <w:r>
        <w:rPr>
          <w:rFonts w:ascii="Arial" w:hAnsi="Arial" w:cs="Arial"/>
        </w:rPr>
        <w:t>Cables necesarios para el montaje del tablero eléctrico</w:t>
      </w:r>
    </w:p>
    <w:p w:rsidR="005537E5" w:rsidRDefault="005537E5" w:rsidP="00FA76DB">
      <w:pPr>
        <w:jc w:val="both"/>
        <w:rPr>
          <w:rFonts w:ascii="Arial" w:hAnsi="Arial" w:cs="Arial"/>
        </w:rPr>
      </w:pPr>
      <w:r>
        <w:rPr>
          <w:rFonts w:ascii="Arial" w:hAnsi="Arial" w:cs="Arial"/>
        </w:rPr>
        <w:t>Una vez realizada la elección de estos cables, y planteado un primer esquema, se procedió a fundamentar los diagramas de potencia y de control. (Ver planos anexos: DIAGRAMA DE POTENCIA PARA TRES MOTORES TRIFÁSICOS y DIAGRAMA DE CONTROL PARA TRES MOTORES TRIFÁSICOS)</w:t>
      </w:r>
    </w:p>
    <w:p w:rsidR="00E90A3D" w:rsidRDefault="00E90A3D" w:rsidP="00FA76DB">
      <w:pPr>
        <w:jc w:val="both"/>
        <w:rPr>
          <w:rFonts w:ascii="Arial" w:hAnsi="Arial" w:cs="Arial"/>
        </w:rPr>
      </w:pPr>
    </w:p>
    <w:p w:rsidR="005537E5" w:rsidRPr="00E90A3D" w:rsidRDefault="005537E5" w:rsidP="00FA76DB">
      <w:pPr>
        <w:pStyle w:val="Prrafodelista"/>
        <w:numPr>
          <w:ilvl w:val="0"/>
          <w:numId w:val="1"/>
        </w:numPr>
        <w:jc w:val="both"/>
        <w:rPr>
          <w:rFonts w:ascii="Arial" w:hAnsi="Arial" w:cs="Arial"/>
        </w:rPr>
      </w:pPr>
      <w:r>
        <w:rPr>
          <w:rFonts w:ascii="Arial" w:hAnsi="Arial" w:cs="Arial"/>
          <w:b/>
        </w:rPr>
        <w:t>DIAGRAMA DE POTENCIA Y DIAGRAMA DE CONTROL:</w:t>
      </w:r>
    </w:p>
    <w:p w:rsidR="00E90A3D" w:rsidRPr="005537E5" w:rsidRDefault="00E90A3D" w:rsidP="00FA76DB">
      <w:pPr>
        <w:pStyle w:val="Prrafodelista"/>
        <w:jc w:val="both"/>
        <w:rPr>
          <w:rFonts w:ascii="Arial" w:hAnsi="Arial" w:cs="Arial"/>
        </w:rPr>
      </w:pPr>
    </w:p>
    <w:p w:rsidR="005537E5" w:rsidRDefault="005537E5" w:rsidP="00FA76DB">
      <w:pPr>
        <w:ind w:left="360"/>
        <w:jc w:val="both"/>
        <w:rPr>
          <w:rFonts w:ascii="Arial" w:hAnsi="Arial" w:cs="Arial"/>
        </w:rPr>
      </w:pPr>
      <w:r>
        <w:rPr>
          <w:rFonts w:ascii="Arial" w:hAnsi="Arial" w:cs="Arial"/>
        </w:rPr>
        <w:t>Para el diseño de esta sección se tuvo en cuenta la siguiente información:</w:t>
      </w:r>
    </w:p>
    <w:p w:rsidR="005537E5" w:rsidRDefault="005537E5" w:rsidP="00FA76DB">
      <w:pPr>
        <w:pStyle w:val="Prrafodelista"/>
        <w:numPr>
          <w:ilvl w:val="0"/>
          <w:numId w:val="5"/>
        </w:numPr>
        <w:jc w:val="both"/>
        <w:rPr>
          <w:rFonts w:ascii="Arial" w:hAnsi="Arial" w:cs="Arial"/>
        </w:rPr>
      </w:pPr>
      <w:r>
        <w:rPr>
          <w:rFonts w:ascii="Arial" w:hAnsi="Arial" w:cs="Arial"/>
        </w:rPr>
        <w:t xml:space="preserve">El circuito de potencia incluye los </w:t>
      </w:r>
      <w:proofErr w:type="spellStart"/>
      <w:r>
        <w:rPr>
          <w:rFonts w:ascii="Arial" w:hAnsi="Arial" w:cs="Arial"/>
        </w:rPr>
        <w:t>guardamotores</w:t>
      </w:r>
      <w:proofErr w:type="spellEnd"/>
      <w:r>
        <w:rPr>
          <w:rFonts w:ascii="Arial" w:hAnsi="Arial" w:cs="Arial"/>
        </w:rPr>
        <w:t xml:space="preserve"> y </w:t>
      </w:r>
      <w:proofErr w:type="spellStart"/>
      <w:r>
        <w:rPr>
          <w:rFonts w:ascii="Arial" w:hAnsi="Arial" w:cs="Arial"/>
        </w:rPr>
        <w:t>contactores</w:t>
      </w:r>
      <w:proofErr w:type="spellEnd"/>
      <w:r>
        <w:rPr>
          <w:rFonts w:ascii="Arial" w:hAnsi="Arial" w:cs="Arial"/>
        </w:rPr>
        <w:t xml:space="preserve"> para la ALIMENTACIÓN de los tres motores trifásicos.</w:t>
      </w:r>
    </w:p>
    <w:p w:rsidR="00E90A3D" w:rsidRDefault="00E90A3D" w:rsidP="00FA76DB">
      <w:pPr>
        <w:pStyle w:val="Prrafodelista"/>
        <w:jc w:val="both"/>
        <w:rPr>
          <w:rFonts w:ascii="Arial" w:hAnsi="Arial" w:cs="Arial"/>
        </w:rPr>
      </w:pPr>
    </w:p>
    <w:p w:rsidR="00E90A3D" w:rsidRDefault="004539C7" w:rsidP="00FA76DB">
      <w:pPr>
        <w:pStyle w:val="Prrafodelista"/>
        <w:numPr>
          <w:ilvl w:val="0"/>
          <w:numId w:val="5"/>
        </w:numPr>
        <w:jc w:val="both"/>
        <w:rPr>
          <w:rFonts w:ascii="Arial" w:hAnsi="Arial" w:cs="Arial"/>
        </w:rPr>
      </w:pPr>
      <w:r w:rsidRPr="005537E5">
        <w:rPr>
          <w:rFonts w:ascii="Arial" w:hAnsi="Arial" w:cs="Arial"/>
        </w:rPr>
        <w:t xml:space="preserve">Para la selección del PLC, se optó por usar el dispositivo MELSEC F3XS, dado que es un dispositivo pequeño que podrá ser usado en la aplicación solicitada y a su vez permite ser usado sin la necesidad del uso de una fuente dado que es </w:t>
      </w:r>
      <w:r w:rsidR="005537E5" w:rsidRPr="005537E5">
        <w:rPr>
          <w:rFonts w:ascii="Arial" w:hAnsi="Arial" w:cs="Arial"/>
        </w:rPr>
        <w:t>capaz de soportar hasta 240 VAC, por otra parte, el fabricante M</w:t>
      </w:r>
      <w:r w:rsidR="005537E5">
        <w:rPr>
          <w:rFonts w:ascii="Arial" w:hAnsi="Arial" w:cs="Arial"/>
        </w:rPr>
        <w:t xml:space="preserve">ITSUBISHI, recomienda </w:t>
      </w:r>
      <w:r w:rsidRPr="005537E5">
        <w:rPr>
          <w:rFonts w:ascii="Arial" w:hAnsi="Arial" w:cs="Arial"/>
        </w:rPr>
        <w:t>que a las salidas y entradas del PLC, sean ubicados fusibles de acuerdo co</w:t>
      </w:r>
      <w:r w:rsidR="00AB6B29" w:rsidRPr="005537E5">
        <w:rPr>
          <w:rFonts w:ascii="Arial" w:hAnsi="Arial" w:cs="Arial"/>
        </w:rPr>
        <w:t xml:space="preserve">n la corriente que estén presentes allí, con el fin de proteger al dispositivo de efectos </w:t>
      </w:r>
      <w:proofErr w:type="spellStart"/>
      <w:r w:rsidR="00AB6B29" w:rsidRPr="005537E5">
        <w:rPr>
          <w:rFonts w:ascii="Arial" w:hAnsi="Arial" w:cs="Arial"/>
        </w:rPr>
        <w:t>trasientes</w:t>
      </w:r>
      <w:proofErr w:type="spellEnd"/>
      <w:r w:rsidR="00AB6B29" w:rsidRPr="005537E5">
        <w:rPr>
          <w:rFonts w:ascii="Arial" w:hAnsi="Arial" w:cs="Arial"/>
        </w:rPr>
        <w:t xml:space="preserve"> o corrientes inversas elevadas.</w:t>
      </w:r>
      <w:r w:rsidR="005537E5">
        <w:rPr>
          <w:rFonts w:ascii="Arial" w:hAnsi="Arial" w:cs="Arial"/>
        </w:rPr>
        <w:t xml:space="preserve"> (Ver catálogo MELSEC F3XS: Pág. 3 y 4 sección input </w:t>
      </w:r>
      <w:proofErr w:type="spellStart"/>
      <w:r w:rsidR="005537E5">
        <w:rPr>
          <w:rFonts w:ascii="Arial" w:hAnsi="Arial" w:cs="Arial"/>
        </w:rPr>
        <w:t>wiring</w:t>
      </w:r>
      <w:proofErr w:type="spellEnd"/>
      <w:r w:rsidR="005537E5">
        <w:rPr>
          <w:rFonts w:ascii="Arial" w:hAnsi="Arial" w:cs="Arial"/>
        </w:rPr>
        <w:t xml:space="preserve"> y output </w:t>
      </w:r>
      <w:proofErr w:type="spellStart"/>
      <w:r w:rsidR="005537E5">
        <w:rPr>
          <w:rFonts w:ascii="Arial" w:hAnsi="Arial" w:cs="Arial"/>
        </w:rPr>
        <w:t>wiring</w:t>
      </w:r>
      <w:proofErr w:type="spellEnd"/>
      <w:r w:rsidR="005537E5">
        <w:rPr>
          <w:rFonts w:ascii="Arial" w:hAnsi="Arial" w:cs="Arial"/>
        </w:rPr>
        <w:t>)</w:t>
      </w:r>
      <w:r w:rsidR="00E90A3D">
        <w:rPr>
          <w:rFonts w:ascii="Arial" w:hAnsi="Arial" w:cs="Arial"/>
        </w:rPr>
        <w:t>.</w:t>
      </w:r>
    </w:p>
    <w:p w:rsidR="00E90A3D" w:rsidRPr="00E90A3D" w:rsidRDefault="00E90A3D" w:rsidP="00FA76DB">
      <w:pPr>
        <w:pStyle w:val="Prrafodelista"/>
        <w:jc w:val="both"/>
        <w:rPr>
          <w:rFonts w:ascii="Arial" w:hAnsi="Arial" w:cs="Arial"/>
        </w:rPr>
      </w:pPr>
    </w:p>
    <w:p w:rsidR="00E90A3D" w:rsidRDefault="005537E5" w:rsidP="00FA76DB">
      <w:pPr>
        <w:pStyle w:val="Prrafodelista"/>
        <w:numPr>
          <w:ilvl w:val="0"/>
          <w:numId w:val="5"/>
        </w:numPr>
        <w:jc w:val="both"/>
        <w:rPr>
          <w:rFonts w:ascii="Arial" w:hAnsi="Arial" w:cs="Arial"/>
        </w:rPr>
      </w:pPr>
      <w:r>
        <w:rPr>
          <w:rFonts w:ascii="Arial" w:hAnsi="Arial" w:cs="Arial"/>
        </w:rPr>
        <w:t xml:space="preserve">Todo el circuito se controla a partir de un </w:t>
      </w:r>
      <w:proofErr w:type="spellStart"/>
      <w:r>
        <w:rPr>
          <w:rFonts w:ascii="Arial" w:hAnsi="Arial" w:cs="Arial"/>
        </w:rPr>
        <w:t>breaker</w:t>
      </w:r>
      <w:proofErr w:type="spellEnd"/>
      <w:r>
        <w:rPr>
          <w:rFonts w:ascii="Arial" w:hAnsi="Arial" w:cs="Arial"/>
        </w:rPr>
        <w:t xml:space="preserve"> principal ubicado en el interior, que posteriormente habilitará el selector, que activará todo el sistema</w:t>
      </w:r>
      <w:r w:rsidR="00E90A3D">
        <w:rPr>
          <w:rFonts w:ascii="Arial" w:hAnsi="Arial" w:cs="Arial"/>
        </w:rPr>
        <w:t>.</w:t>
      </w:r>
    </w:p>
    <w:p w:rsidR="00E90A3D" w:rsidRDefault="00E90A3D" w:rsidP="00FA76DB">
      <w:pPr>
        <w:pStyle w:val="Prrafodelista"/>
        <w:jc w:val="both"/>
        <w:rPr>
          <w:rFonts w:ascii="Arial" w:hAnsi="Arial" w:cs="Arial"/>
        </w:rPr>
      </w:pPr>
    </w:p>
    <w:p w:rsidR="00E90A3D" w:rsidRDefault="00E90A3D" w:rsidP="00FA76DB">
      <w:pPr>
        <w:pStyle w:val="Prrafodelista"/>
        <w:numPr>
          <w:ilvl w:val="0"/>
          <w:numId w:val="5"/>
        </w:numPr>
        <w:jc w:val="both"/>
        <w:rPr>
          <w:rFonts w:ascii="Arial" w:hAnsi="Arial" w:cs="Arial"/>
        </w:rPr>
      </w:pPr>
      <w:r>
        <w:rPr>
          <w:rFonts w:ascii="Arial" w:hAnsi="Arial" w:cs="Arial"/>
        </w:rPr>
        <w:t xml:space="preserve">Se dispuso de una toma monofásica sencilla de una posición, con el fin de brindar al usuario la opción de conexión de algún dispositivo de medición, o control que requiera de alimentación. </w:t>
      </w:r>
    </w:p>
    <w:p w:rsidR="00E90A3D" w:rsidRPr="00E90A3D" w:rsidRDefault="00E90A3D" w:rsidP="00FA76DB">
      <w:pPr>
        <w:pStyle w:val="Prrafodelista"/>
        <w:jc w:val="both"/>
        <w:rPr>
          <w:rFonts w:ascii="Arial" w:hAnsi="Arial" w:cs="Arial"/>
        </w:rPr>
      </w:pPr>
    </w:p>
    <w:p w:rsidR="005537E5" w:rsidRDefault="005537E5" w:rsidP="00FA76DB">
      <w:pPr>
        <w:pStyle w:val="Prrafodelista"/>
        <w:numPr>
          <w:ilvl w:val="0"/>
          <w:numId w:val="5"/>
        </w:numPr>
        <w:jc w:val="both"/>
        <w:rPr>
          <w:rFonts w:ascii="Arial" w:hAnsi="Arial" w:cs="Arial"/>
        </w:rPr>
      </w:pPr>
      <w:r>
        <w:rPr>
          <w:rFonts w:ascii="Arial" w:hAnsi="Arial" w:cs="Arial"/>
        </w:rPr>
        <w:t>El selector permite habilitar la entrada de energía proveniente de barrajes, y a su vez habilitar la entrada de energía para circuitos pequeños.</w:t>
      </w:r>
    </w:p>
    <w:p w:rsidR="00E90A3D" w:rsidRPr="00E90A3D" w:rsidRDefault="00E90A3D" w:rsidP="00FA76DB">
      <w:pPr>
        <w:pStyle w:val="Prrafodelista"/>
        <w:jc w:val="both"/>
        <w:rPr>
          <w:rFonts w:ascii="Arial" w:hAnsi="Arial" w:cs="Arial"/>
        </w:rPr>
      </w:pPr>
    </w:p>
    <w:p w:rsidR="005537E5" w:rsidRDefault="005537E5" w:rsidP="00FA76DB">
      <w:pPr>
        <w:pStyle w:val="Prrafodelista"/>
        <w:numPr>
          <w:ilvl w:val="0"/>
          <w:numId w:val="5"/>
        </w:numPr>
        <w:jc w:val="both"/>
        <w:rPr>
          <w:rFonts w:ascii="Arial" w:hAnsi="Arial" w:cs="Arial"/>
        </w:rPr>
      </w:pPr>
      <w:r>
        <w:rPr>
          <w:rFonts w:ascii="Arial" w:hAnsi="Arial" w:cs="Arial"/>
        </w:rPr>
        <w:t>Dada la posición ENCENDIDO, se activa un ventilador, el piloto de ENCENDIDO y una lámpara industrial para VISUALIZACIÓN cuyo interruptor de encendido y apagado se encuentra al interior.</w:t>
      </w:r>
    </w:p>
    <w:p w:rsidR="00E90A3D" w:rsidRPr="00E90A3D" w:rsidRDefault="00E90A3D" w:rsidP="00FA76DB">
      <w:pPr>
        <w:pStyle w:val="Prrafodelista"/>
        <w:jc w:val="both"/>
        <w:rPr>
          <w:rFonts w:ascii="Arial" w:hAnsi="Arial" w:cs="Arial"/>
        </w:rPr>
      </w:pPr>
    </w:p>
    <w:p w:rsidR="005537E5" w:rsidRDefault="00062F8B" w:rsidP="00FA76DB">
      <w:pPr>
        <w:pStyle w:val="Prrafodelista"/>
        <w:numPr>
          <w:ilvl w:val="0"/>
          <w:numId w:val="5"/>
        </w:numPr>
        <w:jc w:val="both"/>
        <w:rPr>
          <w:rFonts w:ascii="Arial" w:hAnsi="Arial" w:cs="Arial"/>
        </w:rPr>
      </w:pPr>
      <w:r>
        <w:rPr>
          <w:rFonts w:ascii="Arial" w:hAnsi="Arial" w:cs="Arial"/>
        </w:rPr>
        <w:t xml:space="preserve">El PLC, de acuerdo a su programación habilitará o deshabilitará el paso de corriente desde las líneas de corriente hasta los motores, tener en cuenta que se usaron </w:t>
      </w:r>
      <w:proofErr w:type="spellStart"/>
      <w:r>
        <w:rPr>
          <w:rFonts w:ascii="Arial" w:hAnsi="Arial" w:cs="Arial"/>
        </w:rPr>
        <w:t>contactores</w:t>
      </w:r>
      <w:proofErr w:type="spellEnd"/>
      <w:r>
        <w:rPr>
          <w:rFonts w:ascii="Arial" w:hAnsi="Arial" w:cs="Arial"/>
        </w:rPr>
        <w:t xml:space="preserve"> tipo AC-3 y AC-4 data la conmutación de los motores</w:t>
      </w:r>
      <w:r w:rsidR="00E90A3D">
        <w:rPr>
          <w:rFonts w:ascii="Arial" w:hAnsi="Arial" w:cs="Arial"/>
        </w:rPr>
        <w:t>.</w:t>
      </w:r>
    </w:p>
    <w:p w:rsidR="00E90A3D" w:rsidRPr="00E90A3D" w:rsidRDefault="00E90A3D" w:rsidP="00FA76DB">
      <w:pPr>
        <w:pStyle w:val="Prrafodelista"/>
        <w:jc w:val="both"/>
        <w:rPr>
          <w:rFonts w:ascii="Arial" w:hAnsi="Arial" w:cs="Arial"/>
        </w:rPr>
      </w:pPr>
    </w:p>
    <w:p w:rsidR="00E90A3D" w:rsidRDefault="00E90A3D" w:rsidP="00FA76DB">
      <w:pPr>
        <w:pStyle w:val="Prrafodelista"/>
        <w:numPr>
          <w:ilvl w:val="0"/>
          <w:numId w:val="5"/>
        </w:numPr>
        <w:jc w:val="both"/>
        <w:rPr>
          <w:rFonts w:ascii="Arial" w:hAnsi="Arial" w:cs="Arial"/>
        </w:rPr>
      </w:pPr>
      <w:r>
        <w:rPr>
          <w:rFonts w:ascii="Arial" w:hAnsi="Arial" w:cs="Arial"/>
        </w:rPr>
        <w:t xml:space="preserve">Cada </w:t>
      </w:r>
      <w:proofErr w:type="spellStart"/>
      <w:r>
        <w:rPr>
          <w:rFonts w:ascii="Arial" w:hAnsi="Arial" w:cs="Arial"/>
        </w:rPr>
        <w:t>contactor</w:t>
      </w:r>
      <w:proofErr w:type="spellEnd"/>
      <w:r>
        <w:rPr>
          <w:rFonts w:ascii="Arial" w:hAnsi="Arial" w:cs="Arial"/>
        </w:rPr>
        <w:t xml:space="preserve"> posee un piloto de encendido que informa al usuario desde el exterior sobre el funcionamiento del motor. Dado un inconveniente, se activa el </w:t>
      </w:r>
      <w:proofErr w:type="spellStart"/>
      <w:r>
        <w:rPr>
          <w:rFonts w:ascii="Arial" w:hAnsi="Arial" w:cs="Arial"/>
        </w:rPr>
        <w:t>contactor</w:t>
      </w:r>
      <w:proofErr w:type="spellEnd"/>
      <w:r>
        <w:rPr>
          <w:rFonts w:ascii="Arial" w:hAnsi="Arial" w:cs="Arial"/>
        </w:rPr>
        <w:t xml:space="preserve"> y habilitar el paso de corriente a los pilotos de ERROR.</w:t>
      </w:r>
    </w:p>
    <w:p w:rsidR="00E90A3D" w:rsidRPr="00E90A3D" w:rsidRDefault="00E90A3D" w:rsidP="00FA76DB">
      <w:pPr>
        <w:pStyle w:val="Prrafodelista"/>
        <w:jc w:val="both"/>
        <w:rPr>
          <w:rFonts w:ascii="Arial" w:hAnsi="Arial" w:cs="Arial"/>
        </w:rPr>
      </w:pPr>
    </w:p>
    <w:p w:rsidR="00E90A3D" w:rsidRDefault="00E90A3D" w:rsidP="00FA76DB">
      <w:pPr>
        <w:pStyle w:val="Prrafodelista"/>
        <w:numPr>
          <w:ilvl w:val="0"/>
          <w:numId w:val="5"/>
        </w:numPr>
        <w:jc w:val="both"/>
        <w:rPr>
          <w:rFonts w:ascii="Arial" w:hAnsi="Arial" w:cs="Arial"/>
        </w:rPr>
      </w:pPr>
      <w:r>
        <w:rPr>
          <w:rFonts w:ascii="Arial" w:hAnsi="Arial" w:cs="Arial"/>
        </w:rPr>
        <w:t>En caso de ERROR, se desactiva el sistema, pero circuitos como el ventilador, la lámpara y el piloto de encendido principal continúan funcionando.</w:t>
      </w:r>
    </w:p>
    <w:p w:rsidR="00E90A3D" w:rsidRDefault="00E90A3D" w:rsidP="00FA76DB">
      <w:pPr>
        <w:ind w:left="360"/>
        <w:jc w:val="both"/>
        <w:rPr>
          <w:rFonts w:ascii="Arial" w:hAnsi="Arial" w:cs="Arial"/>
        </w:rPr>
      </w:pPr>
      <w:r>
        <w:rPr>
          <w:rFonts w:ascii="Arial" w:hAnsi="Arial" w:cs="Arial"/>
        </w:rPr>
        <w:t>Posteriormente, se procede al diseño tipo CAD de la estructura.</w:t>
      </w:r>
    </w:p>
    <w:p w:rsidR="00E90A3D" w:rsidRDefault="00E90A3D" w:rsidP="00FA76DB">
      <w:pPr>
        <w:ind w:left="360"/>
        <w:jc w:val="both"/>
        <w:rPr>
          <w:rFonts w:ascii="Arial" w:hAnsi="Arial" w:cs="Arial"/>
        </w:rPr>
      </w:pPr>
    </w:p>
    <w:p w:rsidR="00900FC1" w:rsidRDefault="00900FC1" w:rsidP="00FA76DB">
      <w:pPr>
        <w:ind w:left="360"/>
        <w:jc w:val="both"/>
        <w:rPr>
          <w:rFonts w:ascii="Arial" w:hAnsi="Arial" w:cs="Arial"/>
        </w:rPr>
      </w:pPr>
    </w:p>
    <w:p w:rsidR="00900FC1" w:rsidRDefault="00900FC1" w:rsidP="00FA76DB">
      <w:pPr>
        <w:ind w:left="360"/>
        <w:jc w:val="both"/>
        <w:rPr>
          <w:rFonts w:ascii="Arial" w:hAnsi="Arial" w:cs="Arial"/>
        </w:rPr>
      </w:pPr>
    </w:p>
    <w:p w:rsidR="00900FC1" w:rsidRDefault="00900FC1" w:rsidP="00FA76DB">
      <w:pPr>
        <w:ind w:left="360"/>
        <w:jc w:val="both"/>
        <w:rPr>
          <w:rFonts w:ascii="Arial" w:hAnsi="Arial" w:cs="Arial"/>
        </w:rPr>
      </w:pPr>
    </w:p>
    <w:p w:rsidR="00900FC1" w:rsidRDefault="00900FC1" w:rsidP="00FA76DB">
      <w:pPr>
        <w:ind w:left="360"/>
        <w:jc w:val="both"/>
        <w:rPr>
          <w:rFonts w:ascii="Arial" w:hAnsi="Arial" w:cs="Arial"/>
        </w:rPr>
      </w:pPr>
    </w:p>
    <w:p w:rsidR="00900FC1" w:rsidRDefault="00900FC1" w:rsidP="00FA76DB">
      <w:pPr>
        <w:ind w:left="360"/>
        <w:jc w:val="both"/>
        <w:rPr>
          <w:rFonts w:ascii="Arial" w:hAnsi="Arial" w:cs="Arial"/>
        </w:rPr>
      </w:pPr>
    </w:p>
    <w:p w:rsidR="00900FC1" w:rsidRDefault="00900FC1" w:rsidP="00FA76DB">
      <w:pPr>
        <w:ind w:left="360"/>
        <w:jc w:val="both"/>
        <w:rPr>
          <w:rFonts w:ascii="Arial" w:hAnsi="Arial" w:cs="Arial"/>
        </w:rPr>
      </w:pPr>
    </w:p>
    <w:p w:rsidR="00E90A3D" w:rsidRPr="00E90A3D" w:rsidRDefault="00E90A3D" w:rsidP="00FA76DB">
      <w:pPr>
        <w:pStyle w:val="Prrafodelista"/>
        <w:numPr>
          <w:ilvl w:val="0"/>
          <w:numId w:val="1"/>
        </w:numPr>
        <w:jc w:val="both"/>
        <w:rPr>
          <w:rFonts w:ascii="Arial" w:hAnsi="Arial" w:cs="Arial"/>
        </w:rPr>
      </w:pPr>
      <w:r>
        <w:rPr>
          <w:rFonts w:ascii="Arial" w:hAnsi="Arial" w:cs="Arial"/>
          <w:b/>
        </w:rPr>
        <w:lastRenderedPageBreak/>
        <w:t>DISEÑO CAD:</w:t>
      </w:r>
    </w:p>
    <w:p w:rsidR="00E90A3D" w:rsidRPr="00E90A3D" w:rsidRDefault="00E90A3D" w:rsidP="00FA76DB">
      <w:pPr>
        <w:pStyle w:val="Prrafodelista"/>
        <w:jc w:val="both"/>
        <w:rPr>
          <w:rFonts w:ascii="Arial" w:hAnsi="Arial" w:cs="Arial"/>
        </w:rPr>
      </w:pPr>
    </w:p>
    <w:p w:rsidR="00E90A3D" w:rsidRDefault="00E90A3D" w:rsidP="00FA76DB">
      <w:pPr>
        <w:jc w:val="both"/>
        <w:rPr>
          <w:rFonts w:ascii="Arial" w:hAnsi="Arial" w:cs="Arial"/>
        </w:rPr>
      </w:pPr>
      <w:r>
        <w:rPr>
          <w:noProof/>
          <w:lang w:eastAsia="es-CO"/>
        </w:rPr>
        <w:drawing>
          <wp:inline distT="0" distB="0" distL="0" distR="0" wp14:anchorId="0A151B81" wp14:editId="58C7C710">
            <wp:extent cx="5612130" cy="29908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212"/>
                    <a:stretch/>
                  </pic:blipFill>
                  <pic:spPr bwMode="auto">
                    <a:xfrm>
                      <a:off x="0" y="0"/>
                      <a:ext cx="5612130" cy="2990850"/>
                    </a:xfrm>
                    <a:prstGeom prst="rect">
                      <a:avLst/>
                    </a:prstGeom>
                    <a:ln>
                      <a:noFill/>
                    </a:ln>
                    <a:extLst>
                      <a:ext uri="{53640926-AAD7-44D8-BBD7-CCE9431645EC}">
                        <a14:shadowObscured xmlns:a14="http://schemas.microsoft.com/office/drawing/2010/main"/>
                      </a:ext>
                    </a:extLst>
                  </pic:spPr>
                </pic:pic>
              </a:graphicData>
            </a:graphic>
          </wp:inline>
        </w:drawing>
      </w:r>
    </w:p>
    <w:p w:rsidR="00E90A3D" w:rsidRDefault="00E90A3D" w:rsidP="00FA76DB">
      <w:pPr>
        <w:jc w:val="both"/>
        <w:rPr>
          <w:rFonts w:ascii="Arial" w:hAnsi="Arial" w:cs="Arial"/>
        </w:rPr>
      </w:pPr>
    </w:p>
    <w:p w:rsidR="00E90A3D" w:rsidRDefault="00E90A3D" w:rsidP="00FA76DB">
      <w:pPr>
        <w:pStyle w:val="Prrafodelista"/>
        <w:numPr>
          <w:ilvl w:val="0"/>
          <w:numId w:val="1"/>
        </w:numPr>
        <w:jc w:val="both"/>
        <w:rPr>
          <w:rFonts w:ascii="Arial" w:hAnsi="Arial" w:cs="Arial"/>
        </w:rPr>
      </w:pPr>
      <w:r w:rsidRPr="00FA76DB">
        <w:rPr>
          <w:rFonts w:ascii="Arial" w:hAnsi="Arial" w:cs="Arial"/>
        </w:rPr>
        <w:t xml:space="preserve">El diseño en CAD se realizó a partir del software “Autodesk Inventor 2015”, por medio de la selección de un cofre metálico lo suficientemente grande para albergar </w:t>
      </w:r>
      <w:r w:rsidR="00FA76DB" w:rsidRPr="00FA76DB">
        <w:rPr>
          <w:rFonts w:ascii="Arial" w:hAnsi="Arial" w:cs="Arial"/>
        </w:rPr>
        <w:t>los componentes</w:t>
      </w:r>
      <w:r w:rsidRPr="00FA76DB">
        <w:rPr>
          <w:rFonts w:ascii="Arial" w:hAnsi="Arial" w:cs="Arial"/>
        </w:rPr>
        <w:t>.</w:t>
      </w:r>
    </w:p>
    <w:p w:rsidR="00FA76DB" w:rsidRPr="00FA76DB" w:rsidRDefault="00FA76DB" w:rsidP="00FA76DB">
      <w:pPr>
        <w:pStyle w:val="Prrafodelista"/>
        <w:jc w:val="both"/>
        <w:rPr>
          <w:rFonts w:ascii="Arial" w:hAnsi="Arial" w:cs="Arial"/>
        </w:rPr>
      </w:pPr>
    </w:p>
    <w:p w:rsidR="00E90A3D" w:rsidRDefault="00E90A3D" w:rsidP="00FA76DB">
      <w:pPr>
        <w:pStyle w:val="Prrafodelista"/>
        <w:numPr>
          <w:ilvl w:val="0"/>
          <w:numId w:val="1"/>
        </w:numPr>
        <w:jc w:val="both"/>
        <w:rPr>
          <w:rFonts w:ascii="Arial" w:hAnsi="Arial" w:cs="Arial"/>
        </w:rPr>
      </w:pPr>
      <w:r w:rsidRPr="00FA76DB">
        <w:rPr>
          <w:rFonts w:ascii="Arial" w:hAnsi="Arial" w:cs="Arial"/>
        </w:rPr>
        <w:t xml:space="preserve">Se usaron rieles DIN de 100 mm de largo, así como canaletas para ocultar el cableado que se trabaja a partir de </w:t>
      </w:r>
      <w:proofErr w:type="spellStart"/>
      <w:r w:rsidRPr="00FA76DB">
        <w:rPr>
          <w:rFonts w:ascii="Arial" w:hAnsi="Arial" w:cs="Arial"/>
        </w:rPr>
        <w:t>Conduits</w:t>
      </w:r>
      <w:proofErr w:type="spellEnd"/>
      <w:r w:rsidRPr="00FA76DB">
        <w:rPr>
          <w:rFonts w:ascii="Arial" w:hAnsi="Arial" w:cs="Arial"/>
        </w:rPr>
        <w:t>.</w:t>
      </w:r>
    </w:p>
    <w:p w:rsidR="00FA76DB" w:rsidRPr="00FA76DB" w:rsidRDefault="00FA76DB" w:rsidP="00FA76DB">
      <w:pPr>
        <w:pStyle w:val="Prrafodelista"/>
        <w:jc w:val="both"/>
        <w:rPr>
          <w:rFonts w:ascii="Arial" w:hAnsi="Arial" w:cs="Arial"/>
        </w:rPr>
      </w:pPr>
    </w:p>
    <w:p w:rsidR="00E90A3D" w:rsidRDefault="00E90A3D" w:rsidP="00FA76DB">
      <w:pPr>
        <w:pStyle w:val="Prrafodelista"/>
        <w:numPr>
          <w:ilvl w:val="0"/>
          <w:numId w:val="1"/>
        </w:numPr>
        <w:jc w:val="both"/>
        <w:rPr>
          <w:rFonts w:ascii="Arial" w:hAnsi="Arial" w:cs="Arial"/>
        </w:rPr>
      </w:pPr>
      <w:r w:rsidRPr="00FA76DB">
        <w:rPr>
          <w:rFonts w:ascii="Arial" w:hAnsi="Arial" w:cs="Arial"/>
        </w:rPr>
        <w:t>Se dispusieron dos naves principales donde se visualiza claramente los circuitos de POTENCIA Y CONTROL, así como del uso de barrajes</w:t>
      </w:r>
      <w:r w:rsidR="00FA76DB" w:rsidRPr="00FA76DB">
        <w:rPr>
          <w:rFonts w:ascii="Arial" w:hAnsi="Arial" w:cs="Arial"/>
        </w:rPr>
        <w:t xml:space="preserve">, para facilitar las conexiones. </w:t>
      </w:r>
    </w:p>
    <w:p w:rsidR="00FA76DB" w:rsidRPr="00FA76DB" w:rsidRDefault="00FA76DB" w:rsidP="00FA76DB">
      <w:pPr>
        <w:pStyle w:val="Prrafodelista"/>
        <w:jc w:val="both"/>
        <w:rPr>
          <w:rFonts w:ascii="Arial" w:hAnsi="Arial" w:cs="Arial"/>
        </w:rPr>
      </w:pPr>
    </w:p>
    <w:p w:rsidR="00FA76DB" w:rsidRDefault="00FA76DB" w:rsidP="00FA76DB">
      <w:pPr>
        <w:pStyle w:val="Prrafodelista"/>
        <w:numPr>
          <w:ilvl w:val="0"/>
          <w:numId w:val="1"/>
        </w:numPr>
        <w:jc w:val="both"/>
        <w:rPr>
          <w:rFonts w:ascii="Arial" w:hAnsi="Arial" w:cs="Arial"/>
        </w:rPr>
      </w:pPr>
      <w:r w:rsidRPr="00FA76DB">
        <w:rPr>
          <w:rFonts w:ascii="Arial" w:hAnsi="Arial" w:cs="Arial"/>
        </w:rPr>
        <w:t xml:space="preserve">El tablero posee arneses que permitirán una manipulación más simple del tablero y su ubicación. </w:t>
      </w:r>
    </w:p>
    <w:p w:rsidR="00FA76DB" w:rsidRPr="00FA76DB" w:rsidRDefault="00FA76DB" w:rsidP="00FA76DB">
      <w:pPr>
        <w:pStyle w:val="Prrafodelista"/>
        <w:jc w:val="both"/>
        <w:rPr>
          <w:rFonts w:ascii="Arial" w:hAnsi="Arial" w:cs="Arial"/>
        </w:rPr>
      </w:pPr>
    </w:p>
    <w:p w:rsidR="00FA76DB" w:rsidRDefault="00FA76DB" w:rsidP="00FA76DB">
      <w:pPr>
        <w:pStyle w:val="Prrafodelista"/>
        <w:numPr>
          <w:ilvl w:val="0"/>
          <w:numId w:val="1"/>
        </w:numPr>
        <w:jc w:val="both"/>
        <w:rPr>
          <w:rFonts w:ascii="Arial" w:hAnsi="Arial" w:cs="Arial"/>
        </w:rPr>
      </w:pPr>
      <w:r>
        <w:rPr>
          <w:rFonts w:ascii="Arial" w:hAnsi="Arial" w:cs="Arial"/>
        </w:rPr>
        <w:t xml:space="preserve">De acuerdo al sistema eléctrico colombiano e internacional, se manejaron los colores amarillo, azul y rojo para indicar el manejo de cada fase, el blanco como el neutro, y negro como de manejo de </w:t>
      </w:r>
      <w:proofErr w:type="spellStart"/>
      <w:r>
        <w:rPr>
          <w:rFonts w:ascii="Arial" w:hAnsi="Arial" w:cs="Arial"/>
        </w:rPr>
        <w:t>monofase</w:t>
      </w:r>
      <w:proofErr w:type="spellEnd"/>
      <w:r>
        <w:rPr>
          <w:rFonts w:ascii="Arial" w:hAnsi="Arial" w:cs="Arial"/>
        </w:rPr>
        <w:t>.</w:t>
      </w:r>
    </w:p>
    <w:p w:rsidR="00FA76DB" w:rsidRPr="00FA76DB" w:rsidRDefault="00FA76DB" w:rsidP="00FA76DB">
      <w:pPr>
        <w:pStyle w:val="Prrafodelista"/>
        <w:jc w:val="both"/>
        <w:rPr>
          <w:rFonts w:ascii="Arial" w:hAnsi="Arial" w:cs="Arial"/>
        </w:rPr>
      </w:pPr>
    </w:p>
    <w:p w:rsidR="00FA76DB" w:rsidRDefault="00FA76DB" w:rsidP="00FA76DB">
      <w:pPr>
        <w:pStyle w:val="Prrafodelista"/>
        <w:numPr>
          <w:ilvl w:val="0"/>
          <w:numId w:val="1"/>
        </w:numPr>
        <w:jc w:val="both"/>
        <w:rPr>
          <w:rFonts w:ascii="Arial" w:hAnsi="Arial" w:cs="Arial"/>
        </w:rPr>
      </w:pPr>
      <w:r>
        <w:rPr>
          <w:rFonts w:ascii="Arial" w:hAnsi="Arial" w:cs="Arial"/>
        </w:rPr>
        <w:t>Se dispone de un portapapeles para almacenar bitácoras de revisión técnica del tablero.</w:t>
      </w:r>
    </w:p>
    <w:p w:rsidR="00FA76DB" w:rsidRPr="00FA76DB" w:rsidRDefault="00FA76DB" w:rsidP="00FA76DB">
      <w:pPr>
        <w:pStyle w:val="Prrafodelista"/>
        <w:jc w:val="both"/>
        <w:rPr>
          <w:rFonts w:ascii="Arial" w:hAnsi="Arial" w:cs="Arial"/>
        </w:rPr>
      </w:pPr>
    </w:p>
    <w:p w:rsidR="00FA76DB" w:rsidRDefault="00FA76DB" w:rsidP="00FA76DB">
      <w:pPr>
        <w:pStyle w:val="Prrafodelista"/>
        <w:numPr>
          <w:ilvl w:val="0"/>
          <w:numId w:val="1"/>
        </w:numPr>
        <w:jc w:val="both"/>
        <w:rPr>
          <w:rFonts w:ascii="Arial" w:hAnsi="Arial" w:cs="Arial"/>
        </w:rPr>
      </w:pPr>
      <w:r>
        <w:rPr>
          <w:rFonts w:ascii="Arial" w:hAnsi="Arial" w:cs="Arial"/>
        </w:rPr>
        <w:t xml:space="preserve">La lámpara de servicio permitirá visualizar fácilmente al usuario el contenido interno del sistema, y habrá un ventilador industrial que no requiere del uso del </w:t>
      </w:r>
      <w:proofErr w:type="spellStart"/>
      <w:r>
        <w:rPr>
          <w:rFonts w:ascii="Arial" w:hAnsi="Arial" w:cs="Arial"/>
        </w:rPr>
        <w:t>guardamotor</w:t>
      </w:r>
      <w:proofErr w:type="spellEnd"/>
      <w:r>
        <w:rPr>
          <w:rFonts w:ascii="Arial" w:hAnsi="Arial" w:cs="Arial"/>
        </w:rPr>
        <w:t>, para refrigerar los componentes potencialmente dados a calentarse.</w:t>
      </w:r>
    </w:p>
    <w:p w:rsidR="00FA76DB" w:rsidRPr="00FA76DB" w:rsidRDefault="00FA76DB" w:rsidP="00FA76DB">
      <w:pPr>
        <w:pStyle w:val="Prrafodelista"/>
        <w:jc w:val="both"/>
        <w:rPr>
          <w:rFonts w:ascii="Arial" w:hAnsi="Arial" w:cs="Arial"/>
        </w:rPr>
      </w:pPr>
    </w:p>
    <w:p w:rsidR="00FA76DB" w:rsidRDefault="00FA76DB" w:rsidP="00FA76DB">
      <w:pPr>
        <w:pStyle w:val="Prrafodelista"/>
        <w:numPr>
          <w:ilvl w:val="0"/>
          <w:numId w:val="1"/>
        </w:numPr>
        <w:rPr>
          <w:rFonts w:ascii="Arial" w:hAnsi="Arial" w:cs="Arial"/>
        </w:rPr>
      </w:pPr>
      <w:r>
        <w:rPr>
          <w:rFonts w:ascii="Arial" w:hAnsi="Arial" w:cs="Arial"/>
        </w:rPr>
        <w:lastRenderedPageBreak/>
        <w:t>Se posee un sistema de cierre seguro exclusivo SÓLO para personal autorizado, por medio de una llave maestra (ELDON). Este sistema ya se encuentra incorporado en el cofre.</w:t>
      </w:r>
    </w:p>
    <w:p w:rsidR="00FA76DB" w:rsidRPr="00FA76DB" w:rsidRDefault="00FA76DB" w:rsidP="00FA76DB">
      <w:pPr>
        <w:pStyle w:val="Prrafodelista"/>
        <w:rPr>
          <w:rFonts w:ascii="Arial" w:hAnsi="Arial" w:cs="Arial"/>
        </w:rPr>
      </w:pPr>
    </w:p>
    <w:p w:rsidR="00FA76DB" w:rsidRDefault="00FA76DB" w:rsidP="00FA76DB">
      <w:pPr>
        <w:pStyle w:val="Prrafodelista"/>
        <w:numPr>
          <w:ilvl w:val="0"/>
          <w:numId w:val="1"/>
        </w:numPr>
        <w:rPr>
          <w:rFonts w:ascii="Arial" w:hAnsi="Arial" w:cs="Arial"/>
        </w:rPr>
      </w:pPr>
      <w:r>
        <w:rPr>
          <w:rFonts w:ascii="Arial" w:hAnsi="Arial" w:cs="Arial"/>
        </w:rPr>
        <w:t>La tierra conectada entre la tapa y la caja se dispone en la parte inferior interna del tablero.</w:t>
      </w:r>
    </w:p>
    <w:p w:rsidR="00FA76DB" w:rsidRPr="00FA76DB" w:rsidRDefault="00FA76DB" w:rsidP="00FA76DB">
      <w:pPr>
        <w:pStyle w:val="Prrafodelista"/>
        <w:rPr>
          <w:rFonts w:ascii="Arial" w:hAnsi="Arial" w:cs="Arial"/>
        </w:rPr>
      </w:pPr>
    </w:p>
    <w:p w:rsidR="00AB6B29" w:rsidRPr="00FA76DB" w:rsidRDefault="00FA76DB" w:rsidP="00FA76DB">
      <w:pPr>
        <w:jc w:val="both"/>
        <w:rPr>
          <w:rFonts w:ascii="Arial" w:hAnsi="Arial" w:cs="Arial"/>
        </w:rPr>
      </w:pPr>
      <w:r w:rsidRPr="00FA76DB">
        <w:rPr>
          <w:rFonts w:ascii="Arial" w:hAnsi="Arial" w:cs="Arial"/>
        </w:rPr>
        <w:t xml:space="preserve">Para visualizar la disposición de cada equipo, verificar los planos de montaje incluidos en esta memoria, así como del diagrama de borneras que indica algunas de las conexiones más relevante. </w:t>
      </w:r>
    </w:p>
    <w:p w:rsidR="00FA76DB" w:rsidRDefault="00FA76DB" w:rsidP="00FA76DB">
      <w:pPr>
        <w:jc w:val="both"/>
        <w:rPr>
          <w:rFonts w:ascii="Arial" w:hAnsi="Arial" w:cs="Arial"/>
        </w:rPr>
      </w:pPr>
      <w:r w:rsidRPr="00FA76DB">
        <w:rPr>
          <w:rFonts w:ascii="Arial" w:hAnsi="Arial" w:cs="Arial"/>
        </w:rPr>
        <w:t>Es necesario recordar que este tablero CUMPLE con las normas de doblez de cables y radios de giro NTC 2050, con el fin de diseñar un tablero con conductores cómodamente localizados.</w:t>
      </w:r>
    </w:p>
    <w:p w:rsidR="00FA76DB" w:rsidRPr="00FA76DB" w:rsidRDefault="00FA76DB" w:rsidP="00FA76DB">
      <w:pPr>
        <w:pStyle w:val="Prrafodelista"/>
        <w:numPr>
          <w:ilvl w:val="0"/>
          <w:numId w:val="1"/>
        </w:numPr>
        <w:jc w:val="both"/>
        <w:rPr>
          <w:rFonts w:ascii="Arial" w:hAnsi="Arial" w:cs="Arial"/>
        </w:rPr>
      </w:pPr>
      <w:r>
        <w:rPr>
          <w:rFonts w:ascii="Arial" w:hAnsi="Arial" w:cs="Arial"/>
          <w:b/>
        </w:rPr>
        <w:t>SELECCIÓN DE COMPONENTES:</w:t>
      </w:r>
    </w:p>
    <w:p w:rsidR="00FA76DB" w:rsidRDefault="00FA76DB" w:rsidP="00FA76DB">
      <w:pPr>
        <w:ind w:left="708"/>
        <w:jc w:val="both"/>
        <w:rPr>
          <w:rFonts w:ascii="Arial" w:hAnsi="Arial" w:cs="Arial"/>
        </w:rPr>
      </w:pPr>
      <w:r>
        <w:rPr>
          <w:rFonts w:ascii="Arial" w:hAnsi="Arial" w:cs="Arial"/>
        </w:rPr>
        <w:t xml:space="preserve">Dados los </w:t>
      </w:r>
      <w:proofErr w:type="spellStart"/>
      <w:r>
        <w:rPr>
          <w:rFonts w:ascii="Arial" w:hAnsi="Arial" w:cs="Arial"/>
        </w:rPr>
        <w:t>parámentros</w:t>
      </w:r>
      <w:proofErr w:type="spellEnd"/>
      <w:r>
        <w:rPr>
          <w:rFonts w:ascii="Arial" w:hAnsi="Arial" w:cs="Arial"/>
        </w:rPr>
        <w:t xml:space="preserve"> de las corrientes ya encontradas, se procedió a seleccionar los componentes como se muestra a continuación:</w:t>
      </w: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FA76DB" w:rsidRDefault="00FA76DB" w:rsidP="00FA76DB">
      <w:pPr>
        <w:ind w:left="708"/>
        <w:jc w:val="both"/>
        <w:rPr>
          <w:rFonts w:ascii="Arial" w:hAnsi="Arial" w:cs="Arial"/>
        </w:rPr>
      </w:pPr>
    </w:p>
    <w:tbl>
      <w:tblPr>
        <w:tblStyle w:val="Tablaconcuadrcula"/>
        <w:tblpPr w:leftFromText="141" w:rightFromText="141" w:vertAnchor="text" w:horzAnchor="margin" w:tblpXSpec="center" w:tblpY="-92"/>
        <w:tblW w:w="10706" w:type="dxa"/>
        <w:tblLook w:val="04A0" w:firstRow="1" w:lastRow="0" w:firstColumn="1" w:lastColumn="0" w:noHBand="0" w:noVBand="1"/>
      </w:tblPr>
      <w:tblGrid>
        <w:gridCol w:w="1450"/>
        <w:gridCol w:w="2501"/>
        <w:gridCol w:w="2073"/>
        <w:gridCol w:w="2465"/>
        <w:gridCol w:w="2217"/>
      </w:tblGrid>
      <w:tr w:rsidR="00900FC1" w:rsidRPr="00FA76DB" w:rsidTr="00900FC1">
        <w:trPr>
          <w:trHeight w:val="300"/>
        </w:trPr>
        <w:tc>
          <w:tcPr>
            <w:tcW w:w="1450" w:type="dxa"/>
            <w:noWrap/>
            <w:hideMark/>
          </w:tcPr>
          <w:p w:rsidR="00900FC1" w:rsidRPr="00FA76DB" w:rsidRDefault="00900FC1" w:rsidP="00900FC1">
            <w:pPr>
              <w:ind w:left="708"/>
              <w:rPr>
                <w:rFonts w:ascii="Arial" w:hAnsi="Arial" w:cs="Arial"/>
                <w:b/>
                <w:bCs/>
              </w:rPr>
            </w:pPr>
            <w:r w:rsidRPr="00FA76DB">
              <w:rPr>
                <w:rFonts w:ascii="Arial" w:hAnsi="Arial" w:cs="Arial"/>
                <w:b/>
                <w:bCs/>
              </w:rPr>
              <w:t>ITEM</w:t>
            </w:r>
          </w:p>
        </w:tc>
        <w:tc>
          <w:tcPr>
            <w:tcW w:w="2501" w:type="dxa"/>
            <w:noWrap/>
            <w:hideMark/>
          </w:tcPr>
          <w:p w:rsidR="00900FC1" w:rsidRPr="00FA76DB" w:rsidRDefault="00900FC1" w:rsidP="00900FC1">
            <w:pPr>
              <w:ind w:left="708"/>
              <w:rPr>
                <w:rFonts w:ascii="Arial" w:hAnsi="Arial" w:cs="Arial"/>
                <w:b/>
                <w:bCs/>
              </w:rPr>
            </w:pPr>
            <w:r w:rsidRPr="00FA76DB">
              <w:rPr>
                <w:rFonts w:ascii="Arial" w:hAnsi="Arial" w:cs="Arial"/>
                <w:b/>
                <w:bCs/>
              </w:rPr>
              <w:t>COMPONENTE</w:t>
            </w:r>
          </w:p>
        </w:tc>
        <w:tc>
          <w:tcPr>
            <w:tcW w:w="2073" w:type="dxa"/>
            <w:noWrap/>
            <w:hideMark/>
          </w:tcPr>
          <w:p w:rsidR="00900FC1" w:rsidRPr="00FA76DB" w:rsidRDefault="00900FC1" w:rsidP="00900FC1">
            <w:pPr>
              <w:ind w:left="708"/>
              <w:rPr>
                <w:rFonts w:ascii="Arial" w:hAnsi="Arial" w:cs="Arial"/>
                <w:b/>
                <w:bCs/>
              </w:rPr>
            </w:pPr>
            <w:r w:rsidRPr="00FA76DB">
              <w:rPr>
                <w:rFonts w:ascii="Arial" w:hAnsi="Arial" w:cs="Arial"/>
                <w:b/>
                <w:bCs/>
              </w:rPr>
              <w:t>CANTIDAD</w:t>
            </w:r>
          </w:p>
        </w:tc>
        <w:tc>
          <w:tcPr>
            <w:tcW w:w="2465" w:type="dxa"/>
            <w:noWrap/>
            <w:hideMark/>
          </w:tcPr>
          <w:p w:rsidR="00900FC1" w:rsidRPr="00FA76DB" w:rsidRDefault="00900FC1" w:rsidP="00900FC1">
            <w:pPr>
              <w:ind w:left="708"/>
              <w:rPr>
                <w:rFonts w:ascii="Arial" w:hAnsi="Arial" w:cs="Arial"/>
                <w:b/>
                <w:bCs/>
              </w:rPr>
            </w:pPr>
            <w:r w:rsidRPr="00FA76DB">
              <w:rPr>
                <w:rFonts w:ascii="Arial" w:hAnsi="Arial" w:cs="Arial"/>
                <w:b/>
                <w:bCs/>
              </w:rPr>
              <w:t>CATÁLOGO</w:t>
            </w:r>
          </w:p>
        </w:tc>
        <w:tc>
          <w:tcPr>
            <w:tcW w:w="2217" w:type="dxa"/>
            <w:noWrap/>
            <w:hideMark/>
          </w:tcPr>
          <w:p w:rsidR="00900FC1" w:rsidRPr="00FA76DB" w:rsidRDefault="00900FC1" w:rsidP="00900FC1">
            <w:pPr>
              <w:ind w:left="708"/>
              <w:rPr>
                <w:rFonts w:ascii="Arial" w:hAnsi="Arial" w:cs="Arial"/>
                <w:b/>
                <w:bCs/>
              </w:rPr>
            </w:pPr>
            <w:r w:rsidRPr="00FA76DB">
              <w:rPr>
                <w:rFonts w:ascii="Arial" w:hAnsi="Arial" w:cs="Arial"/>
                <w:b/>
                <w:bCs/>
              </w:rPr>
              <w:t>MARCA</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 xml:space="preserve">Cofre </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NSYSF12640P</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Schneider</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2</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Arnés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4</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AN111A</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PROTECTA</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3</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Barras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4</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BRP 125x5</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COALSA</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4</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Canaletas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7</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DXN10032</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Schneider</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5</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Placa</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RZPCE2040</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DKC</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6</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Remaches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21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Remache ciego acero 6-12 3/16 x 15/16</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Mundial de tornillos</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7</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Tornillos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6</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 xml:space="preserve">Tornillo borne </w:t>
            </w:r>
            <w:proofErr w:type="spellStart"/>
            <w:r w:rsidRPr="00FA76DB">
              <w:rPr>
                <w:rFonts w:ascii="Arial" w:hAnsi="Arial" w:cs="Arial"/>
              </w:rPr>
              <w:t>zincado</w:t>
            </w:r>
            <w:proofErr w:type="spellEnd"/>
            <w:r w:rsidRPr="00FA76DB">
              <w:rPr>
                <w:rFonts w:ascii="Arial" w:hAnsi="Arial" w:cs="Arial"/>
              </w:rPr>
              <w:t xml:space="preserve"> 5/16 x 11/4</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Mundial de tornillos</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8</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Tuercas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6</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TCA HEX FLANGE GALVANIZADA EN CALIENTE UNC 3/8-16</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Mundial de tornillos</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9</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Rieles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6</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DIN -omega</w:t>
            </w:r>
          </w:p>
        </w:tc>
        <w:tc>
          <w:tcPr>
            <w:tcW w:w="2217" w:type="dxa"/>
            <w:noWrap/>
            <w:hideMark/>
          </w:tcPr>
          <w:p w:rsidR="00900FC1" w:rsidRPr="00FA76DB" w:rsidRDefault="00900FC1" w:rsidP="00900FC1">
            <w:pPr>
              <w:ind w:left="708"/>
              <w:rPr>
                <w:rFonts w:ascii="Arial" w:hAnsi="Arial" w:cs="Arial"/>
              </w:rPr>
            </w:pPr>
            <w:proofErr w:type="spellStart"/>
            <w:r w:rsidRPr="00FA76DB">
              <w:rPr>
                <w:rFonts w:ascii="Arial" w:hAnsi="Arial" w:cs="Arial"/>
              </w:rPr>
              <w:t>Proeléctricos</w:t>
            </w:r>
            <w:proofErr w:type="spellEnd"/>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10</w:t>
            </w:r>
          </w:p>
        </w:tc>
        <w:tc>
          <w:tcPr>
            <w:tcW w:w="2501" w:type="dxa"/>
            <w:noWrap/>
            <w:hideMark/>
          </w:tcPr>
          <w:p w:rsidR="00900FC1" w:rsidRPr="00FA76DB" w:rsidRDefault="00900FC1" w:rsidP="00900FC1">
            <w:pPr>
              <w:ind w:left="708"/>
              <w:rPr>
                <w:rFonts w:ascii="Arial" w:hAnsi="Arial" w:cs="Arial"/>
              </w:rPr>
            </w:pPr>
            <w:proofErr w:type="spellStart"/>
            <w:r w:rsidRPr="00FA76DB">
              <w:rPr>
                <w:rFonts w:ascii="Arial" w:hAnsi="Arial" w:cs="Arial"/>
              </w:rPr>
              <w:t>Guardamotor</w:t>
            </w:r>
            <w:proofErr w:type="spellEnd"/>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3</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GV2 P10</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Schneider</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11</w:t>
            </w:r>
          </w:p>
        </w:tc>
        <w:tc>
          <w:tcPr>
            <w:tcW w:w="2501" w:type="dxa"/>
            <w:noWrap/>
            <w:hideMark/>
          </w:tcPr>
          <w:p w:rsidR="00900FC1" w:rsidRPr="00FA76DB" w:rsidRDefault="00900FC1" w:rsidP="00900FC1">
            <w:pPr>
              <w:ind w:left="708"/>
              <w:rPr>
                <w:rFonts w:ascii="Arial" w:hAnsi="Arial" w:cs="Arial"/>
              </w:rPr>
            </w:pPr>
            <w:proofErr w:type="spellStart"/>
            <w:r w:rsidRPr="00FA76DB">
              <w:rPr>
                <w:rFonts w:ascii="Arial" w:hAnsi="Arial" w:cs="Arial"/>
              </w:rPr>
              <w:t>Portafusibles</w:t>
            </w:r>
            <w:proofErr w:type="spellEnd"/>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5</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LV HRC</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Siemens</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12</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Fusibles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5</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3NA30</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Siemens</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13</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Contactos auxiliares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3</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GAC 0521</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Schneider</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14</w:t>
            </w:r>
          </w:p>
        </w:tc>
        <w:tc>
          <w:tcPr>
            <w:tcW w:w="2501" w:type="dxa"/>
            <w:noWrap/>
            <w:hideMark/>
          </w:tcPr>
          <w:p w:rsidR="00900FC1" w:rsidRPr="00FA76DB" w:rsidRDefault="00900FC1" w:rsidP="00900FC1">
            <w:pPr>
              <w:ind w:left="708"/>
              <w:rPr>
                <w:rFonts w:ascii="Arial" w:hAnsi="Arial" w:cs="Arial"/>
              </w:rPr>
            </w:pPr>
            <w:proofErr w:type="spellStart"/>
            <w:r w:rsidRPr="00FA76DB">
              <w:rPr>
                <w:rFonts w:ascii="Arial" w:hAnsi="Arial" w:cs="Arial"/>
              </w:rPr>
              <w:t>Contactores</w:t>
            </w:r>
            <w:proofErr w:type="spellEnd"/>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3</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LC1 D65 Am7</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Schneider</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15</w:t>
            </w:r>
          </w:p>
        </w:tc>
        <w:tc>
          <w:tcPr>
            <w:tcW w:w="2501" w:type="dxa"/>
            <w:noWrap/>
            <w:hideMark/>
          </w:tcPr>
          <w:p w:rsidR="00900FC1" w:rsidRPr="00FA76DB" w:rsidRDefault="00900FC1" w:rsidP="00900FC1">
            <w:pPr>
              <w:ind w:left="708"/>
              <w:rPr>
                <w:rFonts w:ascii="Arial" w:hAnsi="Arial" w:cs="Arial"/>
              </w:rPr>
            </w:pPr>
            <w:proofErr w:type="spellStart"/>
            <w:r w:rsidRPr="00FA76DB">
              <w:rPr>
                <w:rFonts w:ascii="Arial" w:hAnsi="Arial" w:cs="Arial"/>
              </w:rPr>
              <w:t>Breaker</w:t>
            </w:r>
            <w:proofErr w:type="spellEnd"/>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4</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S203</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ABB</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16</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Borneras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4</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NSYTRV702</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Schneider</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17</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Ventilador</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2CC2 404 - 5YD6 _ STM</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Siemens</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18</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Piloto grande</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ND16</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CHINT</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19</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Piloto pequeño</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6</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 RAFIX 22 QR</w:t>
            </w:r>
          </w:p>
        </w:tc>
        <w:tc>
          <w:tcPr>
            <w:tcW w:w="2217" w:type="dxa"/>
            <w:noWrap/>
            <w:hideMark/>
          </w:tcPr>
          <w:p w:rsidR="00900FC1" w:rsidRPr="00FA76DB" w:rsidRDefault="00900FC1" w:rsidP="00900FC1">
            <w:pPr>
              <w:ind w:left="708"/>
              <w:rPr>
                <w:rFonts w:ascii="Arial" w:hAnsi="Arial" w:cs="Arial"/>
              </w:rPr>
            </w:pPr>
            <w:proofErr w:type="spellStart"/>
            <w:r w:rsidRPr="00FA76DB">
              <w:rPr>
                <w:rFonts w:ascii="Arial" w:hAnsi="Arial" w:cs="Arial"/>
              </w:rPr>
              <w:t>Rafi</w:t>
            </w:r>
            <w:proofErr w:type="spellEnd"/>
            <w:r w:rsidRPr="00FA76DB">
              <w:rPr>
                <w:rFonts w:ascii="Arial" w:hAnsi="Arial" w:cs="Arial"/>
              </w:rPr>
              <w:t xml:space="preserve"> GMBH</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20</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Selector</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3SB32</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Siemens</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21</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Lámpara</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EG2R</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General Electric</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22</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Interruptor</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5SL6116-7</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Siemens</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23</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Tomacorriente monofásico simple</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P1110</w:t>
            </w:r>
          </w:p>
        </w:tc>
        <w:tc>
          <w:tcPr>
            <w:tcW w:w="2217" w:type="dxa"/>
            <w:noWrap/>
            <w:hideMark/>
          </w:tcPr>
          <w:p w:rsidR="00900FC1" w:rsidRPr="00FA76DB" w:rsidRDefault="00900FC1" w:rsidP="00900FC1">
            <w:pPr>
              <w:ind w:left="708"/>
              <w:rPr>
                <w:rFonts w:ascii="Arial" w:hAnsi="Arial" w:cs="Arial"/>
              </w:rPr>
            </w:pPr>
            <w:proofErr w:type="spellStart"/>
            <w:r w:rsidRPr="00FA76DB">
              <w:rPr>
                <w:rFonts w:ascii="Arial" w:hAnsi="Arial" w:cs="Arial"/>
              </w:rPr>
              <w:t>Biticino</w:t>
            </w:r>
            <w:proofErr w:type="spellEnd"/>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24</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PLC</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MELSEC FX3S</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Mitsubishi</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25</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Portapapeles</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A solicitud</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Schneider</w:t>
            </w:r>
          </w:p>
        </w:tc>
      </w:tr>
      <w:tr w:rsidR="00900FC1" w:rsidRPr="00FA76DB" w:rsidTr="00900FC1">
        <w:trPr>
          <w:trHeight w:val="300"/>
        </w:trPr>
        <w:tc>
          <w:tcPr>
            <w:tcW w:w="1450" w:type="dxa"/>
            <w:noWrap/>
            <w:hideMark/>
          </w:tcPr>
          <w:p w:rsidR="00900FC1" w:rsidRPr="00FA76DB" w:rsidRDefault="00900FC1" w:rsidP="00900FC1">
            <w:pPr>
              <w:ind w:left="708"/>
              <w:rPr>
                <w:rFonts w:ascii="Arial" w:hAnsi="Arial" w:cs="Arial"/>
              </w:rPr>
            </w:pPr>
            <w:r w:rsidRPr="00FA76DB">
              <w:rPr>
                <w:rFonts w:ascii="Arial" w:hAnsi="Arial" w:cs="Arial"/>
              </w:rPr>
              <w:t>26</w:t>
            </w:r>
          </w:p>
        </w:tc>
        <w:tc>
          <w:tcPr>
            <w:tcW w:w="2501" w:type="dxa"/>
            <w:noWrap/>
            <w:hideMark/>
          </w:tcPr>
          <w:p w:rsidR="00900FC1" w:rsidRPr="00FA76DB" w:rsidRDefault="00900FC1" w:rsidP="00900FC1">
            <w:pPr>
              <w:ind w:left="708"/>
              <w:rPr>
                <w:rFonts w:ascii="Arial" w:hAnsi="Arial" w:cs="Arial"/>
              </w:rPr>
            </w:pPr>
            <w:r w:rsidRPr="00FA76DB">
              <w:rPr>
                <w:rFonts w:ascii="Arial" w:hAnsi="Arial" w:cs="Arial"/>
              </w:rPr>
              <w:t>Caucho aislante para terminales</w:t>
            </w:r>
            <w:r>
              <w:rPr>
                <w:rFonts w:ascii="Arial" w:hAnsi="Arial" w:cs="Arial"/>
              </w:rPr>
              <w:t>, y montaje de tablero</w:t>
            </w:r>
          </w:p>
        </w:tc>
        <w:tc>
          <w:tcPr>
            <w:tcW w:w="2073" w:type="dxa"/>
            <w:noWrap/>
            <w:hideMark/>
          </w:tcPr>
          <w:p w:rsidR="00900FC1" w:rsidRPr="00FA76DB" w:rsidRDefault="00900FC1" w:rsidP="00900FC1">
            <w:pPr>
              <w:ind w:left="708"/>
              <w:rPr>
                <w:rFonts w:ascii="Arial" w:hAnsi="Arial" w:cs="Arial"/>
              </w:rPr>
            </w:pPr>
            <w:r w:rsidRPr="00FA76DB">
              <w:rPr>
                <w:rFonts w:ascii="Arial" w:hAnsi="Arial" w:cs="Arial"/>
              </w:rPr>
              <w:t>13</w:t>
            </w:r>
          </w:p>
        </w:tc>
        <w:tc>
          <w:tcPr>
            <w:tcW w:w="2465" w:type="dxa"/>
            <w:noWrap/>
            <w:hideMark/>
          </w:tcPr>
          <w:p w:rsidR="00900FC1" w:rsidRPr="00FA76DB" w:rsidRDefault="00900FC1" w:rsidP="00900FC1">
            <w:pPr>
              <w:ind w:left="708"/>
              <w:rPr>
                <w:rFonts w:ascii="Arial" w:hAnsi="Arial" w:cs="Arial"/>
              </w:rPr>
            </w:pPr>
            <w:r w:rsidRPr="00FA76DB">
              <w:rPr>
                <w:rFonts w:ascii="Arial" w:hAnsi="Arial" w:cs="Arial"/>
              </w:rPr>
              <w:t>SP031B</w:t>
            </w:r>
          </w:p>
        </w:tc>
        <w:tc>
          <w:tcPr>
            <w:tcW w:w="2217" w:type="dxa"/>
            <w:noWrap/>
            <w:hideMark/>
          </w:tcPr>
          <w:p w:rsidR="00900FC1" w:rsidRPr="00FA76DB" w:rsidRDefault="00900FC1" w:rsidP="00900FC1">
            <w:pPr>
              <w:ind w:left="708"/>
              <w:rPr>
                <w:rFonts w:ascii="Arial" w:hAnsi="Arial" w:cs="Arial"/>
              </w:rPr>
            </w:pPr>
            <w:r w:rsidRPr="00FA76DB">
              <w:rPr>
                <w:rFonts w:ascii="Arial" w:hAnsi="Arial" w:cs="Arial"/>
              </w:rPr>
              <w:t>3M</w:t>
            </w:r>
          </w:p>
        </w:tc>
      </w:tr>
    </w:tbl>
    <w:p w:rsidR="00FA76DB" w:rsidRPr="00900FC1" w:rsidRDefault="00900FC1" w:rsidP="00FA76DB">
      <w:pPr>
        <w:ind w:left="708"/>
        <w:jc w:val="both"/>
        <w:rPr>
          <w:rFonts w:ascii="Arial" w:hAnsi="Arial" w:cs="Arial"/>
        </w:rPr>
      </w:pPr>
      <w:r>
        <w:rPr>
          <w:rFonts w:ascii="Arial" w:hAnsi="Arial" w:cs="Arial"/>
          <w:b/>
        </w:rPr>
        <w:t xml:space="preserve">TABLA 2: </w:t>
      </w:r>
      <w:r>
        <w:rPr>
          <w:rFonts w:ascii="Arial" w:hAnsi="Arial" w:cs="Arial"/>
        </w:rPr>
        <w:t>Selección de componentes por catálogo para la disposición des tablero.</w:t>
      </w:r>
    </w:p>
    <w:p w:rsidR="00900FC1" w:rsidRDefault="00900FC1" w:rsidP="00FA76DB">
      <w:pPr>
        <w:ind w:left="708"/>
        <w:jc w:val="both"/>
        <w:rPr>
          <w:rFonts w:ascii="Arial" w:hAnsi="Arial" w:cs="Arial"/>
        </w:rPr>
      </w:pPr>
    </w:p>
    <w:p w:rsidR="00900FC1" w:rsidRDefault="00900FC1" w:rsidP="00FA76DB">
      <w:pPr>
        <w:ind w:left="708"/>
        <w:jc w:val="both"/>
        <w:rPr>
          <w:rFonts w:ascii="Arial" w:hAnsi="Arial" w:cs="Arial"/>
        </w:rPr>
      </w:pPr>
    </w:p>
    <w:p w:rsidR="00900FC1" w:rsidRDefault="00900FC1" w:rsidP="00900FC1">
      <w:pPr>
        <w:pStyle w:val="Prrafodelista"/>
        <w:numPr>
          <w:ilvl w:val="0"/>
          <w:numId w:val="1"/>
        </w:numPr>
        <w:jc w:val="both"/>
        <w:rPr>
          <w:rFonts w:ascii="Arial" w:hAnsi="Arial" w:cs="Arial"/>
        </w:rPr>
      </w:pPr>
      <w:r>
        <w:rPr>
          <w:rFonts w:ascii="Arial" w:hAnsi="Arial" w:cs="Arial"/>
        </w:rPr>
        <w:t>De cada uno de estos componentes, se procedió a buscar el diseño CAD disponibles en las páginas WEB de cada fabricante, y su posterior ubicación dentro del diseño CAD.</w:t>
      </w:r>
    </w:p>
    <w:p w:rsidR="00900FC1" w:rsidRDefault="00900FC1" w:rsidP="00900FC1">
      <w:pPr>
        <w:pStyle w:val="Prrafodelista"/>
        <w:numPr>
          <w:ilvl w:val="0"/>
          <w:numId w:val="1"/>
        </w:numPr>
        <w:jc w:val="both"/>
        <w:rPr>
          <w:rFonts w:ascii="Arial" w:hAnsi="Arial" w:cs="Arial"/>
        </w:rPr>
      </w:pPr>
      <w:r>
        <w:rPr>
          <w:rFonts w:ascii="Arial" w:hAnsi="Arial" w:cs="Arial"/>
        </w:rPr>
        <w:t>Por medio del uso del software INVENTOR, se conoce la longitud de cada conductor, y se especifica la longitud necesaria ya mostrada en la tabla 1.</w:t>
      </w:r>
    </w:p>
    <w:p w:rsidR="00900FC1" w:rsidRDefault="00900FC1" w:rsidP="00900FC1">
      <w:pPr>
        <w:jc w:val="both"/>
        <w:rPr>
          <w:rFonts w:ascii="Arial" w:hAnsi="Arial" w:cs="Arial"/>
        </w:rPr>
      </w:pPr>
      <w:r>
        <w:rPr>
          <w:rFonts w:ascii="Arial" w:hAnsi="Arial" w:cs="Arial"/>
        </w:rPr>
        <w:t>Se incluye a continuación una información anexa indispensable a tener en cuenta.</w:t>
      </w:r>
    </w:p>
    <w:p w:rsidR="00900FC1" w:rsidRDefault="00900FC1" w:rsidP="00900FC1">
      <w:pPr>
        <w:pStyle w:val="Prrafodelista"/>
        <w:jc w:val="both"/>
        <w:rPr>
          <w:rFonts w:ascii="Arial" w:hAnsi="Arial" w:cs="Arial"/>
        </w:rPr>
      </w:pPr>
      <w:r>
        <w:rPr>
          <w:rFonts w:ascii="Arial" w:hAnsi="Arial" w:cs="Arial"/>
        </w:rPr>
        <w:t xml:space="preserve"> </w:t>
      </w:r>
    </w:p>
    <w:p w:rsidR="00900FC1" w:rsidRPr="00900FC1" w:rsidRDefault="00900FC1" w:rsidP="00900FC1">
      <w:pPr>
        <w:pStyle w:val="Prrafodelista"/>
        <w:numPr>
          <w:ilvl w:val="0"/>
          <w:numId w:val="1"/>
        </w:numPr>
        <w:jc w:val="both"/>
        <w:rPr>
          <w:rFonts w:ascii="Arial" w:hAnsi="Arial" w:cs="Arial"/>
        </w:rPr>
      </w:pPr>
      <w:r>
        <w:rPr>
          <w:rFonts w:ascii="Arial" w:hAnsi="Arial" w:cs="Arial"/>
          <w:b/>
        </w:rPr>
        <w:t>ANEXOS:</w:t>
      </w:r>
    </w:p>
    <w:p w:rsidR="00900FC1" w:rsidRDefault="00900FC1" w:rsidP="00900FC1">
      <w:pPr>
        <w:pStyle w:val="Prrafodelista"/>
        <w:jc w:val="both"/>
        <w:rPr>
          <w:rFonts w:ascii="Arial" w:hAnsi="Arial" w:cs="Arial"/>
        </w:rPr>
      </w:pPr>
    </w:p>
    <w:p w:rsidR="00900FC1" w:rsidRDefault="00900FC1" w:rsidP="00900FC1">
      <w:pPr>
        <w:pStyle w:val="Prrafodelista"/>
        <w:jc w:val="both"/>
        <w:rPr>
          <w:rFonts w:ascii="Arial" w:hAnsi="Arial" w:cs="Arial"/>
        </w:rPr>
      </w:pPr>
      <w:r>
        <w:rPr>
          <w:noProof/>
          <w:lang w:eastAsia="es-CO"/>
        </w:rPr>
        <w:drawing>
          <wp:inline distT="114300" distB="114300" distL="114300" distR="114300" wp14:anchorId="320B9972" wp14:editId="020A7DC7">
            <wp:extent cx="4557713" cy="1609133"/>
            <wp:effectExtent l="0" t="0" r="0" b="0"/>
            <wp:docPr id="9" name="image17.png" descr="Captura de pantalla 2016-04-03 a las 1.10.25 p.m..png"/>
            <wp:cNvGraphicFramePr/>
            <a:graphic xmlns:a="http://schemas.openxmlformats.org/drawingml/2006/main">
              <a:graphicData uri="http://schemas.openxmlformats.org/drawingml/2006/picture">
                <pic:pic xmlns:pic="http://schemas.openxmlformats.org/drawingml/2006/picture">
                  <pic:nvPicPr>
                    <pic:cNvPr id="0" name="image17.png" descr="Captura de pantalla 2016-04-03 a las 1.10.25 p.m..png"/>
                    <pic:cNvPicPr preferRelativeResize="0"/>
                  </pic:nvPicPr>
                  <pic:blipFill>
                    <a:blip r:embed="rId9"/>
                    <a:srcRect/>
                    <a:stretch>
                      <a:fillRect/>
                    </a:stretch>
                  </pic:blipFill>
                  <pic:spPr>
                    <a:xfrm>
                      <a:off x="0" y="0"/>
                      <a:ext cx="4557713" cy="1609133"/>
                    </a:xfrm>
                    <a:prstGeom prst="rect">
                      <a:avLst/>
                    </a:prstGeom>
                    <a:ln/>
                  </pic:spPr>
                </pic:pic>
              </a:graphicData>
            </a:graphic>
          </wp:inline>
        </w:drawing>
      </w:r>
    </w:p>
    <w:p w:rsidR="00900FC1" w:rsidRDefault="00900FC1" w:rsidP="00900FC1">
      <w:pPr>
        <w:pStyle w:val="Prrafodelista"/>
        <w:jc w:val="both"/>
        <w:rPr>
          <w:rFonts w:ascii="Arial" w:hAnsi="Arial" w:cs="Arial"/>
        </w:rPr>
      </w:pPr>
      <w:bookmarkStart w:id="0" w:name="_GoBack"/>
      <w:r>
        <w:rPr>
          <w:noProof/>
          <w:lang w:eastAsia="es-CO"/>
        </w:rPr>
        <w:drawing>
          <wp:inline distT="114300" distB="114300" distL="114300" distR="114300" wp14:anchorId="27E60E2E" wp14:editId="3FBAD021">
            <wp:extent cx="4491038" cy="1668607"/>
            <wp:effectExtent l="0" t="0" r="0" b="0"/>
            <wp:docPr id="10" name="image19.png" descr="Captura de pantalla 2016-04-03 a las 1.10.52 p.m..png"/>
            <wp:cNvGraphicFramePr/>
            <a:graphic xmlns:a="http://schemas.openxmlformats.org/drawingml/2006/main">
              <a:graphicData uri="http://schemas.openxmlformats.org/drawingml/2006/picture">
                <pic:pic xmlns:pic="http://schemas.openxmlformats.org/drawingml/2006/picture">
                  <pic:nvPicPr>
                    <pic:cNvPr id="0" name="image19.png" descr="Captura de pantalla 2016-04-03 a las 1.10.52 p.m..png"/>
                    <pic:cNvPicPr preferRelativeResize="0"/>
                  </pic:nvPicPr>
                  <pic:blipFill>
                    <a:blip r:embed="rId10"/>
                    <a:srcRect/>
                    <a:stretch>
                      <a:fillRect/>
                    </a:stretch>
                  </pic:blipFill>
                  <pic:spPr>
                    <a:xfrm>
                      <a:off x="0" y="0"/>
                      <a:ext cx="4491038" cy="1668607"/>
                    </a:xfrm>
                    <a:prstGeom prst="rect">
                      <a:avLst/>
                    </a:prstGeom>
                    <a:ln/>
                  </pic:spPr>
                </pic:pic>
              </a:graphicData>
            </a:graphic>
          </wp:inline>
        </w:drawing>
      </w:r>
      <w:bookmarkEnd w:id="0"/>
    </w:p>
    <w:p w:rsidR="00900FC1" w:rsidRDefault="00900FC1" w:rsidP="00900FC1">
      <w:pPr>
        <w:pStyle w:val="Prrafodelista"/>
        <w:jc w:val="both"/>
        <w:rPr>
          <w:rFonts w:ascii="Arial" w:hAnsi="Arial" w:cs="Arial"/>
        </w:rPr>
      </w:pPr>
    </w:p>
    <w:p w:rsidR="00900FC1" w:rsidRDefault="00900FC1" w:rsidP="00D557FF">
      <w:pPr>
        <w:pStyle w:val="Prrafodelista"/>
        <w:numPr>
          <w:ilvl w:val="1"/>
          <w:numId w:val="1"/>
        </w:numPr>
        <w:jc w:val="both"/>
        <w:rPr>
          <w:rFonts w:ascii="Arial" w:hAnsi="Arial" w:cs="Arial"/>
        </w:rPr>
      </w:pPr>
      <w:r>
        <w:rPr>
          <w:rFonts w:ascii="Arial" w:hAnsi="Arial" w:cs="Arial"/>
        </w:rPr>
        <w:t>Información necesaria requerida para la c</w:t>
      </w:r>
      <w:r w:rsidR="00D557FF">
        <w:rPr>
          <w:rFonts w:ascii="Arial" w:hAnsi="Arial" w:cs="Arial"/>
        </w:rPr>
        <w:t>onstrucción del cofre eléctrico, encontrada en internet, disponible en:</w:t>
      </w:r>
    </w:p>
    <w:p w:rsidR="00D557FF" w:rsidRDefault="00D557FF" w:rsidP="00900FC1">
      <w:pPr>
        <w:pStyle w:val="Prrafodelista"/>
        <w:jc w:val="both"/>
        <w:rPr>
          <w:rFonts w:ascii="Arial" w:hAnsi="Arial" w:cs="Arial"/>
        </w:rPr>
      </w:pPr>
    </w:p>
    <w:p w:rsidR="00D557FF" w:rsidRDefault="00960906" w:rsidP="00900FC1">
      <w:pPr>
        <w:pStyle w:val="Prrafodelista"/>
        <w:jc w:val="both"/>
        <w:rPr>
          <w:rFonts w:ascii="Arial" w:hAnsi="Arial" w:cs="Arial"/>
        </w:rPr>
      </w:pPr>
      <w:hyperlink r:id="rId11" w:anchor="v=onepage&amp;q=espesor%20m%C3%ADnimo%20para%20plancha%20de%20acero%20para%20cajas%2C%20gabinetes%20o%20armarios&amp;f=false" w:history="1">
        <w:r w:rsidR="00D557FF" w:rsidRPr="009D2F1B">
          <w:rPr>
            <w:rStyle w:val="Hipervnculo"/>
            <w:rFonts w:ascii="Arial" w:hAnsi="Arial" w:cs="Arial"/>
          </w:rPr>
          <w:t>https://books.google.com.co/books?id=UHMauzObAckC&amp;pg=PA383&amp;lpg=PA383&amp;dq=espesor+m%C3%ADnimo+para+plancha+de+acero+para+cajas,+gabinetes+o+armarios&amp;source=bl&amp;ots=HJnS6kO_Fh&amp;sig=LezNRrPeqoSpW-kwVmTZ9IjIe24&amp;hl=es&amp;sa=X&amp;ved=0ahUKEwjbiuTr0LbPAhUERyYKHYNoDZEQ6AEIHDAA#v=onepage&amp;q=espesor%20m%C3%ADnimo%20para%20plancha%20de%20acero%20para%20cajas%2C%20gabinetes%20o%20armarios&amp;f=false</w:t>
        </w:r>
      </w:hyperlink>
      <w:r w:rsidR="00D557FF">
        <w:rPr>
          <w:rFonts w:ascii="Arial" w:hAnsi="Arial" w:cs="Arial"/>
        </w:rPr>
        <w:t>.</w:t>
      </w:r>
    </w:p>
    <w:p w:rsidR="00D557FF" w:rsidRDefault="00D557FF" w:rsidP="00900FC1">
      <w:pPr>
        <w:pStyle w:val="Prrafodelista"/>
        <w:jc w:val="both"/>
        <w:rPr>
          <w:rFonts w:ascii="Arial" w:hAnsi="Arial" w:cs="Arial"/>
        </w:rPr>
      </w:pPr>
    </w:p>
    <w:p w:rsidR="004539C7" w:rsidRPr="00B70492" w:rsidRDefault="00D557FF" w:rsidP="00B70492">
      <w:pPr>
        <w:pStyle w:val="Prrafodelista"/>
        <w:numPr>
          <w:ilvl w:val="1"/>
          <w:numId w:val="1"/>
        </w:numPr>
        <w:jc w:val="both"/>
        <w:rPr>
          <w:rFonts w:ascii="Arial" w:hAnsi="Arial" w:cs="Arial"/>
        </w:rPr>
      </w:pPr>
      <w:r w:rsidRPr="00B70492">
        <w:rPr>
          <w:rFonts w:ascii="Arial" w:hAnsi="Arial" w:cs="Arial"/>
        </w:rPr>
        <w:t xml:space="preserve">La pintura de este tablero se realiza por un proceso electrostático teniendo en cuenta que su recubrimiento es acrílico para garantizar un aislamiento confiable. </w:t>
      </w:r>
    </w:p>
    <w:p w:rsidR="004539C7" w:rsidRPr="00972795" w:rsidRDefault="004539C7" w:rsidP="00FA76DB">
      <w:pPr>
        <w:rPr>
          <w:rFonts w:ascii="Arial" w:hAnsi="Arial" w:cs="Arial"/>
        </w:rPr>
      </w:pPr>
    </w:p>
    <w:sectPr w:rsidR="004539C7" w:rsidRPr="009727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7266"/>
    <w:multiLevelType w:val="hybridMultilevel"/>
    <w:tmpl w:val="A2A662CA"/>
    <w:lvl w:ilvl="0" w:tplc="FFE48AC8">
      <w:start w:val="16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85872"/>
    <w:multiLevelType w:val="hybridMultilevel"/>
    <w:tmpl w:val="E9A26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89B151F"/>
    <w:multiLevelType w:val="hybridMultilevel"/>
    <w:tmpl w:val="8C1C9A96"/>
    <w:lvl w:ilvl="0" w:tplc="1132F5E8">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CB1F18"/>
    <w:multiLevelType w:val="hybridMultilevel"/>
    <w:tmpl w:val="4E6E6B6A"/>
    <w:lvl w:ilvl="0" w:tplc="C3307970">
      <w:start w:val="16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013992"/>
    <w:multiLevelType w:val="hybridMultilevel"/>
    <w:tmpl w:val="7968307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C7"/>
    <w:rsid w:val="00062F8B"/>
    <w:rsid w:val="00082D46"/>
    <w:rsid w:val="00095E63"/>
    <w:rsid w:val="0013542E"/>
    <w:rsid w:val="001A5CD3"/>
    <w:rsid w:val="001F6EDC"/>
    <w:rsid w:val="004539C7"/>
    <w:rsid w:val="004F65D6"/>
    <w:rsid w:val="005537E5"/>
    <w:rsid w:val="00564C7D"/>
    <w:rsid w:val="006911A1"/>
    <w:rsid w:val="0079079D"/>
    <w:rsid w:val="007A5EAA"/>
    <w:rsid w:val="007D3A5C"/>
    <w:rsid w:val="00900FC1"/>
    <w:rsid w:val="00960906"/>
    <w:rsid w:val="00972795"/>
    <w:rsid w:val="00AB6B29"/>
    <w:rsid w:val="00B50FC3"/>
    <w:rsid w:val="00B70492"/>
    <w:rsid w:val="00CB5AD9"/>
    <w:rsid w:val="00D557FF"/>
    <w:rsid w:val="00E90A3D"/>
    <w:rsid w:val="00FA76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F295C-78B8-409F-88B7-111C182C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D46"/>
    <w:pPr>
      <w:ind w:left="720"/>
      <w:contextualSpacing/>
    </w:pPr>
  </w:style>
  <w:style w:type="character" w:styleId="Textodelmarcadordeposicin">
    <w:name w:val="Placeholder Text"/>
    <w:basedOn w:val="Fuentedeprrafopredeter"/>
    <w:uiPriority w:val="99"/>
    <w:semiHidden/>
    <w:rsid w:val="00082D46"/>
    <w:rPr>
      <w:color w:val="808080"/>
    </w:rPr>
  </w:style>
  <w:style w:type="table" w:styleId="Tablaconcuadrcula">
    <w:name w:val="Table Grid"/>
    <w:basedOn w:val="Tablanormal"/>
    <w:uiPriority w:val="39"/>
    <w:rsid w:val="007D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55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64710">
      <w:bodyDiv w:val="1"/>
      <w:marLeft w:val="0"/>
      <w:marRight w:val="0"/>
      <w:marTop w:val="0"/>
      <w:marBottom w:val="0"/>
      <w:divBdr>
        <w:top w:val="none" w:sz="0" w:space="0" w:color="auto"/>
        <w:left w:val="none" w:sz="0" w:space="0" w:color="auto"/>
        <w:bottom w:val="none" w:sz="0" w:space="0" w:color="auto"/>
        <w:right w:val="none" w:sz="0" w:space="0" w:color="auto"/>
      </w:divBdr>
    </w:div>
    <w:div w:id="142699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ooks.google.com.co/books?id=UHMauzObAckC&amp;pg=PA383&amp;lpg=PA383&amp;dq=espesor+m%C3%ADnimo+para+plancha+de+acero+para+cajas,+gabinetes+o+armarios&amp;source=bl&amp;ots=HJnS6kO_Fh&amp;sig=LezNRrPeqoSpW-kwVmTZ9IjIe24&amp;hl=es&amp;sa=X&amp;ved=0ahUKEwjbiuTr0LbPAhUERyYKHYNoDZEQ6AEIHDAA"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95751-E8A6-4CD7-8CE7-24CB25C2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1489</Words>
  <Characters>8191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David Hernández Tovar</dc:creator>
  <cp:keywords/>
  <dc:description/>
  <cp:lastModifiedBy>Alejandro Cano</cp:lastModifiedBy>
  <cp:revision>2</cp:revision>
  <dcterms:created xsi:type="dcterms:W3CDTF">2017-09-30T01:30:00Z</dcterms:created>
  <dcterms:modified xsi:type="dcterms:W3CDTF">2017-09-30T01:30:00Z</dcterms:modified>
</cp:coreProperties>
</file>