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Reporte de reunión del equipo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Fecha: 26 de octubre de 2024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Participantes: Alejandro Ávila Márquez y Erick Espinoza López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Cambios detectados en el nuevo caso de uso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Inicio del Flujo: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Ahora: El sistema confirma cuando el cliente empieza la compra.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Impacto: Ayuda a evitar confusiones y asegura que el proceso comienza correctamente.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Selección y Pago: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Ahora: El cliente puede cancelar la compra en cualquier momento, no solo al final.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Impacto: Le da más control y mejora la experiencia del usuario.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Verificación de Inventario: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Nuevo: El sistema no sólo avisa al admin sobre bajo inventario, sino que le sugiere contactar al proveedor.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Impacto: Hace más fácil y rápido el reabastecimiento.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Mantenimiento del Inventario: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hay cambios importantes, pero se mantiene que el admin puede gestionar productos vencidos y sin stock.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Clientes y Ventas: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Ahora: Se aclara que el contador usará el sistema para registrar ventas y generar reportes mensuales.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Impacto: Asegura que cada rol tenga claras sus responsabilidades.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Cierre del Flujo: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hay cambios. El cliente puede completar la compra o cancelarla en cualquier momento.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Conclusión y pendientes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nuevas mejoras facilitan la compra para el cliente y agilizan la gestión del inventario.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Pendiente: Ver cómo automatizar el contacto con proveedores para reponer productos más rápido.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