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0FC" w:rsidRPr="005000FC" w:rsidRDefault="005000FC">
      <w:pPr>
        <w:rPr>
          <w:rFonts w:ascii="Arial" w:hAnsi="Arial" w:cs="Arial"/>
          <w:b/>
          <w:sz w:val="28"/>
          <w:szCs w:val="28"/>
        </w:rPr>
      </w:pPr>
      <w:r w:rsidRPr="005000FC">
        <w:rPr>
          <w:rFonts w:ascii="Arial" w:hAnsi="Arial" w:cs="Arial"/>
          <w:b/>
          <w:sz w:val="28"/>
          <w:szCs w:val="28"/>
        </w:rPr>
        <w:t>¿Qué son los arreglos?</w:t>
      </w:r>
      <w:bookmarkStart w:id="0" w:name="_GoBack"/>
      <w:bookmarkEnd w:id="0"/>
    </w:p>
    <w:p w:rsidR="005000FC" w:rsidRPr="005000FC" w:rsidRDefault="005000FC">
      <w:pPr>
        <w:rPr>
          <w:rFonts w:ascii="Arial" w:hAnsi="Arial" w:cs="Arial"/>
          <w:sz w:val="28"/>
          <w:szCs w:val="28"/>
        </w:rPr>
      </w:pPr>
      <w:r w:rsidRPr="005000FC">
        <w:rPr>
          <w:rFonts w:ascii="Arial" w:hAnsi="Arial" w:cs="Arial"/>
          <w:sz w:val="28"/>
          <w:szCs w:val="28"/>
        </w:rPr>
        <w:t>son una estructura de datos en programación que permiten almacenar un conjunto de valores del mismo tipo bajo un mismo nombre y acceder a ellos mediante un índice numérico.</w:t>
      </w:r>
    </w:p>
    <w:p w:rsidR="005000FC" w:rsidRDefault="005000FC">
      <w:pPr>
        <w:rPr>
          <w:sz w:val="28"/>
          <w:szCs w:val="28"/>
        </w:rPr>
      </w:pPr>
    </w:p>
    <w:p w:rsidR="005000FC" w:rsidRPr="005000FC" w:rsidRDefault="005000FC">
      <w:pPr>
        <w:rPr>
          <w:rFonts w:ascii="Arial" w:hAnsi="Arial" w:cs="Arial"/>
          <w:b/>
          <w:sz w:val="28"/>
          <w:szCs w:val="28"/>
        </w:rPr>
      </w:pPr>
      <w:r w:rsidRPr="005000FC">
        <w:rPr>
          <w:rFonts w:ascii="Arial" w:hAnsi="Arial" w:cs="Arial"/>
          <w:b/>
          <w:sz w:val="28"/>
          <w:szCs w:val="28"/>
        </w:rPr>
        <w:t xml:space="preserve">¿Cuándo se recomienda usar un bucle </w:t>
      </w:r>
      <w:proofErr w:type="spellStart"/>
      <w:r w:rsidRPr="005000FC">
        <w:rPr>
          <w:rFonts w:ascii="Arial" w:hAnsi="Arial" w:cs="Arial"/>
          <w:b/>
          <w:sz w:val="28"/>
          <w:szCs w:val="28"/>
        </w:rPr>
        <w:t>foreach</w:t>
      </w:r>
      <w:proofErr w:type="spellEnd"/>
      <w:r w:rsidRPr="005000FC">
        <w:rPr>
          <w:rFonts w:ascii="Arial" w:hAnsi="Arial" w:cs="Arial"/>
          <w:b/>
          <w:sz w:val="28"/>
          <w:szCs w:val="28"/>
        </w:rPr>
        <w:t>?</w:t>
      </w:r>
    </w:p>
    <w:p w:rsidR="005000FC" w:rsidRDefault="005000FC">
      <w:pPr>
        <w:rPr>
          <w:rFonts w:ascii="Arial" w:hAnsi="Arial" w:cs="Arial"/>
          <w:sz w:val="28"/>
          <w:szCs w:val="28"/>
        </w:rPr>
      </w:pPr>
      <w:r w:rsidRPr="005000FC">
        <w:rPr>
          <w:rFonts w:ascii="Arial" w:hAnsi="Arial" w:cs="Arial"/>
          <w:sz w:val="28"/>
          <w:szCs w:val="28"/>
        </w:rPr>
        <w:t xml:space="preserve">Se recomienda utilizar un bucle </w:t>
      </w:r>
      <w:proofErr w:type="spellStart"/>
      <w:r w:rsidRPr="005000FC">
        <w:rPr>
          <w:rFonts w:ascii="Arial" w:hAnsi="Arial" w:cs="Arial"/>
          <w:sz w:val="28"/>
          <w:szCs w:val="28"/>
        </w:rPr>
        <w:t>foreach</w:t>
      </w:r>
      <w:proofErr w:type="spellEnd"/>
      <w:r w:rsidRPr="005000FC">
        <w:rPr>
          <w:rFonts w:ascii="Arial" w:hAnsi="Arial" w:cs="Arial"/>
          <w:sz w:val="28"/>
          <w:szCs w:val="28"/>
        </w:rPr>
        <w:t xml:space="preserve"> cuando se desea iterar sobre todos los elementos de una colección o arreglo en programación. Este tipo de bucle es especialmente útil cuando se desconoce el número de elementos de la colección o cuando se desea simplificar el código.</w:t>
      </w:r>
    </w:p>
    <w:p w:rsidR="005000FC" w:rsidRDefault="005000FC">
      <w:pPr>
        <w:rPr>
          <w:rFonts w:ascii="Arial" w:hAnsi="Arial" w:cs="Arial"/>
          <w:sz w:val="28"/>
          <w:szCs w:val="28"/>
        </w:rPr>
      </w:pPr>
    </w:p>
    <w:p w:rsidR="005000FC" w:rsidRDefault="005000FC">
      <w:pPr>
        <w:rPr>
          <w:rFonts w:ascii="Arial" w:hAnsi="Arial" w:cs="Arial"/>
          <w:b/>
          <w:sz w:val="28"/>
          <w:szCs w:val="28"/>
        </w:rPr>
      </w:pPr>
      <w:r w:rsidRPr="005000FC">
        <w:rPr>
          <w:rFonts w:ascii="Arial" w:hAnsi="Arial" w:cs="Arial"/>
          <w:b/>
          <w:sz w:val="28"/>
          <w:szCs w:val="28"/>
        </w:rPr>
        <w:t>¿Qué comando se utiliza para crear un directorio desde la consola?</w:t>
      </w:r>
    </w:p>
    <w:p w:rsidR="005000FC" w:rsidRDefault="005000FC">
      <w:pPr>
        <w:rPr>
          <w:rFonts w:ascii="Arial" w:hAnsi="Arial" w:cs="Arial"/>
          <w:sz w:val="28"/>
          <w:szCs w:val="28"/>
        </w:rPr>
      </w:pPr>
      <w:r w:rsidRPr="005000FC">
        <w:rPr>
          <w:rFonts w:ascii="Arial" w:hAnsi="Arial" w:cs="Arial"/>
          <w:sz w:val="28"/>
          <w:szCs w:val="28"/>
        </w:rPr>
        <w:t>El comando para crear un directorio es "</w:t>
      </w:r>
      <w:proofErr w:type="spellStart"/>
      <w:r w:rsidRPr="005000FC">
        <w:rPr>
          <w:rFonts w:ascii="Arial" w:hAnsi="Arial" w:cs="Arial"/>
          <w:sz w:val="28"/>
          <w:szCs w:val="28"/>
        </w:rPr>
        <w:t>mkdir</w:t>
      </w:r>
      <w:proofErr w:type="spellEnd"/>
      <w:r w:rsidRPr="005000FC">
        <w:rPr>
          <w:rFonts w:ascii="Arial" w:hAnsi="Arial" w:cs="Arial"/>
          <w:sz w:val="28"/>
          <w:szCs w:val="28"/>
        </w:rPr>
        <w:t>".</w:t>
      </w:r>
    </w:p>
    <w:p w:rsidR="005000FC" w:rsidRDefault="005000FC">
      <w:pPr>
        <w:rPr>
          <w:rFonts w:ascii="Arial" w:hAnsi="Arial" w:cs="Arial"/>
          <w:sz w:val="28"/>
          <w:szCs w:val="28"/>
        </w:rPr>
      </w:pPr>
    </w:p>
    <w:p w:rsidR="005000FC" w:rsidRDefault="005000FC">
      <w:pPr>
        <w:rPr>
          <w:rFonts w:ascii="Arial" w:hAnsi="Arial" w:cs="Arial"/>
          <w:b/>
          <w:sz w:val="28"/>
          <w:szCs w:val="28"/>
        </w:rPr>
      </w:pPr>
      <w:r w:rsidRPr="005000FC">
        <w:rPr>
          <w:rFonts w:ascii="Arial" w:hAnsi="Arial" w:cs="Arial"/>
          <w:b/>
          <w:sz w:val="28"/>
          <w:szCs w:val="28"/>
        </w:rPr>
        <w:t>¿Qué es .Net (Core)?</w:t>
      </w:r>
    </w:p>
    <w:p w:rsidR="005000FC" w:rsidRDefault="005000FC">
      <w:pPr>
        <w:rPr>
          <w:rFonts w:ascii="Arial" w:hAnsi="Arial" w:cs="Arial"/>
          <w:sz w:val="28"/>
          <w:szCs w:val="28"/>
        </w:rPr>
      </w:pPr>
      <w:r w:rsidRPr="005000FC">
        <w:rPr>
          <w:rFonts w:ascii="Arial" w:hAnsi="Arial" w:cs="Arial"/>
          <w:sz w:val="28"/>
          <w:szCs w:val="28"/>
        </w:rPr>
        <w:t xml:space="preserve">.NET </w:t>
      </w:r>
      <w:r w:rsidR="006B03F2">
        <w:rPr>
          <w:rFonts w:ascii="Arial" w:hAnsi="Arial" w:cs="Arial"/>
          <w:sz w:val="28"/>
          <w:szCs w:val="28"/>
        </w:rPr>
        <w:t>e</w:t>
      </w:r>
      <w:r w:rsidRPr="005000FC">
        <w:rPr>
          <w:rFonts w:ascii="Arial" w:hAnsi="Arial" w:cs="Arial"/>
          <w:sz w:val="28"/>
          <w:szCs w:val="28"/>
        </w:rPr>
        <w:t xml:space="preserve">s un </w:t>
      </w:r>
      <w:proofErr w:type="spellStart"/>
      <w:r w:rsidRPr="005000FC">
        <w:rPr>
          <w:rFonts w:ascii="Arial" w:hAnsi="Arial" w:cs="Arial"/>
          <w:sz w:val="28"/>
          <w:szCs w:val="28"/>
        </w:rPr>
        <w:t>framework</w:t>
      </w:r>
      <w:proofErr w:type="spellEnd"/>
      <w:r w:rsidRPr="005000FC">
        <w:rPr>
          <w:rFonts w:ascii="Arial" w:hAnsi="Arial" w:cs="Arial"/>
          <w:sz w:val="28"/>
          <w:szCs w:val="28"/>
        </w:rPr>
        <w:t xml:space="preserve"> de desarrollo de software creado por Microsoft que proporciona un entorno de tiempo de ejecución (CLR) y una biblioteca de clases para desarrollar y ejecutar aplicaciones en diferentes plataformas.</w:t>
      </w:r>
    </w:p>
    <w:p w:rsidR="006B03F2" w:rsidRPr="005000FC" w:rsidRDefault="006B03F2">
      <w:pPr>
        <w:rPr>
          <w:rFonts w:ascii="Arial" w:hAnsi="Arial" w:cs="Arial"/>
          <w:sz w:val="28"/>
          <w:szCs w:val="28"/>
        </w:rPr>
      </w:pPr>
      <w:r w:rsidRPr="006B03F2">
        <w:rPr>
          <w:rFonts w:ascii="Arial" w:hAnsi="Arial" w:cs="Arial"/>
          <w:sz w:val="28"/>
          <w:szCs w:val="28"/>
        </w:rPr>
        <w:t xml:space="preserve">.NET Core, por otro lado, es una versión de .NET que se ejecuta en varias plataformas, incluyendo Windows, Linux y macOS. .NET Core fue desarrollado para proporcionar una plataforma de desarrollo de aplicaciones más modular, escalable y portátil que el </w:t>
      </w:r>
      <w:proofErr w:type="spellStart"/>
      <w:r w:rsidRPr="006B03F2">
        <w:rPr>
          <w:rFonts w:ascii="Arial" w:hAnsi="Arial" w:cs="Arial"/>
          <w:sz w:val="28"/>
          <w:szCs w:val="28"/>
        </w:rPr>
        <w:t>framework</w:t>
      </w:r>
      <w:proofErr w:type="spellEnd"/>
      <w:r w:rsidRPr="006B03F2">
        <w:rPr>
          <w:rFonts w:ascii="Arial" w:hAnsi="Arial" w:cs="Arial"/>
          <w:sz w:val="28"/>
          <w:szCs w:val="28"/>
        </w:rPr>
        <w:t xml:space="preserve"> .NET tradicional.</w:t>
      </w:r>
    </w:p>
    <w:sectPr w:rsidR="006B03F2" w:rsidRPr="00500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FC"/>
    <w:rsid w:val="005000FC"/>
    <w:rsid w:val="006B03F2"/>
    <w:rsid w:val="006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DDFBA2"/>
  <w15:chartTrackingRefBased/>
  <w15:docId w15:val="{26B3C4AA-8DBC-4B8C-A0BB-B0A4629F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00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0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Office 2019 VL 64-Bit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2023-03-02T04:10:00Z</dcterms:created>
  <dcterms:modified xsi:type="dcterms:W3CDTF">2023-03-02T04:30:00Z</dcterms:modified>
</cp:coreProperties>
</file>