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1DDC45" w14:textId="77777777" w:rsidR="00C33A49" w:rsidRDefault="004220C9">
      <w:pPr>
        <w:pStyle w:val="Heading1"/>
        <w:jc w:val="center"/>
      </w:pPr>
      <w:r>
        <w:t>Fire Evacuation Plan – Holiday Inn Resort Grand Cayman</w:t>
      </w:r>
    </w:p>
    <w:p w14:paraId="1A981B1C" w14:textId="3886C040" w:rsidR="00C33A49" w:rsidRDefault="004220C9">
      <w:pPr>
        <w:jc w:val="center"/>
      </w:pPr>
      <w:r>
        <w:t xml:space="preserve">Prepared by: </w:t>
      </w:r>
      <w:r w:rsidR="00D93BE2">
        <w:t>MOD</w:t>
      </w:r>
      <w:r>
        <w:br/>
        <w:t>Date: October 2025</w:t>
      </w:r>
      <w:r>
        <w:br/>
      </w:r>
    </w:p>
    <w:p w14:paraId="5854C50E" w14:textId="77777777" w:rsidR="00C33A49" w:rsidRDefault="004220C9">
      <w:r>
        <w:br w:type="page"/>
      </w:r>
    </w:p>
    <w:p w14:paraId="471899A7" w14:textId="77777777" w:rsidR="00C33A49" w:rsidRDefault="004220C9">
      <w:pPr>
        <w:pStyle w:val="Heading2"/>
      </w:pPr>
      <w:r>
        <w:lastRenderedPageBreak/>
        <w:t>1. Purpose &amp; Scope</w:t>
      </w:r>
    </w:p>
    <w:p w14:paraId="15CB8745" w14:textId="77777777" w:rsidR="00C33A49" w:rsidRDefault="004220C9">
      <w:r>
        <w:t xml:space="preserve">This Fire Evacuation Plan establishes the procedures, roles, and responsibilities for the safe and efficient </w:t>
      </w:r>
      <w:r>
        <w:t>evacuation of all guests, staff, and visitors of the Holiday Inn Resort Grand Cayman in the event of a fire. The plan covers all areas of the property, including both hotel wings (Phase One and Phase Two), the Front Desk/Administrative building, restaurant</w:t>
      </w:r>
      <w:r>
        <w:t>, pool, garden, and lawn/dock areas. The layout forms a ‘V’ shape when viewed from above, with both wings extending diagonally backward from the Front Desk building.</w:t>
      </w:r>
    </w:p>
    <w:p w14:paraId="3C110F40" w14:textId="77777777" w:rsidR="00C33A49" w:rsidRDefault="004220C9">
      <w:pPr>
        <w:pStyle w:val="Heading2"/>
      </w:pPr>
      <w:r>
        <w:t>2. Hotel Layout Overview</w:t>
      </w:r>
    </w:p>
    <w:p w14:paraId="7582D207" w14:textId="77777777" w:rsidR="00C33A49" w:rsidRDefault="004220C9">
      <w:r>
        <w:t>The hotel property consists of three main structures: the Front D</w:t>
      </w:r>
      <w:r>
        <w:t>esk/Administrative building at the vertex of the V, and two wings extending diagonally backward forming the sides of the V. Each wing contains three consecutive buildings, labeled A (front), B (middle), and C (rear, ocean-facing). Between the wings lies th</w:t>
      </w:r>
      <w:r>
        <w:t>e central amenities zone with the restaurant, kitchen, pool, and garden, leading to the lawn and dock.</w:t>
      </w:r>
    </w:p>
    <w:p w14:paraId="36C05732" w14:textId="4F7EE62A" w:rsidR="00C33A49" w:rsidRDefault="004220C9">
      <w:r>
        <w:t>Phase One Wing (</w:t>
      </w:r>
      <w:r w:rsidR="00D93BE2">
        <w:t>Right</w:t>
      </w:r>
      <w:r>
        <w:t xml:space="preserve"> Arm of V): Includes the Housekeeping and Maintenance departments plus 88 guest rooms across three connected buildings.</w:t>
      </w:r>
      <w:r>
        <w:br/>
        <w:t>Phase Two Win</w:t>
      </w:r>
      <w:r>
        <w:t>g (</w:t>
      </w:r>
      <w:r w:rsidR="00D93BE2">
        <w:t>Left</w:t>
      </w:r>
      <w:r>
        <w:t xml:space="preserve"> Arm of V): Includes one maintenance room and 82 guest rooms across three connected buildings.</w:t>
      </w:r>
      <w:r>
        <w:br/>
      </w:r>
      <w:r>
        <w:br/>
        <w:t xml:space="preserve">Front Desk / Administrative Building: Located at the vertex of the V, this building faces the parking lot and </w:t>
      </w:r>
      <w:r w:rsidR="00D93BE2">
        <w:t>main access</w:t>
      </w:r>
      <w:r>
        <w:t>. The first floor contains the Front D</w:t>
      </w:r>
      <w:r>
        <w:t>esk, while the upper level contains administrative offices.</w:t>
      </w:r>
    </w:p>
    <w:p w14:paraId="0BDDEE5C" w14:textId="77777777" w:rsidR="00C33A49" w:rsidRDefault="004220C9">
      <w:pPr>
        <w:pStyle w:val="Heading2"/>
      </w:pPr>
      <w:r>
        <w:t>3. Designated Muster Points</w:t>
      </w:r>
    </w:p>
    <w:p w14:paraId="5C0E070D" w14:textId="77777777" w:rsidR="00C33A49" w:rsidRDefault="004220C9">
      <w:r>
        <w:t>Two muster (assembly) points have been designated to ensure safe congregation during evacuation:</w:t>
      </w:r>
      <w:r>
        <w:br/>
        <w:t xml:space="preserve">1. Pickleball Courts – Primary muster for evacuees from the Front Desk </w:t>
      </w:r>
      <w:r>
        <w:t>building, Building A (both wings), and any staff routed through the front area.</w:t>
      </w:r>
      <w:r>
        <w:br/>
        <w:t>2. Lawn and Dock Area – Secondary muster for evacuees from the restaurant, kitchen, pool, garden, and Building C (both wings). Building B occupants may proceed to either muster</w:t>
      </w:r>
      <w:r>
        <w:t xml:space="preserve"> depending on fire origin and safety.</w:t>
      </w:r>
    </w:p>
    <w:p w14:paraId="21317071" w14:textId="77777777" w:rsidR="00C33A49" w:rsidRDefault="004220C9">
      <w:pPr>
        <w:pStyle w:val="Heading2"/>
      </w:pPr>
      <w:r>
        <w:t>4. Evacuation Routes and Flow</w:t>
      </w:r>
    </w:p>
    <w:p w14:paraId="00B3560D" w14:textId="62D52E5C" w:rsidR="00C33A49" w:rsidRDefault="004220C9">
      <w:r>
        <w:t>Due to the V-shaped configuration, evacuation flow must direct evacuees away from smoke and fire origin while avoiding convergence of both wings.</w:t>
      </w:r>
      <w:r>
        <w:br/>
        <w:t>• Buildings A (closest to Front Desk): Exi</w:t>
      </w:r>
      <w:r>
        <w:t xml:space="preserve">t through the inner corridor </w:t>
      </w:r>
      <w:r w:rsidR="00D93BE2">
        <w:t xml:space="preserve">next </w:t>
      </w:r>
      <w:r>
        <w:t>the Front Desk side and proceed to the pickleball courts.</w:t>
      </w:r>
      <w:r>
        <w:br/>
        <w:t>• Buildings B (middle): Evacuate forward toward the pickleball courts if safe, or backward through the garden to the lawn and dock muster.</w:t>
      </w:r>
      <w:r>
        <w:br/>
        <w:t xml:space="preserve">• Buildings C (closest </w:t>
      </w:r>
      <w:r>
        <w:t>to ocean): Exit toward the garden/pool area and proceed directly to the lawn and dock muster.</w:t>
      </w:r>
      <w:r>
        <w:br/>
        <w:t>• Central Amenities (Restaurant, Pool, Garden): Move toward the lawn and dock muster area.</w:t>
      </w:r>
      <w:r>
        <w:br/>
      </w:r>
      <w:r>
        <w:lastRenderedPageBreak/>
        <w:t>• Front Desk/Administrative Building: Exit via the main entrance or sid</w:t>
      </w:r>
      <w:r>
        <w:t>e exits toward the pickleball courts.</w:t>
      </w:r>
    </w:p>
    <w:p w14:paraId="7AF8F0A2" w14:textId="77777777" w:rsidR="00C33A49" w:rsidRDefault="004220C9">
      <w:pPr>
        <w:pStyle w:val="Heading2"/>
      </w:pPr>
      <w:r>
        <w:t>5. Roles and Responsibilities</w:t>
      </w:r>
    </w:p>
    <w:p w14:paraId="3B3474BC" w14:textId="77777777" w:rsidR="00C33A49" w:rsidRDefault="004220C9">
      <w:r>
        <w:t>General Manager (GM): Acts as the Incident Commander until relieved by fire authorities. Oversees activation of the plan, communication, and coordination between muster areas.</w:t>
      </w:r>
      <w:r>
        <w:br/>
      </w:r>
      <w:r>
        <w:br/>
        <w:t xml:space="preserve">Evacuation </w:t>
      </w:r>
      <w:r>
        <w:t>Volunteers (12 total): Assigned to specific buildings and areas. Responsible for guiding guests, checking rooms, assisting mobility-impaired individuals, closing doors, and reporting roll-call results.</w:t>
      </w:r>
      <w:r>
        <w:br/>
      </w:r>
      <w:r>
        <w:br/>
        <w:t>Housekeeping and Maintenance: Ensure corridors and st</w:t>
      </w:r>
      <w:r>
        <w:t>airwells are clear of obstructions, move carts, and assist with door checks.</w:t>
      </w:r>
      <w:r>
        <w:br/>
      </w:r>
      <w:r>
        <w:br/>
        <w:t>Food &amp; Beverage Staff: Guide guests calmly from the restaurant and pool area to the lawn muster site.</w:t>
      </w:r>
      <w:r>
        <w:br/>
      </w:r>
      <w:r>
        <w:br/>
        <w:t>Front Desk Team: Control alarm notifications, contact emergency services, a</w:t>
      </w:r>
      <w:r>
        <w:t>nd assist the GM with communication and accounting.</w:t>
      </w:r>
    </w:p>
    <w:p w14:paraId="666F154E" w14:textId="77777777" w:rsidR="00C33A49" w:rsidRDefault="004220C9">
      <w:pPr>
        <w:pStyle w:val="Heading2"/>
      </w:pPr>
      <w:r>
        <w:t>6. Communication Procedures</w:t>
      </w:r>
    </w:p>
    <w:p w14:paraId="4E913657" w14:textId="77777777" w:rsidR="00C33A49" w:rsidRDefault="004220C9">
      <w:r>
        <w:t>The hotel’s fire alarm system will provide both audible and visual signals. Once an alarm is activated, the Front Desk must immediately contact emergency services and confirm t</w:t>
      </w:r>
      <w:r>
        <w:t>he fire’s location.</w:t>
      </w:r>
      <w:r>
        <w:br/>
        <w:t>Public address announcements should instruct guests to remain calm and evacuate using the nearest stairwell—never elevators.</w:t>
      </w:r>
      <w:r>
        <w:br/>
        <w:t>Two-way radios or mobile phones must be used by volunteers to maintain communication with the GM.</w:t>
      </w:r>
    </w:p>
    <w:p w14:paraId="33DE7BC0" w14:textId="77777777" w:rsidR="00C33A49" w:rsidRDefault="004220C9">
      <w:pPr>
        <w:pStyle w:val="Heading2"/>
      </w:pPr>
      <w:r>
        <w:t>7. Muster and</w:t>
      </w:r>
      <w:r>
        <w:t xml:space="preserve"> Accountability</w:t>
      </w:r>
    </w:p>
    <w:p w14:paraId="793E4DE9" w14:textId="77777777" w:rsidR="00C33A49" w:rsidRDefault="004220C9">
      <w:r>
        <w:t>Volunteers assigned to each muster area will perform roll calls to ensure all guests and employees are accounted for. Missing persons or special situations must be immediately reported to the GM, who will notify emergency responders. No re-</w:t>
      </w:r>
      <w:r>
        <w:t>entry is permitted until the fire department issues an all-clear signal.</w:t>
      </w:r>
    </w:p>
    <w:p w14:paraId="663FE9B0" w14:textId="77777777" w:rsidR="00C33A49" w:rsidRDefault="004220C9">
      <w:pPr>
        <w:pStyle w:val="Heading2"/>
      </w:pPr>
      <w:r>
        <w:t>8. Training and Drills</w:t>
      </w:r>
    </w:p>
    <w:p w14:paraId="3CF5037E" w14:textId="570CFE06" w:rsidR="00C33A49" w:rsidRDefault="004220C9">
      <w:r>
        <w:t xml:space="preserve">All hotel staff will participate in </w:t>
      </w:r>
      <w:r>
        <w:t>evacuation drills</w:t>
      </w:r>
      <w:r w:rsidR="002A0770">
        <w:t xml:space="preserve"> twice a year</w:t>
      </w:r>
      <w:r>
        <w:t>, each covering different wings or zones. Drills must test timing, communication, and muster effi</w:t>
      </w:r>
      <w:r>
        <w:t>ciency. Training sessions will include fire extinguisher use, alarm procedures, and mobility assistance techniques. Each drill must be documented, reviewed, and logged for continuous improvement.</w:t>
      </w:r>
    </w:p>
    <w:p w14:paraId="1E93CA99" w14:textId="77777777" w:rsidR="00C33A49" w:rsidRDefault="004220C9">
      <w:pPr>
        <w:pStyle w:val="Heading2"/>
      </w:pPr>
      <w:r>
        <w:t>9. Appendices</w:t>
      </w:r>
    </w:p>
    <w:p w14:paraId="26D0108C" w14:textId="77777777" w:rsidR="00C33A49" w:rsidRDefault="004220C9">
      <w:r>
        <w:t>• Appendix A: Volunteer Assignment Chart</w:t>
      </w:r>
      <w:r>
        <w:br/>
        <w:t>• App</w:t>
      </w:r>
      <w:r>
        <w:t>endix B: Floor Layouts with Routes</w:t>
      </w:r>
      <w:r>
        <w:br/>
      </w:r>
      <w:r>
        <w:lastRenderedPageBreak/>
        <w:t>• Appendix C: Emergency Contact Numbers</w:t>
      </w:r>
      <w:r>
        <w:br/>
        <w:t>• Appendix D: Drill Log Template</w:t>
      </w:r>
      <w:r>
        <w:br/>
        <w:t>• Appendix E: Revision and Approval Records</w:t>
      </w:r>
    </w:p>
    <w:sectPr w:rsidR="00C33A4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0770"/>
    <w:rsid w:val="00326F90"/>
    <w:rsid w:val="004220C9"/>
    <w:rsid w:val="00AA1D8D"/>
    <w:rsid w:val="00B47730"/>
    <w:rsid w:val="00C33A49"/>
    <w:rsid w:val="00CB0664"/>
    <w:rsid w:val="00D93BE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1C7AF8"/>
  <w14:defaultImageDpi w14:val="300"/>
  <w15:docId w15:val="{0F5962A6-00E4-4436-91DC-6D86EBC4BE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4</Pages>
  <Words>744</Words>
  <Characters>4246</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Alejandro Ruiz</cp:lastModifiedBy>
  <cp:revision>2</cp:revision>
  <dcterms:created xsi:type="dcterms:W3CDTF">2013-12-23T23:15:00Z</dcterms:created>
  <dcterms:modified xsi:type="dcterms:W3CDTF">2025-10-08T21:14:00Z</dcterms:modified>
  <cp:category/>
</cp:coreProperties>
</file>