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Ejecución QA</w:t>
      </w:r>
    </w:p>
    <w:p>
      <w:r>
        <w:t>Execution ID: 316a4977-4784-4736-b464-ebbd1ec6e39a</w:t>
      </w:r>
    </w:p>
    <w:p>
      <w:r>
        <w:t>Fecha: 24/05/2026 19:57:41</w:t>
      </w:r>
    </w:p>
    <w:p>
      <w:r>
        <w:t>Estado: COMPLETADO</w:t>
      </w:r>
    </w:p>
    <w:p>
      <w:r>
        <w:t>Total: 0  |  Pasados: 0  |  Fallidos: 0</w:t>
      </w:r>
    </w:p>
    <w:p/>
    <w:p>
      <w:pPr>
        <w:pStyle w:val="Heading1"/>
      </w:pPr>
      <w:r>
        <w:t>Resultados por caso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Caso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Tiempo (ms)</w:t>
            </w:r>
          </w:p>
        </w:tc>
      </w:tr>
    </w:tbl>
    <w:p/>
    <w:p>
      <w:pPr>
        <w:pStyle w:val="Heading1"/>
      </w:pPr>
      <w:r>
        <w:t>Evidencias (Screenshots)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