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7220" w:val="left" w:leader="none"/>
        </w:tabs>
        <w:spacing w:line="240" w:lineRule="auto"/>
        <w:ind w:left="11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58527" cy="1089469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527" cy="10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8"/>
          <w:sz w:val="20"/>
        </w:rPr>
        <w:drawing>
          <wp:inline distT="0" distB="0" distL="0" distR="0">
            <wp:extent cx="1990344" cy="91440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34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8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6"/>
        </w:rPr>
      </w:pPr>
    </w:p>
    <w:p>
      <w:pPr>
        <w:pStyle w:val="Title"/>
        <w:spacing w:line="343" w:lineRule="auto"/>
      </w:pPr>
      <w:r>
        <w:rPr/>
        <w:t>Tecnológico Nacional de México</w:t>
      </w:r>
      <w:r>
        <w:rPr>
          <w:spacing w:val="-109"/>
        </w:rPr>
        <w:t> </w:t>
      </w:r>
      <w:r>
        <w:rPr/>
        <w:t>Campus</w:t>
      </w:r>
      <w:r>
        <w:rPr>
          <w:spacing w:val="-4"/>
        </w:rPr>
        <w:t> </w:t>
      </w:r>
      <w:r>
        <w:rPr/>
        <w:t>Cd. Valles S.L.P</w:t>
      </w:r>
    </w:p>
    <w:p>
      <w:pPr>
        <w:pStyle w:val="BodyText"/>
        <w:spacing w:before="8"/>
        <w:rPr>
          <w:rFonts w:ascii="Arial"/>
          <w:b/>
          <w:sz w:val="38"/>
        </w:rPr>
      </w:pPr>
    </w:p>
    <w:p>
      <w:pPr>
        <w:spacing w:before="0"/>
        <w:ind w:left="1902" w:right="2366" w:firstLine="0"/>
        <w:jc w:val="center"/>
        <w:rPr>
          <w:sz w:val="32"/>
        </w:rPr>
      </w:pPr>
      <w:r>
        <w:rPr>
          <w:sz w:val="32"/>
        </w:rPr>
        <w:t>Fundamentos</w:t>
      </w:r>
      <w:r>
        <w:rPr>
          <w:spacing w:val="-5"/>
          <w:sz w:val="32"/>
        </w:rPr>
        <w:t> </w:t>
      </w:r>
      <w:r>
        <w:rPr>
          <w:sz w:val="32"/>
        </w:rPr>
        <w:t>de</w:t>
      </w:r>
      <w:r>
        <w:rPr>
          <w:spacing w:val="-2"/>
          <w:sz w:val="32"/>
        </w:rPr>
        <w:t> </w:t>
      </w:r>
      <w:r>
        <w:rPr>
          <w:sz w:val="32"/>
        </w:rPr>
        <w:t>telecomunicaciones</w:t>
      </w:r>
    </w:p>
    <w:p>
      <w:pPr>
        <w:pStyle w:val="BodyText"/>
        <w:rPr>
          <w:sz w:val="36"/>
        </w:rPr>
      </w:pPr>
    </w:p>
    <w:p>
      <w:pPr>
        <w:spacing w:before="283"/>
        <w:ind w:left="1908" w:right="2366" w:firstLine="0"/>
        <w:jc w:val="center"/>
        <w:rPr>
          <w:sz w:val="28"/>
        </w:rPr>
      </w:pPr>
      <w:r>
        <w:rPr>
          <w:sz w:val="28"/>
        </w:rPr>
        <w:t>Ing.</w:t>
      </w:r>
      <w:r>
        <w:rPr>
          <w:spacing w:val="-2"/>
          <w:sz w:val="28"/>
        </w:rPr>
        <w:t> </w:t>
      </w:r>
      <w:r>
        <w:rPr>
          <w:sz w:val="28"/>
        </w:rPr>
        <w:t>Carlos</w:t>
      </w:r>
      <w:r>
        <w:rPr>
          <w:spacing w:val="-2"/>
          <w:sz w:val="28"/>
        </w:rPr>
        <w:t> </w:t>
      </w:r>
      <w:r>
        <w:rPr>
          <w:sz w:val="28"/>
        </w:rPr>
        <w:t>Alfredo</w:t>
      </w:r>
      <w:r>
        <w:rPr>
          <w:spacing w:val="-2"/>
          <w:sz w:val="28"/>
        </w:rPr>
        <w:t> </w:t>
      </w:r>
      <w:r>
        <w:rPr>
          <w:sz w:val="28"/>
        </w:rPr>
        <w:t>Reyes del Ángel</w:t>
      </w: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30"/>
        </w:rPr>
      </w:pPr>
    </w:p>
    <w:p>
      <w:pPr>
        <w:pStyle w:val="Heading1"/>
        <w:spacing w:before="0"/>
        <w:ind w:left="1904" w:right="2366"/>
        <w:jc w:val="center"/>
      </w:pPr>
      <w:r>
        <w:rPr/>
        <w:t>Investigación</w:t>
      </w:r>
      <w:r>
        <w:rPr>
          <w:spacing w:val="-5"/>
        </w:rPr>
        <w:t> </w:t>
      </w:r>
      <w:r>
        <w:rPr/>
        <w:t>2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5"/>
        </w:rPr>
      </w:pPr>
    </w:p>
    <w:tbl>
      <w:tblPr>
        <w:tblW w:w="0" w:type="auto"/>
        <w:jc w:val="left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1"/>
        <w:gridCol w:w="4407"/>
      </w:tblGrid>
      <w:tr>
        <w:trPr>
          <w:trHeight w:val="323" w:hRule="atLeast"/>
        </w:trPr>
        <w:tc>
          <w:tcPr>
            <w:tcW w:w="4421" w:type="dxa"/>
          </w:tcPr>
          <w:p>
            <w:pPr>
              <w:pStyle w:val="TableParagraph"/>
              <w:spacing w:line="304" w:lineRule="exact"/>
              <w:ind w:left="11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Nombre</w:t>
            </w:r>
          </w:p>
        </w:tc>
        <w:tc>
          <w:tcPr>
            <w:tcW w:w="4407" w:type="dxa"/>
          </w:tcPr>
          <w:p>
            <w:pPr>
              <w:pStyle w:val="TableParagraph"/>
              <w:spacing w:line="304" w:lineRule="exact"/>
              <w:ind w:right="122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No.</w:t>
            </w:r>
            <w:r>
              <w:rPr>
                <w:rFonts w:ascii="Arial"/>
                <w:b/>
                <w:spacing w:val="-2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De</w:t>
            </w:r>
            <w:r>
              <w:rPr>
                <w:rFonts w:ascii="Arial"/>
                <w:b/>
                <w:spacing w:val="-2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control</w:t>
            </w:r>
          </w:p>
        </w:tc>
      </w:tr>
      <w:tr>
        <w:trPr>
          <w:trHeight w:val="321" w:hRule="atLeast"/>
        </w:trPr>
        <w:tc>
          <w:tcPr>
            <w:tcW w:w="4421" w:type="dxa"/>
          </w:tcPr>
          <w:p>
            <w:pPr>
              <w:pStyle w:val="TableParagraph"/>
              <w:ind w:left="121"/>
              <w:rPr>
                <w:sz w:val="28"/>
              </w:rPr>
            </w:pPr>
            <w:r>
              <w:rPr>
                <w:sz w:val="28"/>
              </w:rPr>
              <w:t>López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Hernández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Joseph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Aldahir</w:t>
            </w:r>
          </w:p>
        </w:tc>
        <w:tc>
          <w:tcPr>
            <w:tcW w:w="4407" w:type="dxa"/>
          </w:tcPr>
          <w:p>
            <w:pPr>
              <w:pStyle w:val="TableParagraph"/>
              <w:ind w:right="1217"/>
              <w:rPr>
                <w:sz w:val="28"/>
              </w:rPr>
            </w:pPr>
            <w:r>
              <w:rPr>
                <w:sz w:val="28"/>
              </w:rPr>
              <w:t>19690146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"/>
        <w:rPr>
          <w:rFonts w:ascii="Arial"/>
          <w:b/>
          <w:sz w:val="16"/>
        </w:rPr>
      </w:pPr>
    </w:p>
    <w:p>
      <w:pPr>
        <w:spacing w:before="92"/>
        <w:ind w:left="64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08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de octubre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2021</w:t>
      </w:r>
    </w:p>
    <w:p>
      <w:pPr>
        <w:spacing w:after="0"/>
        <w:jc w:val="left"/>
        <w:rPr>
          <w:rFonts w:ascii="Arial"/>
          <w:sz w:val="28"/>
        </w:rPr>
        <w:sectPr>
          <w:type w:val="continuous"/>
          <w:pgSz w:w="12240" w:h="15840"/>
          <w:pgMar w:top="980" w:bottom="280" w:left="1120" w:right="660"/>
        </w:sectPr>
      </w:pPr>
    </w:p>
    <w:p>
      <w:pPr>
        <w:pStyle w:val="Heading1"/>
      </w:pPr>
      <w:r>
        <w:rPr/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412" w:val="right" w:leader="dot"/>
            </w:tabs>
            <w:rPr>
              <w:rFonts w:ascii="Calibri" w:hAnsi="Calibri"/>
              <w:b w:val="0"/>
            </w:rPr>
          </w:pPr>
          <w:hyperlink w:history="true" w:anchor="_bookmark0">
            <w:r>
              <w:rPr/>
              <w:t>Técnicas</w:t>
            </w:r>
            <w:r>
              <w:rPr>
                <w:spacing w:val="-1"/>
              </w:rPr>
              <w:t> </w:t>
            </w:r>
            <w:r>
              <w:rPr/>
              <w:t>de modulación digital</w:t>
              <w:tab/>
            </w:r>
            <w:r>
              <w:rPr>
                <w:rFonts w:ascii="Calibri" w:hAnsi="Calibri"/>
                <w:b w:val="0"/>
              </w:rPr>
              <w:t>3</w:t>
            </w:r>
          </w:hyperlink>
        </w:p>
        <w:p>
          <w:pPr>
            <w:pStyle w:val="TOC4"/>
            <w:tabs>
              <w:tab w:pos="9412" w:val="right" w:leader="dot"/>
            </w:tabs>
            <w:rPr>
              <w:rFonts w:ascii="Calibri"/>
              <w:i w:val="0"/>
            </w:rPr>
          </w:pPr>
          <w:hyperlink w:history="true" w:anchor="_bookmark1">
            <w:r>
              <w:rPr/>
              <w:t>ASK</w:t>
              <w:tab/>
            </w:r>
            <w:r>
              <w:rPr>
                <w:rFonts w:ascii="Calibri"/>
                <w:i w:val="0"/>
              </w:rPr>
              <w:t>3</w:t>
            </w:r>
          </w:hyperlink>
        </w:p>
        <w:p>
          <w:pPr>
            <w:pStyle w:val="TOC4"/>
            <w:tabs>
              <w:tab w:pos="9412" w:val="right" w:leader="dot"/>
            </w:tabs>
            <w:spacing w:before="122"/>
            <w:rPr>
              <w:rFonts w:ascii="Calibri"/>
              <w:i w:val="0"/>
            </w:rPr>
          </w:pPr>
          <w:hyperlink w:history="true" w:anchor="_bookmark2">
            <w:r>
              <w:rPr/>
              <w:t>FSK</w:t>
              <w:tab/>
            </w:r>
            <w:r>
              <w:rPr>
                <w:rFonts w:ascii="Calibri"/>
                <w:i w:val="0"/>
              </w:rPr>
              <w:t>3</w:t>
            </w:r>
          </w:hyperlink>
        </w:p>
        <w:p>
          <w:pPr>
            <w:pStyle w:val="TOC4"/>
            <w:tabs>
              <w:tab w:pos="9412" w:val="right" w:leader="dot"/>
            </w:tabs>
            <w:rPr>
              <w:rFonts w:ascii="Calibri"/>
              <w:i w:val="0"/>
            </w:rPr>
          </w:pPr>
          <w:hyperlink w:history="true" w:anchor="_bookmark3">
            <w:r>
              <w:rPr/>
              <w:t>PSK</w:t>
              <w:tab/>
            </w:r>
            <w:r>
              <w:rPr>
                <w:rFonts w:ascii="Calibri"/>
                <w:i w:val="0"/>
              </w:rPr>
              <w:t>4</w:t>
            </w:r>
          </w:hyperlink>
        </w:p>
        <w:p>
          <w:pPr>
            <w:pStyle w:val="TOC1"/>
            <w:tabs>
              <w:tab w:pos="9412" w:val="right" w:leader="dot"/>
            </w:tabs>
            <w:spacing w:before="122"/>
            <w:rPr>
              <w:rFonts w:ascii="Calibri" w:hAnsi="Calibri"/>
              <w:b w:val="0"/>
            </w:rPr>
          </w:pPr>
          <w:hyperlink w:history="true" w:anchor="_bookmark4">
            <w:r>
              <w:rPr/>
              <w:t>Códigos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línea</w:t>
              <w:tab/>
            </w:r>
            <w:r>
              <w:rPr>
                <w:rFonts w:ascii="Calibri" w:hAnsi="Calibri"/>
                <w:b w:val="0"/>
              </w:rPr>
              <w:t>5</w:t>
            </w:r>
          </w:hyperlink>
        </w:p>
        <w:p>
          <w:pPr>
            <w:pStyle w:val="TOC4"/>
            <w:tabs>
              <w:tab w:pos="9412" w:val="right" w:leader="dot"/>
            </w:tabs>
            <w:spacing w:before="120"/>
            <w:rPr>
              <w:rFonts w:ascii="Calibri"/>
              <w:i w:val="0"/>
            </w:rPr>
          </w:pPr>
          <w:hyperlink w:history="true" w:anchor="_bookmark5">
            <w:r>
              <w:rPr/>
              <w:t>Usos</w:t>
              <w:tab/>
            </w:r>
            <w:r>
              <w:rPr>
                <w:rFonts w:ascii="Calibri"/>
                <w:i w:val="0"/>
              </w:rPr>
              <w:t>5</w:t>
            </w:r>
          </w:hyperlink>
        </w:p>
        <w:p>
          <w:pPr>
            <w:pStyle w:val="TOC1"/>
            <w:tabs>
              <w:tab w:pos="9412" w:val="right" w:leader="dot"/>
            </w:tabs>
            <w:spacing w:before="121"/>
            <w:rPr>
              <w:rFonts w:ascii="Calibri" w:hAnsi="Calibri"/>
              <w:b w:val="0"/>
            </w:rPr>
          </w:pPr>
          <w:hyperlink w:history="true" w:anchor="_bookmark6">
            <w:r>
              <w:rPr/>
              <w:t>Tipos de códigos</w:t>
              <w:tab/>
            </w:r>
            <w:r>
              <w:rPr>
                <w:rFonts w:ascii="Calibri" w:hAnsi="Calibri"/>
                <w:b w:val="0"/>
              </w:rPr>
              <w:t>6</w:t>
            </w:r>
          </w:hyperlink>
        </w:p>
        <w:p>
          <w:pPr>
            <w:pStyle w:val="TOC5"/>
            <w:tabs>
              <w:tab w:pos="9412" w:val="right" w:leader="dot"/>
            </w:tabs>
            <w:rPr>
              <w:rFonts w:ascii="Calibri"/>
              <w:b w:val="0"/>
              <w:i w:val="0"/>
              <w:sz w:val="22"/>
            </w:rPr>
          </w:pPr>
          <w:hyperlink w:history="true" w:anchor="_bookmark7">
            <w:r>
              <w:rPr>
                <w:sz w:val="22"/>
              </w:rPr>
              <w:t>RZ</w:t>
              <w:tab/>
            </w:r>
            <w:r>
              <w:rPr>
                <w:rFonts w:ascii="Calibri"/>
                <w:b w:val="0"/>
                <w:i w:val="0"/>
                <w:sz w:val="22"/>
              </w:rPr>
              <w:t>6</w:t>
            </w:r>
          </w:hyperlink>
        </w:p>
        <w:p>
          <w:pPr>
            <w:pStyle w:val="TOC3"/>
            <w:tabs>
              <w:tab w:pos="9412" w:val="right" w:leader="dot"/>
            </w:tabs>
            <w:rPr>
              <w:rFonts w:ascii="Calibri"/>
              <w:b w:val="0"/>
              <w:i w:val="0"/>
            </w:rPr>
          </w:pPr>
          <w:hyperlink w:history="true" w:anchor="_bookmark8">
            <w:r>
              <w:rPr/>
              <w:t>NRZ</w:t>
              <w:tab/>
            </w:r>
            <w:r>
              <w:rPr>
                <w:rFonts w:ascii="Calibri"/>
                <w:b w:val="0"/>
                <w:i w:val="0"/>
              </w:rPr>
              <w:t>6</w:t>
            </w:r>
          </w:hyperlink>
        </w:p>
        <w:p>
          <w:pPr>
            <w:pStyle w:val="TOC3"/>
            <w:tabs>
              <w:tab w:pos="9412" w:val="right" w:leader="dot"/>
            </w:tabs>
            <w:spacing w:before="123"/>
            <w:rPr>
              <w:rFonts w:ascii="Calibri"/>
              <w:b w:val="0"/>
              <w:i w:val="0"/>
            </w:rPr>
          </w:pPr>
          <w:hyperlink w:history="true" w:anchor="_bookmark9">
            <w:r>
              <w:rPr/>
              <w:t>NRZ-L</w:t>
              <w:tab/>
            </w:r>
            <w:r>
              <w:rPr>
                <w:rFonts w:ascii="Calibri"/>
                <w:b w:val="0"/>
                <w:i w:val="0"/>
              </w:rPr>
              <w:t>7</w:t>
            </w:r>
          </w:hyperlink>
        </w:p>
        <w:p>
          <w:pPr>
            <w:pStyle w:val="TOC3"/>
            <w:tabs>
              <w:tab w:pos="9412" w:val="right" w:leader="dot"/>
            </w:tabs>
            <w:rPr>
              <w:rFonts w:ascii="Calibri"/>
              <w:b w:val="0"/>
              <w:i w:val="0"/>
            </w:rPr>
          </w:pPr>
          <w:hyperlink w:history="true" w:anchor="_bookmark10">
            <w:r>
              <w:rPr/>
              <w:t>AMI</w:t>
              <w:tab/>
            </w:r>
            <w:r>
              <w:rPr>
                <w:rFonts w:ascii="Calibri"/>
                <w:b w:val="0"/>
                <w:i w:val="0"/>
              </w:rPr>
              <w:t>7</w:t>
            </w:r>
          </w:hyperlink>
        </w:p>
        <w:p>
          <w:pPr>
            <w:pStyle w:val="TOC3"/>
            <w:tabs>
              <w:tab w:pos="9412" w:val="right" w:leader="dot"/>
            </w:tabs>
            <w:spacing w:before="123"/>
            <w:rPr>
              <w:rFonts w:ascii="Calibri"/>
              <w:b w:val="0"/>
              <w:i w:val="0"/>
            </w:rPr>
          </w:pPr>
          <w:hyperlink w:history="true" w:anchor="_bookmark11">
            <w:r>
              <w:rPr/>
              <w:t>Pseudoternario</w:t>
              <w:tab/>
            </w:r>
            <w:r>
              <w:rPr>
                <w:rFonts w:ascii="Calibri"/>
                <w:b w:val="0"/>
                <w:i w:val="0"/>
              </w:rPr>
              <w:t>8</w:t>
            </w:r>
          </w:hyperlink>
        </w:p>
        <w:p>
          <w:pPr>
            <w:pStyle w:val="TOC3"/>
            <w:tabs>
              <w:tab w:pos="9412" w:val="right" w:leader="dot"/>
            </w:tabs>
            <w:rPr>
              <w:rFonts w:ascii="Calibri"/>
              <w:b w:val="0"/>
              <w:i w:val="0"/>
            </w:rPr>
          </w:pPr>
          <w:hyperlink w:history="true" w:anchor="_bookmark12">
            <w:r>
              <w:rPr/>
              <w:t>Manchester</w:t>
              <w:tab/>
            </w:r>
            <w:r>
              <w:rPr>
                <w:rFonts w:ascii="Calibri"/>
                <w:b w:val="0"/>
                <w:i w:val="0"/>
              </w:rPr>
              <w:t>8</w:t>
            </w:r>
          </w:hyperlink>
        </w:p>
        <w:p>
          <w:pPr>
            <w:pStyle w:val="TOC3"/>
            <w:tabs>
              <w:tab w:pos="9412" w:val="right" w:leader="dot"/>
            </w:tabs>
            <w:rPr>
              <w:rFonts w:ascii="Calibri"/>
              <w:b w:val="0"/>
              <w:i w:val="0"/>
            </w:rPr>
          </w:pPr>
          <w:hyperlink w:history="true" w:anchor="_bookmark13">
            <w:r>
              <w:rPr/>
              <w:t>Manchester diferencial</w:t>
              <w:tab/>
            </w:r>
            <w:r>
              <w:rPr>
                <w:rFonts w:ascii="Calibri"/>
                <w:b w:val="0"/>
                <w:i w:val="0"/>
              </w:rPr>
              <w:t>8</w:t>
            </w:r>
          </w:hyperlink>
        </w:p>
        <w:p>
          <w:pPr>
            <w:pStyle w:val="TOC3"/>
            <w:tabs>
              <w:tab w:pos="9412" w:val="right" w:leader="dot"/>
            </w:tabs>
            <w:spacing w:before="123"/>
            <w:rPr>
              <w:rFonts w:ascii="Calibri"/>
              <w:b w:val="0"/>
              <w:i w:val="0"/>
            </w:rPr>
          </w:pPr>
          <w:hyperlink w:history="true" w:anchor="_bookmark14">
            <w:r>
              <w:rPr/>
              <w:t>B8ZS</w:t>
              <w:tab/>
            </w:r>
            <w:r>
              <w:rPr>
                <w:rFonts w:ascii="Calibri"/>
                <w:b w:val="0"/>
                <w:i w:val="0"/>
              </w:rPr>
              <w:t>9</w:t>
            </w:r>
          </w:hyperlink>
        </w:p>
        <w:p>
          <w:pPr>
            <w:pStyle w:val="TOC3"/>
            <w:tabs>
              <w:tab w:pos="9412" w:val="right" w:leader="dot"/>
            </w:tabs>
            <w:spacing w:before="121"/>
            <w:rPr>
              <w:rFonts w:ascii="Calibri"/>
              <w:b w:val="0"/>
              <w:i w:val="0"/>
            </w:rPr>
          </w:pPr>
          <w:hyperlink w:history="true" w:anchor="_bookmark15">
            <w:r>
              <w:rPr/>
              <w:t>HDB3</w:t>
              <w:tab/>
            </w:r>
            <w:r>
              <w:rPr>
                <w:rFonts w:ascii="Calibri"/>
                <w:b w:val="0"/>
                <w:i w:val="0"/>
              </w:rPr>
              <w:t>9</w:t>
            </w:r>
          </w:hyperlink>
        </w:p>
        <w:p>
          <w:pPr>
            <w:pStyle w:val="TOC2"/>
            <w:tabs>
              <w:tab w:pos="9413" w:val="right" w:leader="dot"/>
            </w:tabs>
          </w:pPr>
          <w:hyperlink w:history="true" w:anchor="_bookmark16">
            <w:r>
              <w:rPr/>
              <w:t>Bibliografía</w:t>
              <w:tab/>
              <w:t>11</w:t>
            </w:r>
          </w:hyperlink>
        </w:p>
      </w:sdtContent>
    </w:sdt>
    <w:p>
      <w:pPr>
        <w:spacing w:after="0"/>
        <w:sectPr>
          <w:pgSz w:w="12240" w:h="15840"/>
          <w:pgMar w:top="1340" w:bottom="280" w:left="1120" w:right="660"/>
        </w:sectPr>
      </w:pPr>
    </w:p>
    <w:p>
      <w:pPr>
        <w:pStyle w:val="Heading2"/>
        <w:spacing w:before="73"/>
      </w:pPr>
      <w:bookmarkStart w:name="_bookmark0" w:id="1"/>
      <w:bookmarkEnd w:id="1"/>
      <w:r>
        <w:rPr>
          <w:b w:val="0"/>
        </w:rPr>
      </w:r>
      <w:r>
        <w:rPr/>
        <w:t>Técnicas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modulación</w:t>
      </w:r>
      <w:r>
        <w:rPr>
          <w:spacing w:val="-1"/>
        </w:rPr>
        <w:t> </w:t>
      </w:r>
      <w:r>
        <w:rPr/>
        <w:t>digital</w:t>
      </w:r>
    </w:p>
    <w:p>
      <w:pPr>
        <w:spacing w:before="202"/>
        <w:ind w:left="582" w:right="0" w:firstLine="0"/>
        <w:jc w:val="left"/>
        <w:rPr>
          <w:rFonts w:ascii="Arial"/>
          <w:i/>
          <w:sz w:val="24"/>
        </w:rPr>
      </w:pPr>
      <w:bookmarkStart w:name="_bookmark1" w:id="2"/>
      <w:bookmarkEnd w:id="2"/>
      <w:r>
        <w:rPr/>
      </w:r>
      <w:r>
        <w:rPr>
          <w:rFonts w:ascii="Arial"/>
          <w:i/>
          <w:sz w:val="24"/>
        </w:rPr>
        <w:t>ASK</w:t>
      </w:r>
    </w:p>
    <w:p>
      <w:pPr>
        <w:pStyle w:val="BodyText"/>
        <w:spacing w:line="360" w:lineRule="auto" w:before="140"/>
        <w:ind w:left="582" w:right="1037"/>
        <w:jc w:val="both"/>
      </w:pPr>
      <w:r>
        <w:rPr>
          <w:rFonts w:ascii="Arial" w:hAnsi="Arial"/>
          <w:b/>
          <w:i/>
        </w:rPr>
        <w:t>Amplitude</w:t>
      </w:r>
      <w:r>
        <w:rPr>
          <w:rFonts w:ascii="Arial" w:hAnsi="Arial"/>
          <w:b/>
          <w:i/>
          <w:spacing w:val="1"/>
        </w:rPr>
        <w:t> </w:t>
      </w:r>
      <w:r>
        <w:rPr>
          <w:rFonts w:ascii="Arial" w:hAnsi="Arial"/>
          <w:b/>
          <w:i/>
        </w:rPr>
        <w:t>Shift</w:t>
      </w:r>
      <w:r>
        <w:rPr>
          <w:rFonts w:ascii="Arial" w:hAnsi="Arial"/>
          <w:b/>
          <w:i/>
          <w:spacing w:val="1"/>
        </w:rPr>
        <w:t> </w:t>
      </w:r>
      <w:r>
        <w:rPr>
          <w:rFonts w:ascii="Arial" w:hAnsi="Arial"/>
          <w:b/>
          <w:i/>
        </w:rPr>
        <w:t>Keying</w:t>
      </w:r>
      <w:r>
        <w:rPr/>
        <w:t>,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refiere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modulación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desplazamiento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1"/>
        </w:rPr>
        <w:t>amplitud,</w:t>
      </w:r>
      <w:r>
        <w:rPr>
          <w:spacing w:val="-16"/>
        </w:rPr>
        <w:t> </w:t>
      </w:r>
      <w:r>
        <w:rPr>
          <w:spacing w:val="-1"/>
        </w:rPr>
        <w:t>es</w:t>
      </w:r>
      <w:r>
        <w:rPr>
          <w:spacing w:val="-19"/>
        </w:rPr>
        <w:t> </w:t>
      </w:r>
      <w:r>
        <w:rPr>
          <w:spacing w:val="-1"/>
        </w:rPr>
        <w:t>una</w:t>
      </w:r>
      <w:r>
        <w:rPr>
          <w:spacing w:val="-18"/>
        </w:rPr>
        <w:t> </w:t>
      </w:r>
      <w:r>
        <w:rPr>
          <w:spacing w:val="-1"/>
        </w:rPr>
        <w:t>forma</w:t>
      </w:r>
      <w:r>
        <w:rPr>
          <w:spacing w:val="-18"/>
        </w:rPr>
        <w:t> </w:t>
      </w:r>
      <w:r>
        <w:rPr>
          <w:spacing w:val="-1"/>
        </w:rPr>
        <w:t>de</w:t>
      </w:r>
      <w:r>
        <w:rPr>
          <w:spacing w:val="-16"/>
        </w:rPr>
        <w:t> </w:t>
      </w:r>
      <w:r>
        <w:rPr/>
        <w:t>modulación</w:t>
      </w:r>
      <w:r>
        <w:rPr>
          <w:spacing w:val="-16"/>
        </w:rPr>
        <w:t> </w:t>
      </w:r>
      <w:r>
        <w:rPr/>
        <w:t>en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que</w:t>
      </w:r>
      <w:r>
        <w:rPr>
          <w:spacing w:val="-16"/>
        </w:rPr>
        <w:t> </w:t>
      </w:r>
      <w:r>
        <w:rPr/>
        <w:t>se</w:t>
      </w:r>
      <w:r>
        <w:rPr>
          <w:spacing w:val="-15"/>
        </w:rPr>
        <w:t> </w:t>
      </w:r>
      <w:r>
        <w:rPr/>
        <w:t>representan</w:t>
      </w:r>
      <w:r>
        <w:rPr>
          <w:spacing w:val="-9"/>
        </w:rPr>
        <w:t> </w:t>
      </w:r>
      <w:r>
        <w:rPr/>
        <w:t>datos</w:t>
      </w:r>
      <w:r>
        <w:rPr>
          <w:spacing w:val="-19"/>
        </w:rPr>
        <w:t> </w:t>
      </w:r>
      <w:r>
        <w:rPr/>
        <w:t>digitales</w:t>
      </w:r>
      <w:r>
        <w:rPr>
          <w:spacing w:val="-16"/>
        </w:rPr>
        <w:t> </w:t>
      </w:r>
      <w:r>
        <w:rPr/>
        <w:t>como</w:t>
      </w:r>
      <w:r>
        <w:rPr>
          <w:spacing w:val="-64"/>
        </w:rPr>
        <w:t> </w:t>
      </w:r>
      <w:r>
        <w:rPr/>
        <w:t>variaciones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amplitud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onda</w:t>
      </w:r>
      <w:r>
        <w:rPr>
          <w:spacing w:val="-3"/>
        </w:rPr>
        <w:t> </w:t>
      </w:r>
      <w:r>
        <w:rPr/>
        <w:t>portadora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función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datos</w:t>
      </w:r>
      <w:r>
        <w:rPr>
          <w:spacing w:val="-1"/>
        </w:rPr>
        <w:t> </w:t>
      </w:r>
      <w:r>
        <w:rPr/>
        <w:t>a enviar.</w:t>
      </w: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2551176</wp:posOffset>
            </wp:positionH>
            <wp:positionV relativeFrom="paragraph">
              <wp:posOffset>102334</wp:posOffset>
            </wp:positionV>
            <wp:extent cx="2650482" cy="1968246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482" cy="1968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301" w:val="left" w:leader="none"/>
          <w:tab w:pos="1302" w:val="left" w:leader="none"/>
        </w:tabs>
        <w:spacing w:line="350" w:lineRule="auto" w:before="0" w:after="0"/>
        <w:ind w:left="1302" w:right="1035" w:hanging="360"/>
        <w:jc w:val="left"/>
        <w:rPr>
          <w:sz w:val="24"/>
        </w:rPr>
      </w:pPr>
      <w:r>
        <w:rPr>
          <w:sz w:val="24"/>
        </w:rPr>
        <w:t>Los</w:t>
      </w:r>
      <w:r>
        <w:rPr>
          <w:spacing w:val="11"/>
          <w:sz w:val="24"/>
        </w:rPr>
        <w:t> </w:t>
      </w:r>
      <w:r>
        <w:rPr>
          <w:sz w:val="24"/>
        </w:rPr>
        <w:t>valores</w:t>
      </w:r>
      <w:r>
        <w:rPr>
          <w:spacing w:val="10"/>
          <w:sz w:val="24"/>
        </w:rPr>
        <w:t> </w:t>
      </w:r>
      <w:r>
        <w:rPr>
          <w:sz w:val="24"/>
        </w:rPr>
        <w:t>binarios</w:t>
      </w:r>
      <w:r>
        <w:rPr>
          <w:spacing w:val="11"/>
          <w:sz w:val="24"/>
        </w:rPr>
        <w:t> </w:t>
      </w:r>
      <w:r>
        <w:rPr>
          <w:sz w:val="24"/>
        </w:rPr>
        <w:t>se</w:t>
      </w:r>
      <w:r>
        <w:rPr>
          <w:spacing w:val="12"/>
          <w:sz w:val="24"/>
        </w:rPr>
        <w:t> </w:t>
      </w:r>
      <w:r>
        <w:rPr>
          <w:sz w:val="24"/>
        </w:rPr>
        <w:t>representan</w:t>
      </w:r>
      <w:r>
        <w:rPr>
          <w:spacing w:val="10"/>
          <w:sz w:val="24"/>
        </w:rPr>
        <w:t> </w:t>
      </w:r>
      <w:r>
        <w:rPr>
          <w:sz w:val="24"/>
        </w:rPr>
        <w:t>mediante</w:t>
      </w:r>
      <w:r>
        <w:rPr>
          <w:spacing w:val="12"/>
          <w:sz w:val="24"/>
        </w:rPr>
        <w:t> </w:t>
      </w:r>
      <w:r>
        <w:rPr>
          <w:sz w:val="24"/>
        </w:rPr>
        <w:t>dos</w:t>
      </w:r>
      <w:r>
        <w:rPr>
          <w:spacing w:val="9"/>
          <w:sz w:val="24"/>
        </w:rPr>
        <w:t> </w:t>
      </w:r>
      <w:r>
        <w:rPr>
          <w:sz w:val="24"/>
        </w:rPr>
        <w:t>amplitudes</w:t>
      </w:r>
      <w:r>
        <w:rPr>
          <w:spacing w:val="10"/>
          <w:sz w:val="24"/>
        </w:rPr>
        <w:t> </w:t>
      </w:r>
      <w:r>
        <w:rPr>
          <w:sz w:val="24"/>
        </w:rPr>
        <w:t>diferentes</w:t>
      </w:r>
      <w:r>
        <w:rPr>
          <w:spacing w:val="19"/>
          <w:sz w:val="24"/>
        </w:rPr>
        <w:t> </w:t>
      </w:r>
      <w:r>
        <w:rPr>
          <w:sz w:val="24"/>
        </w:rPr>
        <w:t>de</w:t>
      </w:r>
      <w:r>
        <w:rPr>
          <w:spacing w:val="-6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portadora.</w:t>
      </w:r>
    </w:p>
    <w:p>
      <w:pPr>
        <w:pStyle w:val="ListParagraph"/>
        <w:numPr>
          <w:ilvl w:val="0"/>
          <w:numId w:val="1"/>
        </w:numPr>
        <w:tabs>
          <w:tab w:pos="1301" w:val="left" w:leader="none"/>
          <w:tab w:pos="1302" w:val="left" w:leader="none"/>
        </w:tabs>
        <w:spacing w:line="352" w:lineRule="auto" w:before="10" w:after="0"/>
        <w:ind w:left="1302" w:right="1037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3"/>
          <w:sz w:val="24"/>
        </w:rPr>
        <w:t> </w:t>
      </w:r>
      <w:r>
        <w:rPr>
          <w:sz w:val="24"/>
        </w:rPr>
        <w:t>utiliza</w:t>
      </w:r>
      <w:r>
        <w:rPr>
          <w:spacing w:val="6"/>
          <w:sz w:val="24"/>
        </w:rPr>
        <w:t> </w:t>
      </w:r>
      <w:r>
        <w:rPr>
          <w:sz w:val="24"/>
        </w:rPr>
        <w:t>la</w:t>
      </w:r>
      <w:r>
        <w:rPr>
          <w:spacing w:val="5"/>
          <w:sz w:val="24"/>
        </w:rPr>
        <w:t> </w:t>
      </w:r>
      <w:r>
        <w:rPr>
          <w:sz w:val="24"/>
        </w:rPr>
        <w:t>presencia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6"/>
          <w:sz w:val="24"/>
        </w:rPr>
        <w:t> </w:t>
      </w:r>
      <w:r>
        <w:rPr>
          <w:sz w:val="24"/>
        </w:rPr>
        <w:t>ausencia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portadora,</w:t>
      </w:r>
      <w:r>
        <w:rPr>
          <w:spacing w:val="3"/>
          <w:sz w:val="24"/>
        </w:rPr>
        <w:t> </w:t>
      </w:r>
      <w:r>
        <w:rPr>
          <w:sz w:val="24"/>
        </w:rPr>
        <w:t>por</w:t>
      </w:r>
      <w:r>
        <w:rPr>
          <w:spacing w:val="3"/>
          <w:sz w:val="24"/>
        </w:rPr>
        <w:t> </w:t>
      </w:r>
      <w:r>
        <w:rPr>
          <w:sz w:val="24"/>
        </w:rPr>
        <w:t>lo</w:t>
      </w:r>
      <w:r>
        <w:rPr>
          <w:spacing w:val="3"/>
          <w:sz w:val="24"/>
        </w:rPr>
        <w:t> </w:t>
      </w:r>
      <w:r>
        <w:rPr>
          <w:sz w:val="24"/>
        </w:rPr>
        <w:t>que</w:t>
      </w:r>
      <w:r>
        <w:rPr>
          <w:spacing w:val="3"/>
          <w:sz w:val="24"/>
        </w:rPr>
        <w:t> </w:t>
      </w:r>
      <w:r>
        <w:rPr>
          <w:sz w:val="24"/>
        </w:rPr>
        <w:t>es</w:t>
      </w:r>
      <w:r>
        <w:rPr>
          <w:spacing w:val="12"/>
          <w:sz w:val="24"/>
        </w:rPr>
        <w:t> </w:t>
      </w:r>
      <w:r>
        <w:rPr>
          <w:sz w:val="24"/>
        </w:rPr>
        <w:t>normal</w:t>
      </w:r>
      <w:r>
        <w:rPr>
          <w:spacing w:val="5"/>
          <w:sz w:val="24"/>
        </w:rPr>
        <w:t> </w:t>
      </w:r>
      <w:r>
        <w:rPr>
          <w:sz w:val="24"/>
        </w:rPr>
        <w:t>que</w:t>
      </w:r>
      <w:r>
        <w:rPr>
          <w:spacing w:val="-64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de las</w:t>
      </w:r>
      <w:r>
        <w:rPr>
          <w:spacing w:val="-3"/>
          <w:sz w:val="24"/>
        </w:rPr>
        <w:t> </w:t>
      </w:r>
      <w:r>
        <w:rPr>
          <w:sz w:val="24"/>
        </w:rPr>
        <w:t>amplitudes</w:t>
      </w:r>
      <w:r>
        <w:rPr>
          <w:spacing w:val="-2"/>
          <w:sz w:val="24"/>
        </w:rPr>
        <w:t> </w:t>
      </w:r>
      <w:r>
        <w:rPr>
          <w:sz w:val="24"/>
        </w:rPr>
        <w:t>sea cero.</w:t>
      </w:r>
    </w:p>
    <w:p>
      <w:pPr>
        <w:pStyle w:val="BodyText"/>
        <w:spacing w:before="167"/>
        <w:ind w:left="582"/>
      </w:pPr>
      <w:r>
        <w:rPr/>
        <w:t>Este</w:t>
      </w:r>
      <w:r>
        <w:rPr>
          <w:spacing w:val="-1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modulación</w:t>
      </w:r>
      <w:r>
        <w:rPr>
          <w:spacing w:val="1"/>
        </w:rPr>
        <w:t> </w:t>
      </w:r>
      <w:r>
        <w:rPr/>
        <w:t>tiene</w:t>
      </w:r>
      <w:r>
        <w:rPr>
          <w:spacing w:val="-2"/>
        </w:rPr>
        <w:t> </w:t>
      </w:r>
      <w:r>
        <w:rPr/>
        <w:t>diferentes</w:t>
      </w:r>
      <w:r>
        <w:rPr>
          <w:spacing w:val="-2"/>
        </w:rPr>
        <w:t> </w:t>
      </w:r>
      <w:r>
        <w:rPr/>
        <w:t>usos,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cuales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destacan: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301" w:val="left" w:leader="none"/>
          <w:tab w:pos="1302" w:val="left" w:leader="none"/>
        </w:tabs>
        <w:spacing w:line="240" w:lineRule="auto" w:before="0" w:after="0"/>
        <w:ind w:left="1302" w:right="0" w:hanging="361"/>
        <w:jc w:val="left"/>
        <w:rPr>
          <w:sz w:val="24"/>
        </w:rPr>
      </w:pPr>
      <w:r>
        <w:rPr>
          <w:sz w:val="24"/>
        </w:rPr>
        <w:t>Transmisión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z w:val="24"/>
        </w:rPr>
        <w:t>radio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clave</w:t>
      </w:r>
      <w:r>
        <w:rPr>
          <w:spacing w:val="-2"/>
          <w:sz w:val="24"/>
        </w:rPr>
        <w:t> </w:t>
      </w:r>
      <w:r>
        <w:rPr>
          <w:sz w:val="24"/>
        </w:rPr>
        <w:t>Morse</w:t>
      </w:r>
    </w:p>
    <w:p>
      <w:pPr>
        <w:pStyle w:val="ListParagraph"/>
        <w:numPr>
          <w:ilvl w:val="0"/>
          <w:numId w:val="1"/>
        </w:numPr>
        <w:tabs>
          <w:tab w:pos="1301" w:val="left" w:leader="none"/>
          <w:tab w:pos="1302" w:val="left" w:leader="none"/>
        </w:tabs>
        <w:spacing w:line="240" w:lineRule="auto" w:before="136" w:after="0"/>
        <w:ind w:left="1302" w:right="0" w:hanging="361"/>
        <w:jc w:val="left"/>
        <w:rPr>
          <w:sz w:val="24"/>
        </w:rPr>
      </w:pPr>
      <w:r>
        <w:rPr>
          <w:sz w:val="24"/>
        </w:rPr>
        <w:t>Transmisión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cable</w:t>
      </w:r>
      <w:r>
        <w:rPr>
          <w:spacing w:val="-3"/>
          <w:sz w:val="24"/>
        </w:rPr>
        <w:t> </w:t>
      </w:r>
      <w:r>
        <w:rPr>
          <w:sz w:val="24"/>
        </w:rPr>
        <w:t>transoceánico</w:t>
      </w:r>
    </w:p>
    <w:p>
      <w:pPr>
        <w:pStyle w:val="ListParagraph"/>
        <w:numPr>
          <w:ilvl w:val="0"/>
          <w:numId w:val="1"/>
        </w:numPr>
        <w:tabs>
          <w:tab w:pos="1301" w:val="left" w:leader="none"/>
          <w:tab w:pos="1302" w:val="left" w:leader="none"/>
        </w:tabs>
        <w:spacing w:line="240" w:lineRule="auto" w:before="136" w:after="0"/>
        <w:ind w:left="1302" w:right="0" w:hanging="361"/>
        <w:jc w:val="left"/>
        <w:rPr>
          <w:sz w:val="24"/>
        </w:rPr>
      </w:pP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utiliza</w:t>
      </w:r>
      <w:r>
        <w:rPr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transmisión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1"/>
          <w:sz w:val="24"/>
        </w:rPr>
        <w:t> </w:t>
      </w:r>
      <w:r>
        <w:rPr>
          <w:sz w:val="24"/>
        </w:rPr>
        <w:t>digitales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fibras</w:t>
      </w:r>
      <w:r>
        <w:rPr>
          <w:spacing w:val="3"/>
          <w:sz w:val="24"/>
        </w:rPr>
        <w:t> </w:t>
      </w:r>
      <w:r>
        <w:rPr>
          <w:sz w:val="24"/>
        </w:rPr>
        <w:t>ópticas</w:t>
      </w:r>
    </w:p>
    <w:p>
      <w:pPr>
        <w:pStyle w:val="ListParagraph"/>
        <w:numPr>
          <w:ilvl w:val="0"/>
          <w:numId w:val="1"/>
        </w:numPr>
        <w:tabs>
          <w:tab w:pos="1301" w:val="left" w:leader="none"/>
          <w:tab w:pos="1302" w:val="left" w:leader="none"/>
        </w:tabs>
        <w:spacing w:line="240" w:lineRule="auto" w:before="135" w:after="0"/>
        <w:ind w:left="1302" w:right="0" w:hanging="361"/>
        <w:jc w:val="left"/>
        <w:rPr>
          <w:sz w:val="24"/>
        </w:rPr>
      </w:pP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usada</w:t>
      </w:r>
      <w:r>
        <w:rPr>
          <w:spacing w:val="-4"/>
          <w:sz w:val="24"/>
        </w:rPr>
        <w:t> </w:t>
      </w:r>
      <w:r>
        <w:rPr>
          <w:sz w:val="24"/>
        </w:rPr>
        <w:t>hasta</w:t>
      </w:r>
      <w:r>
        <w:rPr>
          <w:spacing w:val="-1"/>
          <w:sz w:val="24"/>
        </w:rPr>
        <w:t> </w:t>
      </w:r>
      <w:r>
        <w:rPr>
          <w:sz w:val="24"/>
        </w:rPr>
        <w:t>1.200</w:t>
      </w:r>
      <w:r>
        <w:rPr>
          <w:spacing w:val="-4"/>
          <w:sz w:val="24"/>
        </w:rPr>
        <w:t> </w:t>
      </w:r>
      <w:r>
        <w:rPr>
          <w:sz w:val="24"/>
        </w:rPr>
        <w:t>bps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líneas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calidad</w:t>
      </w:r>
      <w:r>
        <w:rPr>
          <w:spacing w:val="-2"/>
          <w:sz w:val="24"/>
        </w:rPr>
        <w:t> </w:t>
      </w:r>
      <w:r>
        <w:rPr>
          <w:sz w:val="24"/>
        </w:rPr>
        <w:t>telefónica</w:t>
      </w:r>
    </w:p>
    <w:p>
      <w:pPr>
        <w:pStyle w:val="BodyText"/>
        <w:spacing w:before="6"/>
        <w:rPr>
          <w:sz w:val="25"/>
        </w:rPr>
      </w:pPr>
    </w:p>
    <w:p>
      <w:pPr>
        <w:spacing w:before="0"/>
        <w:ind w:left="582" w:right="0" w:firstLine="0"/>
        <w:jc w:val="left"/>
        <w:rPr>
          <w:rFonts w:ascii="Arial"/>
          <w:i/>
          <w:sz w:val="24"/>
        </w:rPr>
      </w:pPr>
      <w:bookmarkStart w:name="_bookmark2" w:id="3"/>
      <w:bookmarkEnd w:id="3"/>
      <w:r>
        <w:rPr/>
      </w:r>
      <w:r>
        <w:rPr>
          <w:rFonts w:ascii="Arial"/>
          <w:i/>
          <w:sz w:val="24"/>
        </w:rPr>
        <w:t>FSK</w:t>
      </w:r>
    </w:p>
    <w:p>
      <w:pPr>
        <w:pStyle w:val="BodyText"/>
        <w:spacing w:line="360" w:lineRule="auto" w:before="142"/>
        <w:ind w:left="582" w:right="1041"/>
        <w:jc w:val="both"/>
      </w:pPr>
      <w:r>
        <w:rPr>
          <w:rFonts w:ascii="Arial" w:hAnsi="Arial"/>
          <w:b/>
          <w:i/>
        </w:rPr>
        <w:t>Frequency Shift Keying </w:t>
      </w:r>
      <w:r>
        <w:rPr/>
        <w:t>se traduce como la modulación por desplazamiento de</w:t>
      </w:r>
      <w:r>
        <w:rPr>
          <w:spacing w:val="1"/>
        </w:rPr>
        <w:t> </w:t>
      </w:r>
      <w:r>
        <w:rPr/>
        <w:t>frecuencia, y es una técnica de transmisión digital de información binaria utilizando</w:t>
      </w:r>
      <w:r>
        <w:rPr>
          <w:spacing w:val="-64"/>
        </w:rPr>
        <w:t> </w:t>
      </w:r>
      <w:r>
        <w:rPr/>
        <w:t>frecuencias</w:t>
      </w:r>
      <w:r>
        <w:rPr>
          <w:spacing w:val="-1"/>
        </w:rPr>
        <w:t> </w:t>
      </w:r>
      <w:r>
        <w:rPr/>
        <w:t>diferentes.</w:t>
      </w:r>
    </w:p>
    <w:p>
      <w:pPr>
        <w:spacing w:after="0" w:line="360" w:lineRule="auto"/>
        <w:jc w:val="both"/>
        <w:sectPr>
          <w:pgSz w:w="12240" w:h="15840"/>
          <w:pgMar w:top="1340" w:bottom="280" w:left="1120" w:right="660"/>
        </w:sectPr>
      </w:pPr>
    </w:p>
    <w:p>
      <w:pPr>
        <w:pStyle w:val="BodyText"/>
        <w:ind w:left="2720"/>
        <w:rPr>
          <w:sz w:val="20"/>
        </w:rPr>
      </w:pPr>
      <w:r>
        <w:rPr>
          <w:sz w:val="20"/>
        </w:rPr>
        <w:drawing>
          <wp:inline distT="0" distB="0" distL="0" distR="0">
            <wp:extent cx="2889912" cy="180689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912" cy="180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1302" w:val="left" w:leader="none"/>
        </w:tabs>
        <w:spacing w:line="355" w:lineRule="auto" w:before="100" w:after="0"/>
        <w:ind w:left="1302" w:right="1044" w:hanging="360"/>
        <w:jc w:val="both"/>
        <w:rPr>
          <w:sz w:val="24"/>
        </w:rPr>
      </w:pP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señal moduladora</w:t>
      </w:r>
      <w:r>
        <w:rPr>
          <w:spacing w:val="1"/>
          <w:sz w:val="24"/>
        </w:rPr>
        <w:t> </w:t>
      </w:r>
      <w:r>
        <w:rPr>
          <w:sz w:val="24"/>
        </w:rPr>
        <w:t>solo</w:t>
      </w:r>
      <w:r>
        <w:rPr>
          <w:spacing w:val="1"/>
          <w:sz w:val="24"/>
        </w:rPr>
        <w:t> </w:t>
      </w:r>
      <w:r>
        <w:rPr>
          <w:sz w:val="24"/>
        </w:rPr>
        <w:t>varía</w:t>
      </w:r>
      <w:r>
        <w:rPr>
          <w:spacing w:val="1"/>
          <w:sz w:val="24"/>
        </w:rPr>
        <w:t> </w:t>
      </w:r>
      <w:r>
        <w:rPr>
          <w:sz w:val="24"/>
        </w:rPr>
        <w:t>entre</w:t>
      </w:r>
      <w:r>
        <w:rPr>
          <w:spacing w:val="1"/>
          <w:sz w:val="24"/>
        </w:rPr>
        <w:t> </w:t>
      </w:r>
      <w:r>
        <w:rPr>
          <w:sz w:val="24"/>
        </w:rPr>
        <w:t>dos</w:t>
      </w:r>
      <w:r>
        <w:rPr>
          <w:spacing w:val="1"/>
          <w:sz w:val="24"/>
        </w:rPr>
        <w:t> </w:t>
      </w:r>
      <w:r>
        <w:rPr>
          <w:sz w:val="24"/>
        </w:rPr>
        <w:t>valores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tensión discretos</w:t>
      </w:r>
      <w:r>
        <w:rPr>
          <w:spacing w:val="1"/>
          <w:sz w:val="24"/>
        </w:rPr>
        <w:t> </w:t>
      </w:r>
      <w:r>
        <w:rPr>
          <w:sz w:val="24"/>
        </w:rPr>
        <w:t>formando un tren de pulsos donde un cero representa un “1” o marca y el</w:t>
      </w:r>
      <w:r>
        <w:rPr>
          <w:spacing w:val="1"/>
          <w:sz w:val="24"/>
        </w:rPr>
        <w:t> </w:t>
      </w:r>
      <w:r>
        <w:rPr>
          <w:sz w:val="24"/>
        </w:rPr>
        <w:t>otro, “0”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espacio.</w:t>
      </w:r>
    </w:p>
    <w:p>
      <w:pPr>
        <w:pStyle w:val="ListParagraph"/>
        <w:numPr>
          <w:ilvl w:val="0"/>
          <w:numId w:val="1"/>
        </w:numPr>
        <w:tabs>
          <w:tab w:pos="1302" w:val="left" w:leader="none"/>
        </w:tabs>
        <w:spacing w:line="350" w:lineRule="auto" w:before="8" w:after="0"/>
        <w:ind w:left="1302" w:right="1044" w:hanging="360"/>
        <w:jc w:val="both"/>
        <w:rPr>
          <w:sz w:val="24"/>
        </w:rPr>
      </w:pPr>
      <w:r>
        <w:rPr>
          <w:sz w:val="24"/>
        </w:rPr>
        <w:t>Este tipo de modulación es menos sensible a errores que la modulación por</w:t>
      </w:r>
      <w:r>
        <w:rPr>
          <w:spacing w:val="-64"/>
          <w:sz w:val="24"/>
        </w:rPr>
        <w:t> </w:t>
      </w:r>
      <w:r>
        <w:rPr>
          <w:sz w:val="24"/>
        </w:rPr>
        <w:t>desplazamiento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amplitud.</w:t>
      </w:r>
    </w:p>
    <w:p>
      <w:pPr>
        <w:pStyle w:val="BodyText"/>
        <w:spacing w:line="360" w:lineRule="auto" w:before="170"/>
        <w:ind w:left="582" w:right="1035"/>
        <w:jc w:val="both"/>
      </w:pPr>
      <w:r>
        <w:rPr/>
        <w:t>Tiene distintas aplicaciones como ser utilizado en líneas de calidad telefónica a</w:t>
      </w:r>
      <w:r>
        <w:rPr>
          <w:spacing w:val="1"/>
        </w:rPr>
        <w:t> </w:t>
      </w:r>
      <w:r>
        <w:rPr/>
        <w:t>velocidades de hasta 1200 bps, transmisiones de radio a más altas frecuencias, y</w:t>
      </w:r>
      <w:r>
        <w:rPr>
          <w:spacing w:val="1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4"/>
        </w:rPr>
        <w:t> </w:t>
      </w:r>
      <w:r>
        <w:rPr/>
        <w:t>usar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frecuencias</w:t>
      </w:r>
      <w:r>
        <w:rPr>
          <w:spacing w:val="-2"/>
        </w:rPr>
        <w:t> </w:t>
      </w:r>
      <w:r>
        <w:rPr/>
        <w:t>superiores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redes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área</w:t>
      </w:r>
      <w:r>
        <w:rPr>
          <w:spacing w:val="-4"/>
        </w:rPr>
        <w:t> </w:t>
      </w:r>
      <w:r>
        <w:rPr/>
        <w:t>local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utilicen</w:t>
      </w:r>
      <w:r>
        <w:rPr>
          <w:spacing w:val="-64"/>
        </w:rPr>
        <w:t> </w:t>
      </w:r>
      <w:r>
        <w:rPr/>
        <w:t>cable</w:t>
      </w:r>
      <w:r>
        <w:rPr>
          <w:spacing w:val="-1"/>
        </w:rPr>
        <w:t> </w:t>
      </w:r>
      <w:r>
        <w:rPr/>
        <w:t>coaxial.</w:t>
      </w:r>
    </w:p>
    <w:p>
      <w:pPr>
        <w:spacing w:before="159"/>
        <w:ind w:left="582" w:right="0" w:firstLine="0"/>
        <w:jc w:val="left"/>
        <w:rPr>
          <w:rFonts w:ascii="Arial"/>
          <w:i/>
          <w:sz w:val="24"/>
        </w:rPr>
      </w:pPr>
      <w:bookmarkStart w:name="_bookmark3" w:id="4"/>
      <w:bookmarkEnd w:id="4"/>
      <w:r>
        <w:rPr/>
      </w:r>
      <w:r>
        <w:rPr>
          <w:rFonts w:ascii="Arial"/>
          <w:i/>
          <w:sz w:val="24"/>
        </w:rPr>
        <w:t>PSK</w:t>
      </w:r>
    </w:p>
    <w:p>
      <w:pPr>
        <w:pStyle w:val="BodyText"/>
        <w:spacing w:line="360" w:lineRule="auto" w:before="140"/>
        <w:ind w:left="582" w:right="1035"/>
        <w:jc w:val="both"/>
      </w:pPr>
      <w:r>
        <w:rPr/>
        <w:t>La modulación por desplazamiento de fase o por sus siglas en inglés </w:t>
      </w:r>
      <w:r>
        <w:rPr>
          <w:rFonts w:ascii="Arial" w:hAnsi="Arial"/>
          <w:b/>
          <w:i/>
        </w:rPr>
        <w:t>Phase Shift</w:t>
      </w:r>
      <w:r>
        <w:rPr>
          <w:rFonts w:ascii="Arial" w:hAnsi="Arial"/>
          <w:b/>
          <w:i/>
          <w:spacing w:val="1"/>
        </w:rPr>
        <w:t> </w:t>
      </w:r>
      <w:r>
        <w:rPr>
          <w:rFonts w:ascii="Arial" w:hAnsi="Arial"/>
          <w:b/>
          <w:i/>
        </w:rPr>
        <w:t>Keying</w:t>
      </w:r>
      <w:r>
        <w:rPr/>
        <w:t>. Es una forma de modulación angular que consiste en hacer variar la fase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portadora</w:t>
      </w:r>
      <w:r>
        <w:rPr>
          <w:spacing w:val="-2"/>
        </w:rPr>
        <w:t> </w:t>
      </w:r>
      <w:r>
        <w:rPr/>
        <w:t>entre un</w:t>
      </w:r>
      <w:r>
        <w:rPr>
          <w:spacing w:val="-1"/>
        </w:rPr>
        <w:t> </w:t>
      </w:r>
      <w:r>
        <w:rPr/>
        <w:t>número de</w:t>
      </w:r>
      <w:r>
        <w:rPr>
          <w:spacing w:val="-2"/>
        </w:rPr>
        <w:t> </w:t>
      </w:r>
      <w:r>
        <w:rPr/>
        <w:t>valores discretos.</w:t>
      </w: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2219553</wp:posOffset>
            </wp:positionH>
            <wp:positionV relativeFrom="paragraph">
              <wp:posOffset>149550</wp:posOffset>
            </wp:positionV>
            <wp:extent cx="3359852" cy="1344168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852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1302" w:val="left" w:leader="none"/>
        </w:tabs>
        <w:spacing w:line="355" w:lineRule="auto" w:before="0" w:after="0"/>
        <w:ind w:left="1302" w:right="1043" w:hanging="360"/>
        <w:jc w:val="both"/>
        <w:rPr>
          <w:sz w:val="24"/>
        </w:rPr>
      </w:pPr>
      <w:r>
        <w:rPr>
          <w:sz w:val="24"/>
        </w:rPr>
        <w:t>Se caracteriza porque la fase de la onda portadora varia directamente de</w:t>
      </w:r>
      <w:r>
        <w:rPr>
          <w:spacing w:val="1"/>
          <w:sz w:val="24"/>
        </w:rPr>
        <w:t> </w:t>
      </w:r>
      <w:r>
        <w:rPr>
          <w:sz w:val="24"/>
        </w:rPr>
        <w:t>acuerdo con la señal modulante, resultando una señal de modulación en</w:t>
      </w:r>
      <w:r>
        <w:rPr>
          <w:spacing w:val="1"/>
          <w:sz w:val="24"/>
        </w:rPr>
        <w:t> </w:t>
      </w:r>
      <w:r>
        <w:rPr>
          <w:sz w:val="24"/>
        </w:rPr>
        <w:t>fase.</w:t>
      </w:r>
    </w:p>
    <w:p>
      <w:pPr>
        <w:spacing w:after="0" w:line="355" w:lineRule="auto"/>
        <w:jc w:val="both"/>
        <w:rPr>
          <w:sz w:val="24"/>
        </w:rPr>
        <w:sectPr>
          <w:pgSz w:w="12240" w:h="15840"/>
          <w:pgMar w:top="1420" w:bottom="280" w:left="1120" w:right="660"/>
        </w:sectPr>
      </w:pPr>
    </w:p>
    <w:p>
      <w:pPr>
        <w:pStyle w:val="ListParagraph"/>
        <w:numPr>
          <w:ilvl w:val="0"/>
          <w:numId w:val="1"/>
        </w:numPr>
        <w:tabs>
          <w:tab w:pos="1302" w:val="left" w:leader="none"/>
        </w:tabs>
        <w:spacing w:line="352" w:lineRule="auto" w:before="75" w:after="0"/>
        <w:ind w:left="1302" w:right="1051" w:hanging="360"/>
        <w:jc w:val="both"/>
        <w:rPr>
          <w:sz w:val="24"/>
        </w:rPr>
      </w:pPr>
      <w:r>
        <w:rPr>
          <w:sz w:val="24"/>
        </w:rPr>
        <w:t>Se obtiene variando la fase de una señal portadora de amplitud constante,</w:t>
      </w:r>
      <w:r>
        <w:rPr>
          <w:spacing w:val="1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forma</w:t>
      </w:r>
      <w:r>
        <w:rPr>
          <w:spacing w:val="-3"/>
          <w:sz w:val="24"/>
        </w:rPr>
        <w:t> </w:t>
      </w:r>
      <w:r>
        <w:rPr>
          <w:sz w:val="24"/>
        </w:rPr>
        <w:t>directamente</w:t>
      </w:r>
      <w:r>
        <w:rPr>
          <w:spacing w:val="-2"/>
          <w:sz w:val="24"/>
        </w:rPr>
        <w:t> </w:t>
      </w:r>
      <w:r>
        <w:rPr>
          <w:sz w:val="24"/>
        </w:rPr>
        <w:t>proporcional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amplitud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5"/>
          <w:sz w:val="24"/>
        </w:rPr>
        <w:t> </w:t>
      </w:r>
      <w:r>
        <w:rPr>
          <w:sz w:val="24"/>
        </w:rPr>
        <w:t>señal</w:t>
      </w:r>
      <w:r>
        <w:rPr>
          <w:spacing w:val="-4"/>
          <w:sz w:val="24"/>
        </w:rPr>
        <w:t> </w:t>
      </w:r>
      <w:r>
        <w:rPr>
          <w:sz w:val="24"/>
        </w:rPr>
        <w:t>modulante.</w:t>
      </w:r>
    </w:p>
    <w:p>
      <w:pPr>
        <w:pStyle w:val="BodyText"/>
        <w:spacing w:line="360" w:lineRule="auto" w:before="167"/>
        <w:ind w:left="582" w:right="1040"/>
        <w:jc w:val="both"/>
      </w:pPr>
      <w:r>
        <w:rPr/>
        <w:t>Esta</w:t>
      </w:r>
      <w:r>
        <w:rPr>
          <w:spacing w:val="-6"/>
        </w:rPr>
        <w:t> </w:t>
      </w:r>
      <w:r>
        <w:rPr/>
        <w:t>es</w:t>
      </w:r>
      <w:r>
        <w:rPr>
          <w:spacing w:val="-4"/>
        </w:rPr>
        <w:t> </w:t>
      </w:r>
      <w:r>
        <w:rPr/>
        <w:t>quizás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modulación</w:t>
      </w:r>
      <w:r>
        <w:rPr>
          <w:spacing w:val="-6"/>
        </w:rPr>
        <w:t> </w:t>
      </w:r>
      <w:r>
        <w:rPr/>
        <w:t>binaria</w:t>
      </w:r>
      <w:r>
        <w:rPr>
          <w:spacing w:val="-5"/>
        </w:rPr>
        <w:t> </w:t>
      </w:r>
      <w:r>
        <w:rPr/>
        <w:t>más</w:t>
      </w:r>
      <w:r>
        <w:rPr>
          <w:spacing w:val="-4"/>
        </w:rPr>
        <w:t> </w:t>
      </w:r>
      <w:r>
        <w:rPr/>
        <w:t>utilizada.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usa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muchas</w:t>
      </w:r>
      <w:r>
        <w:rPr>
          <w:spacing w:val="-3"/>
        </w:rPr>
        <w:t> </w:t>
      </w:r>
      <w:r>
        <w:rPr/>
        <w:t>aplicaciones</w:t>
      </w:r>
      <w:r>
        <w:rPr>
          <w:spacing w:val="-65"/>
        </w:rPr>
        <w:t> </w:t>
      </w:r>
      <w:r>
        <w:rPr/>
        <w:t>prácticas dentro de las comunicaciones por satélite, comunicaciones celulares y</w:t>
      </w:r>
      <w:r>
        <w:rPr>
          <w:spacing w:val="1"/>
        </w:rPr>
        <w:t> </w:t>
      </w:r>
      <w:r>
        <w:rPr/>
        <w:t>redes</w:t>
      </w:r>
      <w:r>
        <w:rPr>
          <w:spacing w:val="-1"/>
        </w:rPr>
        <w:t> </w:t>
      </w:r>
      <w:r>
        <w:rPr/>
        <w:t>inalámbricas de</w:t>
      </w:r>
      <w:r>
        <w:rPr>
          <w:spacing w:val="-2"/>
        </w:rPr>
        <w:t> </w:t>
      </w:r>
      <w:r>
        <w:rPr/>
        <w:t>área</w:t>
      </w:r>
      <w:r>
        <w:rPr>
          <w:spacing w:val="1"/>
        </w:rPr>
        <w:t> </w:t>
      </w:r>
      <w:r>
        <w:rPr/>
        <w:t>local.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</w:pPr>
      <w:bookmarkStart w:name="_bookmark4" w:id="5"/>
      <w:bookmarkEnd w:id="5"/>
      <w:r>
        <w:rPr>
          <w:b w:val="0"/>
        </w:rPr>
      </w:r>
      <w:r>
        <w:rPr/>
        <w:t>Códigos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línea</w:t>
      </w:r>
    </w:p>
    <w:p>
      <w:pPr>
        <w:pStyle w:val="BodyText"/>
        <w:spacing w:line="360" w:lineRule="auto" w:before="163"/>
        <w:ind w:left="582" w:right="1043"/>
        <w:jc w:val="both"/>
      </w:pPr>
      <w:r>
        <w:rPr/>
        <w:t>Los códigos de línea, o también conocidos como modulación en banda base, son</w:t>
      </w:r>
      <w:r>
        <w:rPr>
          <w:spacing w:val="1"/>
        </w:rPr>
        <w:t> </w:t>
      </w:r>
      <w:r>
        <w:rPr/>
        <w:t>códigos utilizados en un sistema de comunicación para propósitos de transmisión.</w:t>
      </w:r>
      <w:r>
        <w:rPr>
          <w:spacing w:val="1"/>
        </w:rPr>
        <w:t> </w:t>
      </w:r>
      <w:r>
        <w:rPr>
          <w:spacing w:val="-1"/>
        </w:rPr>
        <w:t>Surgen</w:t>
      </w:r>
      <w:r>
        <w:rPr>
          <w:spacing w:val="-15"/>
        </w:rPr>
        <w:t> </w:t>
      </w:r>
      <w:r>
        <w:rPr>
          <w:spacing w:val="-1"/>
        </w:rPr>
        <w:t>ante</w:t>
      </w:r>
      <w:r>
        <w:rPr>
          <w:spacing w:val="-15"/>
        </w:rPr>
        <w:t> </w:t>
      </w:r>
      <w:r>
        <w:rPr>
          <w:spacing w:val="-1"/>
        </w:rPr>
        <w:t>la</w:t>
      </w:r>
      <w:r>
        <w:rPr>
          <w:spacing w:val="-15"/>
        </w:rPr>
        <w:t> </w:t>
      </w:r>
      <w:r>
        <w:rPr>
          <w:spacing w:val="-1"/>
        </w:rPr>
        <w:t>necesidad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transmitir</w:t>
      </w:r>
      <w:r>
        <w:rPr>
          <w:spacing w:val="-17"/>
        </w:rPr>
        <w:t> </w:t>
      </w:r>
      <w:r>
        <w:rPr/>
        <w:t>señales</w:t>
      </w:r>
      <w:r>
        <w:rPr>
          <w:spacing w:val="-14"/>
        </w:rPr>
        <w:t> </w:t>
      </w:r>
      <w:r>
        <w:rPr/>
        <w:t>digitales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través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diversos</w:t>
      </w:r>
      <w:r>
        <w:rPr>
          <w:spacing w:val="-15"/>
        </w:rPr>
        <w:t> </w:t>
      </w:r>
      <w:r>
        <w:rPr/>
        <w:t>medios</w:t>
      </w:r>
      <w:r>
        <w:rPr>
          <w:spacing w:val="-64"/>
        </w:rPr>
        <w:t> </w:t>
      </w:r>
      <w:r>
        <w:rPr/>
        <w:t>de</w:t>
      </w:r>
      <w:r>
        <w:rPr>
          <w:spacing w:val="-1"/>
        </w:rPr>
        <w:t> </w:t>
      </w:r>
      <w:r>
        <w:rPr/>
        <w:t>transmisión.</w:t>
      </w:r>
    </w:p>
    <w:p>
      <w:pPr>
        <w:pStyle w:val="BodyText"/>
        <w:spacing w:before="8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2157242</wp:posOffset>
            </wp:positionH>
            <wp:positionV relativeFrom="paragraph">
              <wp:posOffset>102865</wp:posOffset>
            </wp:positionV>
            <wp:extent cx="3487958" cy="2016918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958" cy="201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9"/>
        </w:rPr>
      </w:pPr>
    </w:p>
    <w:p>
      <w:pPr>
        <w:spacing w:before="0"/>
        <w:ind w:left="1909" w:right="2365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Códigos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línea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más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utilizados</w:t>
      </w:r>
    </w:p>
    <w:p>
      <w:pPr>
        <w:pStyle w:val="BodyText"/>
        <w:spacing w:before="5"/>
        <w:rPr>
          <w:rFonts w:ascii="Arial"/>
          <w:i/>
          <w:sz w:val="28"/>
        </w:rPr>
      </w:pPr>
    </w:p>
    <w:p>
      <w:pPr>
        <w:spacing w:before="0"/>
        <w:ind w:left="582" w:right="0" w:firstLine="0"/>
        <w:jc w:val="left"/>
        <w:rPr>
          <w:rFonts w:ascii="Arial"/>
          <w:i/>
          <w:sz w:val="24"/>
        </w:rPr>
      </w:pPr>
      <w:bookmarkStart w:name="_bookmark5" w:id="6"/>
      <w:bookmarkEnd w:id="6"/>
      <w:r>
        <w:rPr/>
      </w:r>
      <w:r>
        <w:rPr>
          <w:rFonts w:ascii="Arial"/>
          <w:i/>
          <w:sz w:val="24"/>
        </w:rPr>
        <w:t>Usos</w:t>
      </w:r>
    </w:p>
    <w:p>
      <w:pPr>
        <w:pStyle w:val="BodyText"/>
        <w:spacing w:line="360" w:lineRule="auto" w:before="139"/>
        <w:ind w:left="582" w:right="1043"/>
        <w:jc w:val="both"/>
      </w:pPr>
      <w:r>
        <w:rPr/>
        <w:t>Son frecuentemente usados para el transporte digital de datos, estos códigos</w:t>
      </w:r>
      <w:r>
        <w:rPr>
          <w:spacing w:val="1"/>
        </w:rPr>
        <w:t> </w:t>
      </w:r>
      <w:r>
        <w:rPr/>
        <w:t>consisten en representar la amplitud de la señal digital que va a ser transportada</w:t>
      </w:r>
      <w:r>
        <w:rPr>
          <w:spacing w:val="1"/>
        </w:rPr>
        <w:t> </w:t>
      </w:r>
      <w:r>
        <w:rPr/>
        <w:t>con</w:t>
      </w:r>
      <w:r>
        <w:rPr>
          <w:spacing w:val="-1"/>
        </w:rPr>
        <w:t> </w:t>
      </w:r>
      <w:r>
        <w:rPr/>
        <w:t>respecto</w:t>
      </w:r>
      <w:r>
        <w:rPr>
          <w:spacing w:val="-1"/>
        </w:rPr>
        <w:t> </w:t>
      </w:r>
      <w:r>
        <w:rPr/>
        <w:t>al tiempo.</w:t>
      </w:r>
    </w:p>
    <w:p>
      <w:pPr>
        <w:pStyle w:val="BodyText"/>
        <w:spacing w:line="360" w:lineRule="auto" w:before="160"/>
        <w:ind w:left="582" w:right="1044"/>
        <w:jc w:val="both"/>
      </w:pPr>
      <w:r>
        <w:rPr/>
        <w:t>Tienen la finalidad de mejorar las prestaciones de los sistemas de transmisión, el</w:t>
      </w:r>
      <w:r>
        <w:rPr>
          <w:spacing w:val="1"/>
        </w:rPr>
        <w:t> </w:t>
      </w:r>
      <w:r>
        <w:rPr/>
        <w:t>esquema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codificación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asignación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bits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datos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elementos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señalización simplemente es la correspondencia que se establece entre los bits de</w:t>
      </w:r>
      <w:r>
        <w:rPr>
          <w:spacing w:val="-64"/>
        </w:rPr>
        <w:t> </w:t>
      </w:r>
      <w:r>
        <w:rPr/>
        <w:t>datos</w:t>
      </w:r>
      <w:r>
        <w:rPr>
          <w:spacing w:val="2"/>
        </w:rPr>
        <w:t> </w:t>
      </w:r>
      <w:r>
        <w:rPr/>
        <w:t>y</w:t>
      </w:r>
      <w:r>
        <w:rPr>
          <w:spacing w:val="2"/>
        </w:rPr>
        <w:t> </w:t>
      </w:r>
      <w:r>
        <w:rPr/>
        <w:t>los</w:t>
      </w:r>
      <w:r>
        <w:rPr>
          <w:spacing w:val="5"/>
        </w:rPr>
        <w:t> </w:t>
      </w:r>
      <w:r>
        <w:rPr/>
        <w:t>elementos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señal,</w:t>
      </w:r>
      <w:r>
        <w:rPr>
          <w:spacing w:val="2"/>
        </w:rPr>
        <w:t> </w:t>
      </w:r>
      <w:r>
        <w:rPr/>
        <w:t>para</w:t>
      </w:r>
      <w:r>
        <w:rPr>
          <w:spacing w:val="65"/>
        </w:rPr>
        <w:t> </w:t>
      </w:r>
      <w:r>
        <w:rPr/>
        <w:t>poder</w:t>
      </w:r>
      <w:r>
        <w:rPr>
          <w:spacing w:val="3"/>
        </w:rPr>
        <w:t> </w:t>
      </w:r>
      <w:r>
        <w:rPr/>
        <w:t>conseguir</w:t>
      </w:r>
      <w:r>
        <w:rPr>
          <w:spacing w:val="3"/>
        </w:rPr>
        <w:t> </w:t>
      </w:r>
      <w:r>
        <w:rPr/>
        <w:t>que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información</w:t>
      </w:r>
    </w:p>
    <w:p>
      <w:pPr>
        <w:spacing w:after="0" w:line="360" w:lineRule="auto"/>
        <w:jc w:val="both"/>
        <w:sectPr>
          <w:pgSz w:w="12240" w:h="15840"/>
          <w:pgMar w:top="1340" w:bottom="280" w:left="1120" w:right="660"/>
        </w:sectPr>
      </w:pPr>
    </w:p>
    <w:p>
      <w:pPr>
        <w:pStyle w:val="BodyText"/>
        <w:spacing w:line="360" w:lineRule="auto" w:before="74"/>
        <w:ind w:left="582" w:right="1050"/>
        <w:jc w:val="both"/>
      </w:pPr>
      <w:r>
        <w:rPr/>
        <w:t>transmitida llegue al receptor con la máxima fidelidad o con la mínima distorsión</w:t>
      </w:r>
      <w:r>
        <w:rPr>
          <w:spacing w:val="1"/>
        </w:rPr>
        <w:t> </w:t>
      </w:r>
      <w:r>
        <w:rPr/>
        <w:t>posible.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</w:pPr>
      <w:bookmarkStart w:name="_bookmark6" w:id="7"/>
      <w:bookmarkEnd w:id="7"/>
      <w:r>
        <w:rPr>
          <w:b w:val="0"/>
        </w:rPr>
      </w:r>
      <w:r>
        <w:rPr/>
        <w:t>Tipos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códigos</w:t>
      </w:r>
    </w:p>
    <w:p>
      <w:pPr>
        <w:pStyle w:val="Heading3"/>
        <w:spacing w:before="205"/>
      </w:pPr>
      <w:bookmarkStart w:name="_bookmark7" w:id="8"/>
      <w:bookmarkEnd w:id="8"/>
      <w:r>
        <w:rPr>
          <w:b w:val="0"/>
          <w:i w:val="0"/>
        </w:rPr>
      </w:r>
      <w:r>
        <w:rPr/>
        <w:t>RZ</w:t>
      </w:r>
    </w:p>
    <w:p>
      <w:pPr>
        <w:pStyle w:val="BodyText"/>
        <w:spacing w:line="360" w:lineRule="auto" w:before="137"/>
        <w:ind w:left="582" w:right="1036"/>
        <w:jc w:val="both"/>
      </w:pPr>
      <w:r>
        <w:rPr/>
        <w:t>En este tipo de señal, se reduce a la mitad el intervalo de tiempo asignado para el</w:t>
      </w:r>
      <w:r>
        <w:rPr>
          <w:spacing w:val="1"/>
        </w:rPr>
        <w:t> </w:t>
      </w:r>
      <w:r>
        <w:rPr/>
        <w:t>1, es decir que el intervalo de información es de T/2 y el restante T/2 se hace que</w:t>
      </w:r>
      <w:r>
        <w:rPr>
          <w:spacing w:val="1"/>
        </w:rPr>
        <w:t> </w:t>
      </w:r>
      <w:r>
        <w:rPr/>
        <w:t>retorne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cero</w:t>
      </w:r>
      <w:r>
        <w:rPr>
          <w:spacing w:val="-3"/>
        </w:rPr>
        <w:t> </w:t>
      </w:r>
      <w:r>
        <w:rPr/>
        <w:t>tal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muestra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la imagen</w:t>
      </w:r>
      <w:r>
        <w:rPr>
          <w:spacing w:val="-1"/>
        </w:rPr>
        <w:t> </w:t>
      </w:r>
      <w:r>
        <w:rPr/>
        <w:t>siguiente</w:t>
      </w:r>
      <w:r>
        <w:rPr>
          <w:spacing w:val="1"/>
        </w:rPr>
        <w:t> </w:t>
      </w:r>
      <w:r>
        <w:rPr/>
        <w:t>y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ahí</w:t>
      </w:r>
      <w:r>
        <w:rPr>
          <w:spacing w:val="-4"/>
        </w:rPr>
        <w:t> </w:t>
      </w:r>
      <w:r>
        <w:rPr/>
        <w:t>su</w:t>
      </w:r>
      <w:r>
        <w:rPr>
          <w:spacing w:val="-1"/>
        </w:rPr>
        <w:t> </w:t>
      </w:r>
      <w:r>
        <w:rPr/>
        <w:t>nombre.</w:t>
      </w:r>
    </w:p>
    <w:p>
      <w:pPr>
        <w:pStyle w:val="BodyText"/>
        <w:spacing w:before="6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1152456</wp:posOffset>
            </wp:positionH>
            <wp:positionV relativeFrom="paragraph">
              <wp:posOffset>123979</wp:posOffset>
            </wp:positionV>
            <wp:extent cx="5326346" cy="1201674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346" cy="1201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360" w:lineRule="auto"/>
        <w:ind w:left="582" w:right="1045"/>
        <w:jc w:val="both"/>
      </w:pPr>
      <w:r>
        <w:rPr/>
        <w:t>Con este código, se reduce tanto la potencia requerida como también el nivel Dc a</w:t>
      </w:r>
      <w:r>
        <w:rPr>
          <w:spacing w:val="-64"/>
        </w:rPr>
        <w:t> </w:t>
      </w:r>
      <w:r>
        <w:rPr/>
        <w:t>la mitad. Pero la reducción al 50% el ancho del impulso hace que se requiera un</w:t>
      </w:r>
      <w:r>
        <w:rPr>
          <w:spacing w:val="1"/>
        </w:rPr>
        <w:t> </w:t>
      </w:r>
      <w:r>
        <w:rPr/>
        <w:t>mayor</w:t>
      </w:r>
      <w:r>
        <w:rPr>
          <w:spacing w:val="-1"/>
        </w:rPr>
        <w:t> </w:t>
      </w:r>
      <w:r>
        <w:rPr/>
        <w:t>ancho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banda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transmisión, la</w:t>
      </w:r>
      <w:r>
        <w:rPr>
          <w:spacing w:val="-1"/>
        </w:rPr>
        <w:t> </w:t>
      </w:r>
      <w:r>
        <w:rPr/>
        <w:t>cual</w:t>
      </w:r>
      <w:r>
        <w:rPr>
          <w:spacing w:val="-4"/>
        </w:rPr>
        <w:t> </w:t>
      </w:r>
      <w:r>
        <w:rPr/>
        <w:t>debe ser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doble.</w:t>
      </w:r>
    </w:p>
    <w:p>
      <w:pPr>
        <w:pStyle w:val="Heading3"/>
      </w:pPr>
      <w:bookmarkStart w:name="_bookmark8" w:id="9"/>
      <w:bookmarkEnd w:id="9"/>
      <w:r>
        <w:rPr>
          <w:b w:val="0"/>
          <w:i w:val="0"/>
        </w:rPr>
      </w:r>
      <w:r>
        <w:rPr/>
        <w:t>NRZ</w:t>
      </w:r>
    </w:p>
    <w:p>
      <w:pPr>
        <w:spacing w:line="360" w:lineRule="auto" w:before="139"/>
        <w:ind w:left="582" w:right="1038" w:firstLine="0"/>
        <w:jc w:val="both"/>
        <w:rPr>
          <w:sz w:val="24"/>
        </w:rPr>
      </w:pPr>
      <w:r>
        <w:rPr>
          <w:rFonts w:ascii="Arial" w:hAnsi="Arial"/>
          <w:b/>
          <w:i/>
          <w:sz w:val="24"/>
        </w:rPr>
        <w:t>Non Return to Zero (No retorno a cero)</w:t>
      </w:r>
      <w:r>
        <w:rPr>
          <w:sz w:val="24"/>
        </w:rPr>
        <w:t>, es la forma más frecuente y fácil de</w:t>
      </w:r>
      <w:r>
        <w:rPr>
          <w:spacing w:val="1"/>
          <w:sz w:val="24"/>
        </w:rPr>
        <w:t> </w:t>
      </w:r>
      <w:r>
        <w:rPr>
          <w:sz w:val="24"/>
        </w:rPr>
        <w:t>transmitir señales digitales mediante la utilización de un nivel diferente de tensión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</w:t>
      </w:r>
      <w:r>
        <w:rPr>
          <w:sz w:val="24"/>
        </w:rPr>
        <w:t>uno de los bits.</w:t>
      </w:r>
    </w:p>
    <w:p>
      <w:pPr>
        <w:pStyle w:val="BodyText"/>
        <w:spacing w:line="360" w:lineRule="auto" w:before="161"/>
        <w:ind w:left="582" w:right="1047"/>
        <w:jc w:val="both"/>
      </w:pPr>
      <w:r>
        <w:rPr/>
        <w:t>El nivel de tensión se mantiene constante durante la duración del bit, es decir que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hay</w:t>
      </w:r>
      <w:r>
        <w:rPr>
          <w:spacing w:val="-3"/>
        </w:rPr>
        <w:t> </w:t>
      </w:r>
      <w:r>
        <w:rPr/>
        <w:t>transiciones</w:t>
      </w:r>
      <w:r>
        <w:rPr>
          <w:spacing w:val="-3"/>
        </w:rPr>
        <w:t> </w:t>
      </w:r>
      <w:r>
        <w:rPr/>
        <w:t>o</w:t>
      </w:r>
      <w:r>
        <w:rPr>
          <w:spacing w:val="1"/>
        </w:rPr>
        <w:t> </w:t>
      </w:r>
      <w:r>
        <w:rPr/>
        <w:t>retornos</w:t>
      </w:r>
      <w:r>
        <w:rPr>
          <w:spacing w:val="-3"/>
        </w:rPr>
        <w:t> </w:t>
      </w:r>
      <w:r>
        <w:rPr/>
        <w:t>al</w:t>
      </w:r>
      <w:r>
        <w:rPr>
          <w:spacing w:val="-1"/>
        </w:rPr>
        <w:t> </w:t>
      </w:r>
      <w:r>
        <w:rPr/>
        <w:t>nivel cero</w:t>
      </w:r>
      <w:r>
        <w:rPr>
          <w:spacing w:val="-2"/>
        </w:rPr>
        <w:t> </w:t>
      </w:r>
      <w:r>
        <w:rPr/>
        <w:t>de tensión.</w:t>
      </w: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1344508</wp:posOffset>
            </wp:positionH>
            <wp:positionV relativeFrom="paragraph">
              <wp:posOffset>100538</wp:posOffset>
            </wp:positionV>
            <wp:extent cx="5115566" cy="620268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566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BodyText"/>
        <w:spacing w:line="362" w:lineRule="auto"/>
        <w:ind w:left="582" w:right="1047"/>
        <w:jc w:val="both"/>
      </w:pPr>
      <w:r>
        <w:rPr/>
        <w:t>Por ejemplo, la ausencia de tensión se puede usar para representar un 0 binario,</w:t>
      </w:r>
      <w:r>
        <w:rPr>
          <w:spacing w:val="1"/>
        </w:rPr>
        <w:t> </w:t>
      </w:r>
      <w:r>
        <w:rPr/>
        <w:t>mientras que</w:t>
      </w:r>
      <w:r>
        <w:rPr>
          <w:spacing w:val="-1"/>
        </w:rPr>
        <w:t> </w:t>
      </w:r>
      <w:r>
        <w:rPr/>
        <w:t>un nivel</w:t>
      </w:r>
      <w:r>
        <w:rPr>
          <w:spacing w:val="-4"/>
        </w:rPr>
        <w:t> </w:t>
      </w:r>
      <w:r>
        <w:rPr/>
        <w:t>constante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positivo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tensión</w:t>
      </w:r>
      <w:r>
        <w:rPr>
          <w:spacing w:val="-1"/>
        </w:rPr>
        <w:t> </w:t>
      </w:r>
      <w:r>
        <w:rPr/>
        <w:t>puede representar</w:t>
      </w:r>
      <w:r>
        <w:rPr>
          <w:spacing w:val="-1"/>
        </w:rPr>
        <w:t> </w:t>
      </w:r>
      <w:r>
        <w:rPr/>
        <w:t>al</w:t>
      </w:r>
      <w:r>
        <w:rPr>
          <w:spacing w:val="-4"/>
        </w:rPr>
        <w:t> </w:t>
      </w:r>
      <w:r>
        <w:rPr/>
        <w:t>1.</w:t>
      </w:r>
    </w:p>
    <w:p>
      <w:pPr>
        <w:pStyle w:val="BodyText"/>
        <w:spacing w:line="360" w:lineRule="auto" w:before="156"/>
        <w:ind w:left="582" w:right="1037"/>
        <w:jc w:val="both"/>
      </w:pPr>
      <w:r>
        <w:rPr/>
        <w:t>La principal aplicación que se da a los códigos de línea NRZ es la grabación</w:t>
      </w:r>
      <w:r>
        <w:rPr>
          <w:spacing w:val="1"/>
        </w:rPr>
        <w:t> </w:t>
      </w:r>
      <w:r>
        <w:rPr/>
        <w:t>magnética, pero</w:t>
      </w:r>
      <w:r>
        <w:rPr>
          <w:spacing w:val="-1"/>
        </w:rPr>
        <w:t> </w:t>
      </w:r>
      <w:r>
        <w:rPr/>
        <w:t>presentan</w:t>
      </w:r>
      <w:r>
        <w:rPr>
          <w:spacing w:val="-3"/>
        </w:rPr>
        <w:t> </w:t>
      </w:r>
      <w:r>
        <w:rPr/>
        <w:t>una</w:t>
      </w:r>
      <w:r>
        <w:rPr>
          <w:spacing w:val="-2"/>
        </w:rPr>
        <w:t> </w:t>
      </w:r>
      <w:r>
        <w:rPr/>
        <w:t>gran limitación</w:t>
      </w:r>
      <w:r>
        <w:rPr>
          <w:spacing w:val="-1"/>
        </w:rPr>
        <w:t> </w:t>
      </w: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transmisión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señales.</w:t>
      </w:r>
    </w:p>
    <w:p>
      <w:pPr>
        <w:spacing w:after="0" w:line="360" w:lineRule="auto"/>
        <w:jc w:val="both"/>
        <w:sectPr>
          <w:pgSz w:w="12240" w:h="15840"/>
          <w:pgMar w:top="1340" w:bottom="280" w:left="1120" w:right="660"/>
        </w:sectPr>
      </w:pPr>
    </w:p>
    <w:p>
      <w:pPr>
        <w:pStyle w:val="Heading3"/>
        <w:spacing w:before="74"/>
      </w:pPr>
      <w:bookmarkStart w:name="_bookmark9" w:id="10"/>
      <w:bookmarkEnd w:id="10"/>
      <w:r>
        <w:rPr>
          <w:b w:val="0"/>
          <w:i w:val="0"/>
        </w:rPr>
      </w:r>
      <w:r>
        <w:rPr/>
        <w:t>NRZ-L</w:t>
      </w:r>
    </w:p>
    <w:p>
      <w:pPr>
        <w:spacing w:line="360" w:lineRule="auto" w:before="139"/>
        <w:ind w:left="582" w:right="1034" w:firstLine="0"/>
        <w:jc w:val="both"/>
        <w:rPr>
          <w:sz w:val="24"/>
        </w:rPr>
      </w:pPr>
      <w:r>
        <w:rPr>
          <w:rFonts w:ascii="Arial" w:hAnsi="Arial"/>
          <w:b/>
          <w:i/>
          <w:sz w:val="24"/>
        </w:rPr>
        <w:t>Non Return to Zero Level (Nivel no retorno a cero)</w:t>
      </w:r>
      <w:r>
        <w:rPr>
          <w:sz w:val="24"/>
        </w:rPr>
        <w:t>, se usa generalmente para</w:t>
      </w:r>
      <w:r>
        <w:rPr>
          <w:spacing w:val="1"/>
          <w:sz w:val="24"/>
        </w:rPr>
        <w:t> </w:t>
      </w:r>
      <w:r>
        <w:rPr>
          <w:sz w:val="24"/>
        </w:rPr>
        <w:t>generar o interpretar los datos binarios en los terminales y otros dispositivos. Si se</w:t>
      </w:r>
      <w:r>
        <w:rPr>
          <w:spacing w:val="1"/>
          <w:sz w:val="24"/>
        </w:rPr>
        <w:t> </w:t>
      </w:r>
      <w:r>
        <w:rPr>
          <w:sz w:val="24"/>
        </w:rPr>
        <w:t>utiliza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2"/>
          <w:sz w:val="24"/>
        </w:rPr>
        <w:t> </w:t>
      </w:r>
      <w:r>
        <w:rPr>
          <w:sz w:val="24"/>
        </w:rPr>
        <w:t>diferente,</w:t>
      </w:r>
      <w:r>
        <w:rPr>
          <w:spacing w:val="-3"/>
          <w:sz w:val="24"/>
        </w:rPr>
        <w:t> </w:t>
      </w:r>
      <w:r>
        <w:rPr>
          <w:sz w:val="24"/>
        </w:rPr>
        <w:t>este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generará</w:t>
      </w:r>
      <w:r>
        <w:rPr>
          <w:spacing w:val="-3"/>
          <w:sz w:val="24"/>
        </w:rPr>
        <w:t> </w:t>
      </w:r>
      <w:r>
        <w:rPr>
          <w:sz w:val="24"/>
        </w:rPr>
        <w:t>usualmente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partir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señal</w:t>
      </w:r>
      <w:r>
        <w:rPr>
          <w:spacing w:val="-2"/>
          <w:sz w:val="24"/>
        </w:rPr>
        <w:t> </w:t>
      </w:r>
      <w:r>
        <w:rPr>
          <w:sz w:val="24"/>
        </w:rPr>
        <w:t>NRZ-L.</w:t>
      </w: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1398515</wp:posOffset>
            </wp:positionH>
            <wp:positionV relativeFrom="paragraph">
              <wp:posOffset>102824</wp:posOffset>
            </wp:positionV>
            <wp:extent cx="5022566" cy="671226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566" cy="67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360" w:lineRule="auto" w:before="1"/>
        <w:ind w:left="582" w:right="1038"/>
        <w:jc w:val="both"/>
      </w:pPr>
      <w:r>
        <w:rPr/>
        <w:t>Cada bit representado por la forma de onda NRZ-L está retrasado por medio ciclo</w:t>
      </w:r>
      <w:r>
        <w:rPr>
          <w:spacing w:val="1"/>
        </w:rPr>
        <w:t> </w:t>
      </w:r>
      <w:r>
        <w:rPr/>
        <w:t>de la señal TX CLK, con respecto al Data Stream de TX DATA. Por ejemplo, cada</w:t>
      </w:r>
      <w:r>
        <w:rPr>
          <w:spacing w:val="1"/>
        </w:rPr>
        <w:t> </w:t>
      </w:r>
      <w:r>
        <w:rPr/>
        <w:t>“1” lógico es representado por un nivel alto de T segundos, Cada “0” lógico es</w:t>
      </w:r>
      <w:r>
        <w:rPr>
          <w:spacing w:val="1"/>
        </w:rPr>
        <w:t> </w:t>
      </w:r>
      <w:r>
        <w:rPr/>
        <w:t>representado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dura</w:t>
      </w:r>
      <w:r>
        <w:rPr>
          <w:spacing w:val="-3"/>
        </w:rPr>
        <w:t> </w:t>
      </w:r>
      <w:r>
        <w:rPr/>
        <w:t>T</w:t>
      </w:r>
      <w:r>
        <w:rPr>
          <w:spacing w:val="2"/>
        </w:rPr>
        <w:t> </w:t>
      </w:r>
      <w:r>
        <w:rPr/>
        <w:t>segundos.</w:t>
      </w:r>
    </w:p>
    <w:p>
      <w:pPr>
        <w:pStyle w:val="Heading3"/>
        <w:spacing w:before="161"/>
      </w:pPr>
      <w:bookmarkStart w:name="_bookmark10" w:id="11"/>
      <w:bookmarkEnd w:id="11"/>
      <w:r>
        <w:rPr>
          <w:b w:val="0"/>
          <w:i w:val="0"/>
        </w:rPr>
      </w:r>
      <w:r>
        <w:rPr/>
        <w:t>AMI</w:t>
      </w:r>
    </w:p>
    <w:p>
      <w:pPr>
        <w:spacing w:line="360" w:lineRule="auto" w:before="136"/>
        <w:ind w:left="582" w:right="1039" w:firstLine="0"/>
        <w:jc w:val="both"/>
        <w:rPr>
          <w:sz w:val="24"/>
        </w:rPr>
      </w:pPr>
      <w:r>
        <w:rPr>
          <w:rFonts w:ascii="Arial" w:hAnsi="Arial"/>
          <w:b/>
          <w:i/>
          <w:sz w:val="24"/>
        </w:rPr>
        <w:t>Alternate Mark Inversion (Inversión de marcas alternadas)</w:t>
      </w:r>
      <w:r>
        <w:rPr>
          <w:sz w:val="24"/>
        </w:rPr>
        <w:t>, es un código de</w:t>
      </w:r>
      <w:r>
        <w:rPr>
          <w:spacing w:val="1"/>
          <w:sz w:val="24"/>
        </w:rPr>
        <w:t> </w:t>
      </w:r>
      <w:r>
        <w:rPr>
          <w:sz w:val="24"/>
        </w:rPr>
        <w:t>línea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utiliza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transmisiones</w:t>
      </w:r>
      <w:r>
        <w:rPr>
          <w:spacing w:val="-4"/>
          <w:sz w:val="24"/>
        </w:rPr>
        <w:t> </w:t>
      </w:r>
      <w:r>
        <w:rPr>
          <w:sz w:val="24"/>
        </w:rPr>
        <w:t>binarias,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lo</w:t>
      </w:r>
      <w:r>
        <w:rPr>
          <w:spacing w:val="-4"/>
          <w:sz w:val="24"/>
        </w:rPr>
        <w:t> </w:t>
      </w:r>
      <w:r>
        <w:rPr>
          <w:sz w:val="24"/>
        </w:rPr>
        <w:t>puede</w:t>
      </w:r>
      <w:r>
        <w:rPr>
          <w:spacing w:val="-4"/>
          <w:sz w:val="24"/>
        </w:rPr>
        <w:t> </w:t>
      </w:r>
      <w:r>
        <w:rPr>
          <w:sz w:val="24"/>
        </w:rPr>
        <w:t>definir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65"/>
          <w:sz w:val="24"/>
        </w:rPr>
        <w:t> </w:t>
      </w:r>
      <w:r>
        <w:rPr>
          <w:sz w:val="24"/>
        </w:rPr>
        <w:t>bipolar</w:t>
      </w:r>
      <w:r>
        <w:rPr>
          <w:spacing w:val="-1"/>
          <w:sz w:val="24"/>
        </w:rPr>
        <w:t> </w:t>
      </w:r>
      <w:r>
        <w:rPr>
          <w:sz w:val="24"/>
        </w:rPr>
        <w:t>con retorno</w:t>
      </w:r>
      <w:r>
        <w:rPr>
          <w:spacing w:val="-2"/>
          <w:sz w:val="24"/>
        </w:rPr>
        <w:t> </w:t>
      </w:r>
      <w:r>
        <w:rPr>
          <w:sz w:val="24"/>
        </w:rPr>
        <w:t>a cero que</w:t>
      </w:r>
      <w:r>
        <w:rPr>
          <w:spacing w:val="-1"/>
          <w:sz w:val="24"/>
        </w:rPr>
        <w:t> </w:t>
      </w:r>
      <w:r>
        <w:rPr>
          <w:sz w:val="24"/>
        </w:rPr>
        <w:t>posee características</w:t>
      </w:r>
      <w:r>
        <w:rPr>
          <w:spacing w:val="-1"/>
          <w:sz w:val="24"/>
        </w:rPr>
        <w:t> </w:t>
      </w:r>
      <w:r>
        <w:rPr>
          <w:sz w:val="24"/>
        </w:rPr>
        <w:t>especiales.</w:t>
      </w:r>
    </w:p>
    <w:p>
      <w:pPr>
        <w:pStyle w:val="BodyText"/>
        <w:spacing w:line="360" w:lineRule="auto" w:before="161"/>
        <w:ind w:left="582" w:right="1043"/>
        <w:jc w:val="both"/>
      </w:pPr>
      <w:r>
        <w:rPr/>
        <w:t>En este código, cuando se asigna un impulso positivo al primer “1”, al siguiente “1”</w:t>
      </w:r>
      <w:r>
        <w:rPr>
          <w:spacing w:val="-64"/>
        </w:rPr>
        <w:t> </w:t>
      </w:r>
      <w:r>
        <w:rPr/>
        <w:t>se le asigna un impulso negativo, y así sucesivamente asignando alternadamente</w:t>
      </w:r>
      <w:r>
        <w:rPr>
          <w:spacing w:val="1"/>
        </w:rPr>
        <w:t> </w:t>
      </w:r>
      <w:r>
        <w:rPr/>
        <w:t>impulsos</w:t>
      </w:r>
      <w:r>
        <w:rPr>
          <w:spacing w:val="-3"/>
        </w:rPr>
        <w:t> </w:t>
      </w:r>
      <w:r>
        <w:rPr/>
        <w:t>positivos y</w:t>
      </w:r>
      <w:r>
        <w:rPr>
          <w:spacing w:val="-2"/>
        </w:rPr>
        <w:t> </w:t>
      </w:r>
      <w:r>
        <w:rPr/>
        <w:t>negativos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los “1”</w:t>
      </w:r>
      <w:r>
        <w:rPr>
          <w:spacing w:val="-1"/>
        </w:rPr>
        <w:t> </w:t>
      </w:r>
      <w:r>
        <w:rPr/>
        <w:t>lógicos.</w:t>
      </w:r>
    </w:p>
    <w:p>
      <w:pPr>
        <w:pStyle w:val="BodyText"/>
        <w:spacing w:line="360" w:lineRule="auto" w:before="162"/>
        <w:ind w:left="582" w:right="1038"/>
        <w:jc w:val="both"/>
      </w:pPr>
      <w:r>
        <w:rPr/>
        <w:t>Este</w:t>
      </w:r>
      <w:r>
        <w:rPr>
          <w:spacing w:val="-10"/>
        </w:rPr>
        <w:t> </w:t>
      </w:r>
      <w:r>
        <w:rPr/>
        <w:t>código</w:t>
      </w:r>
      <w:r>
        <w:rPr>
          <w:spacing w:val="-10"/>
        </w:rPr>
        <w:t> </w:t>
      </w:r>
      <w:r>
        <w:rPr/>
        <w:t>presenta</w:t>
      </w:r>
      <w:r>
        <w:rPr>
          <w:spacing w:val="-10"/>
        </w:rPr>
        <w:t> </w:t>
      </w:r>
      <w:r>
        <w:rPr/>
        <w:t>dos</w:t>
      </w:r>
      <w:r>
        <w:rPr>
          <w:spacing w:val="-8"/>
        </w:rPr>
        <w:t> </w:t>
      </w:r>
      <w:r>
        <w:rPr/>
        <w:t>variantes:</w:t>
      </w:r>
      <w:r>
        <w:rPr>
          <w:spacing w:val="-11"/>
        </w:rPr>
        <w:t> </w:t>
      </w:r>
      <w:r>
        <w:rPr/>
        <w:t>el</w:t>
      </w:r>
      <w:r>
        <w:rPr>
          <w:spacing w:val="-9"/>
        </w:rPr>
        <w:t> </w:t>
      </w:r>
      <w:r>
        <w:rPr/>
        <w:t>AMI</w:t>
      </w:r>
      <w:r>
        <w:rPr>
          <w:spacing w:val="-11"/>
        </w:rPr>
        <w:t> </w:t>
      </w:r>
      <w:r>
        <w:rPr/>
        <w:t>Normal</w:t>
      </w:r>
      <w:r>
        <w:rPr>
          <w:spacing w:val="-7"/>
        </w:rPr>
        <w:t> </w:t>
      </w:r>
      <w:r>
        <w:rPr/>
        <w:t>del</w:t>
      </w:r>
      <w:r>
        <w:rPr>
          <w:spacing w:val="-11"/>
        </w:rPr>
        <w:t> </w:t>
      </w:r>
      <w:r>
        <w:rPr/>
        <w:t>tipo</w:t>
      </w:r>
      <w:r>
        <w:rPr>
          <w:spacing w:val="-11"/>
        </w:rPr>
        <w:t> </w:t>
      </w:r>
      <w:r>
        <w:rPr/>
        <w:t>NRZ</w:t>
      </w:r>
      <w:r>
        <w:rPr>
          <w:spacing w:val="-8"/>
        </w:rPr>
        <w:t> </w:t>
      </w:r>
      <w:r>
        <w:rPr/>
        <w:t>y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AMI</w:t>
      </w:r>
      <w:r>
        <w:rPr>
          <w:spacing w:val="-9"/>
        </w:rPr>
        <w:t> </w:t>
      </w:r>
      <w:r>
        <w:rPr/>
        <w:t>Normal</w:t>
      </w:r>
      <w:r>
        <w:rPr>
          <w:spacing w:val="-11"/>
        </w:rPr>
        <w:t> </w:t>
      </w:r>
      <w:r>
        <w:rPr/>
        <w:t>del</w:t>
      </w:r>
      <w:r>
        <w:rPr>
          <w:spacing w:val="-64"/>
        </w:rPr>
        <w:t> </w:t>
      </w:r>
      <w:r>
        <w:rPr/>
        <w:t>tipo RZ.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1383684</wp:posOffset>
            </wp:positionH>
            <wp:positionV relativeFrom="paragraph">
              <wp:posOffset>123506</wp:posOffset>
            </wp:positionV>
            <wp:extent cx="2269487" cy="1750409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487" cy="1750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4081467</wp:posOffset>
            </wp:positionH>
            <wp:positionV relativeFrom="paragraph">
              <wp:posOffset>105587</wp:posOffset>
            </wp:positionV>
            <wp:extent cx="2312616" cy="1782889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616" cy="1782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6"/>
        </w:rPr>
      </w:pPr>
    </w:p>
    <w:p>
      <w:pPr>
        <w:tabs>
          <w:tab w:pos="6407" w:val="left" w:leader="none"/>
        </w:tabs>
        <w:spacing w:before="1"/>
        <w:ind w:left="1784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AMI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Normal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NRZ</w:t>
        <w:tab/>
        <w:t>AMI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Normal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RZ</w:t>
      </w:r>
    </w:p>
    <w:p>
      <w:pPr>
        <w:spacing w:after="0"/>
        <w:jc w:val="left"/>
        <w:rPr>
          <w:rFonts w:ascii="Arial"/>
          <w:sz w:val="24"/>
        </w:rPr>
        <w:sectPr>
          <w:pgSz w:w="12240" w:h="15840"/>
          <w:pgMar w:top="1340" w:bottom="280" w:left="1120" w:right="660"/>
        </w:sectPr>
      </w:pPr>
    </w:p>
    <w:p>
      <w:pPr>
        <w:pStyle w:val="Heading3"/>
        <w:spacing w:before="74"/>
      </w:pPr>
      <w:bookmarkStart w:name="_bookmark11" w:id="12"/>
      <w:bookmarkEnd w:id="12"/>
      <w:r>
        <w:rPr>
          <w:b w:val="0"/>
          <w:i w:val="0"/>
        </w:rPr>
      </w:r>
      <w:r>
        <w:rPr/>
        <w:t>Pseudoternario</w:t>
      </w:r>
    </w:p>
    <w:p>
      <w:pPr>
        <w:pStyle w:val="BodyText"/>
        <w:spacing w:line="360" w:lineRule="auto" w:before="139"/>
        <w:ind w:left="582" w:right="1038"/>
        <w:jc w:val="both"/>
      </w:pPr>
      <w:r>
        <w:rPr/>
        <w:t>En el caso del esquema bipolar Pseudoternario, un 1 binario se representa por</w:t>
      </w:r>
      <w:r>
        <w:rPr>
          <w:spacing w:val="1"/>
        </w:rPr>
        <w:t> </w:t>
      </w:r>
      <w:r>
        <w:rPr/>
        <w:t>ausencia de señal y el 0 binario se representa como un pulso negativo o positivo.</w:t>
      </w:r>
      <w:r>
        <w:rPr>
          <w:spacing w:val="1"/>
        </w:rPr>
        <w:t> </w:t>
      </w:r>
      <w:r>
        <w:rPr/>
        <w:t>Los pulsos correspondientes a 0 deben tener una polaridad alternante, es decir</w:t>
      </w:r>
      <w:r>
        <w:rPr>
          <w:spacing w:val="1"/>
        </w:rPr>
        <w:t> </w:t>
      </w:r>
      <w:r>
        <w:rPr/>
        <w:t>codificando los "ceros" con impulsos de polaridad alternativa y los "unos" mediante</w:t>
      </w:r>
      <w:r>
        <w:rPr>
          <w:spacing w:val="-64"/>
        </w:rPr>
        <w:t> </w:t>
      </w:r>
      <w:r>
        <w:rPr/>
        <w:t>ausencia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impulsos</w:t>
      </w:r>
      <w:r>
        <w:rPr>
          <w:spacing w:val="-16"/>
        </w:rPr>
        <w:t> </w:t>
      </w:r>
      <w:r>
        <w:rPr/>
        <w:t>al</w:t>
      </w:r>
      <w:r>
        <w:rPr>
          <w:spacing w:val="-12"/>
        </w:rPr>
        <w:t> </w:t>
      </w:r>
      <w:r>
        <w:rPr/>
        <w:t>contrario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codificación</w:t>
      </w:r>
      <w:r>
        <w:rPr>
          <w:spacing w:val="-13"/>
        </w:rPr>
        <w:t> </w:t>
      </w:r>
      <w:r>
        <w:rPr/>
        <w:t>AMI</w:t>
      </w:r>
      <w:r>
        <w:rPr>
          <w:spacing w:val="-14"/>
        </w:rPr>
        <w:t> </w:t>
      </w:r>
      <w:r>
        <w:rPr/>
        <w:t>bipolar,</w:t>
      </w:r>
      <w:r>
        <w:rPr>
          <w:spacing w:val="-8"/>
        </w:rPr>
        <w:t> </w:t>
      </w:r>
      <w:r>
        <w:rPr/>
        <w:t>el</w:t>
      </w:r>
      <w:r>
        <w:rPr>
          <w:spacing w:val="-14"/>
        </w:rPr>
        <w:t> </w:t>
      </w:r>
      <w:r>
        <w:rPr/>
        <w:t>código</w:t>
      </w:r>
      <w:r>
        <w:rPr>
          <w:spacing w:val="-11"/>
        </w:rPr>
        <w:t> </w:t>
      </w:r>
      <w:r>
        <w:rPr/>
        <w:t>resultante</w:t>
      </w:r>
      <w:r>
        <w:rPr>
          <w:spacing w:val="-64"/>
        </w:rPr>
        <w:t> </w:t>
      </w:r>
      <w:r>
        <w:rPr/>
        <w:t>se</w:t>
      </w:r>
      <w:r>
        <w:rPr>
          <w:spacing w:val="-1"/>
        </w:rPr>
        <w:t> </w:t>
      </w:r>
      <w:r>
        <w:rPr/>
        <w:t>denomina</w:t>
      </w:r>
      <w:r>
        <w:rPr>
          <w:spacing w:val="-1"/>
        </w:rPr>
        <w:t> </w:t>
      </w:r>
      <w:r>
        <w:rPr/>
        <w:t>Pseudoternario.</w:t>
      </w:r>
    </w:p>
    <w:p>
      <w:pPr>
        <w:pStyle w:val="Heading3"/>
      </w:pPr>
      <w:bookmarkStart w:name="_bookmark12" w:id="13"/>
      <w:bookmarkEnd w:id="13"/>
      <w:r>
        <w:rPr>
          <w:b w:val="0"/>
          <w:i w:val="0"/>
        </w:rPr>
      </w:r>
      <w:r>
        <w:rPr/>
        <w:t>Manchester</w:t>
      </w:r>
    </w:p>
    <w:p>
      <w:pPr>
        <w:pStyle w:val="BodyText"/>
        <w:spacing w:line="360" w:lineRule="auto" w:before="139"/>
        <w:ind w:left="582" w:right="1041"/>
        <w:jc w:val="both"/>
      </w:pPr>
      <w:r>
        <w:rPr>
          <w:spacing w:val="-1"/>
        </w:rPr>
        <w:t>Siempre</w:t>
      </w:r>
      <w:r>
        <w:rPr>
          <w:spacing w:val="-12"/>
        </w:rPr>
        <w:t> </w:t>
      </w:r>
      <w:r>
        <w:rPr>
          <w:spacing w:val="-1"/>
        </w:rPr>
        <w:t>hay</w:t>
      </w:r>
      <w:r>
        <w:rPr>
          <w:spacing w:val="-15"/>
        </w:rPr>
        <w:t> </w:t>
      </w:r>
      <w:r>
        <w:rPr>
          <w:spacing w:val="-1"/>
        </w:rPr>
        <w:t>una</w:t>
      </w:r>
      <w:r>
        <w:rPr>
          <w:spacing w:val="-11"/>
        </w:rPr>
        <w:t> </w:t>
      </w:r>
      <w:r>
        <w:rPr/>
        <w:t>transición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mitad</w:t>
      </w:r>
      <w:r>
        <w:rPr>
          <w:spacing w:val="-15"/>
        </w:rPr>
        <w:t> </w:t>
      </w:r>
      <w:r>
        <w:rPr/>
        <w:t>del</w:t>
      </w:r>
      <w:r>
        <w:rPr>
          <w:spacing w:val="-12"/>
        </w:rPr>
        <w:t> </w:t>
      </w:r>
      <w:r>
        <w:rPr/>
        <w:t>intervalo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duración</w:t>
      </w:r>
      <w:r>
        <w:rPr>
          <w:spacing w:val="-11"/>
        </w:rPr>
        <w:t> </w:t>
      </w:r>
      <w:r>
        <w:rPr/>
        <w:t>del</w:t>
      </w:r>
      <w:r>
        <w:rPr>
          <w:spacing w:val="-13"/>
        </w:rPr>
        <w:t> </w:t>
      </w:r>
      <w:r>
        <w:rPr/>
        <w:t>bit.</w:t>
      </w:r>
      <w:r>
        <w:rPr>
          <w:spacing w:val="-16"/>
        </w:rPr>
        <w:t> </w:t>
      </w:r>
      <w:r>
        <w:rPr/>
        <w:t>Esta</w:t>
      </w:r>
      <w:r>
        <w:rPr>
          <w:spacing w:val="-12"/>
        </w:rPr>
        <w:t> </w:t>
      </w:r>
      <w:r>
        <w:rPr/>
        <w:t>transición</w:t>
      </w:r>
      <w:r>
        <w:rPr>
          <w:spacing w:val="-64"/>
        </w:rPr>
        <w:t> </w:t>
      </w:r>
      <w:r>
        <w:rPr/>
        <w:t>en la mitad del bit sirve como un procedimiento de sincronización a la vez que se</w:t>
      </w:r>
      <w:r>
        <w:rPr>
          <w:spacing w:val="1"/>
        </w:rPr>
        <w:t> </w:t>
      </w:r>
      <w:r>
        <w:rPr/>
        <w:t>transmiten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datos:</w:t>
      </w:r>
      <w:r>
        <w:rPr>
          <w:spacing w:val="-3"/>
        </w:rPr>
        <w:t> </w:t>
      </w:r>
      <w:r>
        <w:rPr/>
        <w:t>una</w:t>
      </w:r>
      <w:r>
        <w:rPr>
          <w:spacing w:val="-2"/>
        </w:rPr>
        <w:t> </w:t>
      </w:r>
      <w:r>
        <w:rPr/>
        <w:t>transición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bajo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alto</w:t>
      </w:r>
      <w:r>
        <w:rPr>
          <w:spacing w:val="-3"/>
        </w:rPr>
        <w:t> </w:t>
      </w:r>
      <w:r>
        <w:rPr/>
        <w:t>representa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una</w:t>
      </w:r>
      <w:r>
        <w:rPr>
          <w:spacing w:val="-1"/>
        </w:rPr>
        <w:t> </w:t>
      </w:r>
      <w:r>
        <w:rPr/>
        <w:t>transición</w:t>
      </w:r>
      <w:r>
        <w:rPr>
          <w:spacing w:val="-64"/>
        </w:rPr>
        <w:t> </w:t>
      </w:r>
      <w:r>
        <w:rPr/>
        <w:t>de</w:t>
      </w:r>
      <w:r>
        <w:rPr>
          <w:spacing w:val="-1"/>
        </w:rPr>
        <w:t> </w:t>
      </w:r>
      <w:r>
        <w:rPr/>
        <w:t>alto a</w:t>
      </w:r>
      <w:r>
        <w:rPr>
          <w:spacing w:val="-1"/>
        </w:rPr>
        <w:t> </w:t>
      </w:r>
      <w:r>
        <w:rPr/>
        <w:t>bajo</w:t>
      </w:r>
      <w:r>
        <w:rPr>
          <w:spacing w:val="-2"/>
        </w:rPr>
        <w:t> </w:t>
      </w:r>
      <w:r>
        <w:rPr/>
        <w:t>representa</w:t>
      </w:r>
      <w:r>
        <w:rPr>
          <w:spacing w:val="1"/>
        </w:rPr>
        <w:t> </w:t>
      </w:r>
      <w:r>
        <w:rPr/>
        <w:t>un 0.</w:t>
      </w:r>
    </w:p>
    <w:p>
      <w:pPr>
        <w:pStyle w:val="BodyText"/>
        <w:spacing w:before="11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1691312</wp:posOffset>
            </wp:positionH>
            <wp:positionV relativeFrom="paragraph">
              <wp:posOffset>185329</wp:posOffset>
            </wp:positionV>
            <wp:extent cx="4429287" cy="944880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287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31"/>
        </w:rPr>
      </w:pPr>
    </w:p>
    <w:p>
      <w:pPr>
        <w:pStyle w:val="BodyText"/>
        <w:spacing w:line="360" w:lineRule="auto"/>
        <w:ind w:left="582" w:right="1032"/>
        <w:jc w:val="both"/>
      </w:pPr>
      <w:r>
        <w:rPr/>
        <w:t>El nivel de tensión se mantiene en un valor durante la mitad del tiempo de bit y</w:t>
      </w:r>
      <w:r>
        <w:rPr>
          <w:spacing w:val="1"/>
        </w:rPr>
        <w:t> </w:t>
      </w:r>
      <w:r>
        <w:rPr/>
        <w:t>tomará otro valor de tensión en la otra mitad, esta transición que se produce a la</w:t>
      </w:r>
      <w:r>
        <w:rPr>
          <w:spacing w:val="1"/>
        </w:rPr>
        <w:t> </w:t>
      </w:r>
      <w:r>
        <w:rPr/>
        <w:t>mitad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Tb</w:t>
      </w:r>
      <w:r>
        <w:rPr>
          <w:spacing w:val="1"/>
        </w:rPr>
        <w:t> </w:t>
      </w:r>
      <w:r>
        <w:rPr/>
        <w:t>permite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utilizada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elemento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sincronización</w:t>
      </w:r>
      <w:r>
        <w:rPr>
          <w:spacing w:val="1"/>
        </w:rPr>
        <w:t> </w:t>
      </w:r>
      <w:r>
        <w:rPr/>
        <w:t>entre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transmisor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el receptor.</w:t>
      </w:r>
    </w:p>
    <w:p>
      <w:pPr>
        <w:pStyle w:val="Heading3"/>
      </w:pPr>
      <w:bookmarkStart w:name="_bookmark13" w:id="14"/>
      <w:bookmarkEnd w:id="14"/>
      <w:r>
        <w:rPr>
          <w:b w:val="0"/>
          <w:i w:val="0"/>
        </w:rPr>
      </w:r>
      <w:r>
        <w:rPr/>
        <w:t>Manchester</w:t>
      </w:r>
      <w:r>
        <w:rPr>
          <w:spacing w:val="-9"/>
        </w:rPr>
        <w:t> </w:t>
      </w:r>
      <w:r>
        <w:rPr/>
        <w:t>diferencial</w:t>
      </w:r>
    </w:p>
    <w:p>
      <w:pPr>
        <w:pStyle w:val="BodyText"/>
        <w:spacing w:line="360" w:lineRule="auto" w:before="139"/>
        <w:ind w:left="582" w:right="1037"/>
        <w:jc w:val="both"/>
      </w:pPr>
      <w:r>
        <w:rPr/>
        <w:t>La</w:t>
      </w:r>
      <w:r>
        <w:rPr>
          <w:spacing w:val="1"/>
        </w:rPr>
        <w:t> </w:t>
      </w:r>
      <w:r>
        <w:rPr/>
        <w:t>transición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mitad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intervalo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utiliza</w:t>
      </w:r>
      <w:r>
        <w:rPr>
          <w:spacing w:val="1"/>
        </w:rPr>
        <w:t> </w:t>
      </w:r>
      <w:r>
        <w:rPr/>
        <w:t>tan</w:t>
      </w:r>
      <w:r>
        <w:rPr>
          <w:spacing w:val="1"/>
        </w:rPr>
        <w:t> </w:t>
      </w:r>
      <w:r>
        <w:rPr/>
        <w:t>solo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proporcionar</w:t>
      </w:r>
      <w:r>
        <w:rPr>
          <w:spacing w:val="1"/>
        </w:rPr>
        <w:t> </w:t>
      </w:r>
      <w:r>
        <w:rPr/>
        <w:t>sincronización. La codificación de un 0 se representa por la presencia de una</w:t>
      </w:r>
      <w:r>
        <w:rPr>
          <w:spacing w:val="1"/>
        </w:rPr>
        <w:t> </w:t>
      </w:r>
      <w:r>
        <w:rPr/>
        <w:t>transición</w:t>
      </w:r>
      <w:r>
        <w:rPr>
          <w:spacing w:val="-11"/>
        </w:rPr>
        <w:t> </w:t>
      </w:r>
      <w:r>
        <w:rPr/>
        <w:t>al</w:t>
      </w:r>
      <w:r>
        <w:rPr>
          <w:spacing w:val="-14"/>
        </w:rPr>
        <w:t> </w:t>
      </w:r>
      <w:r>
        <w:rPr/>
        <w:t>principio</w:t>
      </w:r>
      <w:r>
        <w:rPr>
          <w:spacing w:val="-10"/>
        </w:rPr>
        <w:t> </w:t>
      </w:r>
      <w:r>
        <w:rPr/>
        <w:t>del</w:t>
      </w:r>
      <w:r>
        <w:rPr>
          <w:spacing w:val="-12"/>
        </w:rPr>
        <w:t> </w:t>
      </w:r>
      <w:r>
        <w:rPr/>
        <w:t>intervalo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bit,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1</w:t>
      </w:r>
      <w:r>
        <w:rPr>
          <w:spacing w:val="-11"/>
        </w:rPr>
        <w:t> </w:t>
      </w:r>
      <w:r>
        <w:rPr/>
        <w:t>se</w:t>
      </w:r>
      <w:r>
        <w:rPr>
          <w:spacing w:val="-10"/>
        </w:rPr>
        <w:t> </w:t>
      </w:r>
      <w:r>
        <w:rPr/>
        <w:t>representa</w:t>
      </w:r>
      <w:r>
        <w:rPr>
          <w:spacing w:val="-11"/>
        </w:rPr>
        <w:t> </w:t>
      </w:r>
      <w:r>
        <w:rPr/>
        <w:t>mediante</w:t>
      </w:r>
      <w:r>
        <w:rPr>
          <w:spacing w:val="-10"/>
        </w:rPr>
        <w:t> </w:t>
      </w:r>
      <w:r>
        <w:rPr/>
        <w:t>la</w:t>
      </w:r>
      <w:r>
        <w:rPr>
          <w:spacing w:val="-12"/>
        </w:rPr>
        <w:t> </w:t>
      </w:r>
      <w:r>
        <w:rPr/>
        <w:t>ausencia</w:t>
      </w:r>
      <w:r>
        <w:rPr>
          <w:spacing w:val="-64"/>
        </w:rPr>
        <w:t> </w:t>
      </w:r>
      <w:r>
        <w:rPr/>
        <w:t>de</w:t>
      </w:r>
      <w:r>
        <w:rPr>
          <w:spacing w:val="-1"/>
        </w:rPr>
        <w:t> </w:t>
      </w:r>
      <w:r>
        <w:rPr/>
        <w:t>transición.</w:t>
      </w:r>
    </w:p>
    <w:p>
      <w:pPr>
        <w:spacing w:after="0" w:line="360" w:lineRule="auto"/>
        <w:jc w:val="both"/>
        <w:sectPr>
          <w:pgSz w:w="12240" w:h="15840"/>
          <w:pgMar w:top="1340" w:bottom="280" w:left="1120" w:right="660"/>
        </w:sectPr>
      </w:pPr>
    </w:p>
    <w:p>
      <w:pPr>
        <w:pStyle w:val="BodyText"/>
        <w:ind w:left="2752"/>
        <w:rPr>
          <w:sz w:val="20"/>
        </w:rPr>
      </w:pPr>
      <w:r>
        <w:rPr>
          <w:sz w:val="20"/>
        </w:rPr>
        <w:drawing>
          <wp:inline distT="0" distB="0" distL="0" distR="0">
            <wp:extent cx="2838566" cy="1942909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566" cy="19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360" w:lineRule="auto" w:before="93"/>
        <w:ind w:left="582" w:right="1040"/>
        <w:jc w:val="both"/>
      </w:pPr>
      <w:r>
        <w:rPr/>
        <w:t>El Manchester diferencial tiene como ventajas adicionales las derivadas de la</w:t>
      </w:r>
      <w:r>
        <w:rPr>
          <w:spacing w:val="1"/>
        </w:rPr>
        <w:t> </w:t>
      </w:r>
      <w:r>
        <w:rPr/>
        <w:t>utilización de una</w:t>
      </w:r>
      <w:r>
        <w:rPr>
          <w:spacing w:val="-2"/>
        </w:rPr>
        <w:t> </w:t>
      </w:r>
      <w:r>
        <w:rPr/>
        <w:t>aproximación</w:t>
      </w:r>
      <w:r>
        <w:rPr>
          <w:spacing w:val="1"/>
        </w:rPr>
        <w:t> </w:t>
      </w:r>
      <w:r>
        <w:rPr/>
        <w:t>diferencial.</w:t>
      </w:r>
    </w:p>
    <w:p>
      <w:pPr>
        <w:pStyle w:val="Heading3"/>
        <w:spacing w:before="158"/>
      </w:pPr>
      <w:bookmarkStart w:name="_bookmark14" w:id="15"/>
      <w:bookmarkEnd w:id="15"/>
      <w:r>
        <w:rPr>
          <w:b w:val="0"/>
          <w:i w:val="0"/>
        </w:rPr>
      </w:r>
      <w:r>
        <w:rPr/>
        <w:t>B8ZS</w:t>
      </w:r>
    </w:p>
    <w:p>
      <w:pPr>
        <w:pStyle w:val="BodyText"/>
        <w:spacing w:line="360" w:lineRule="auto" w:before="139"/>
        <w:ind w:left="582" w:right="1041"/>
        <w:jc w:val="both"/>
      </w:pPr>
      <w:r>
        <w:rPr>
          <w:rFonts w:ascii="Arial" w:hAnsi="Arial"/>
          <w:b/>
          <w:i/>
        </w:rPr>
        <w:t>Bipolar 8-Zero Substitution</w:t>
      </w:r>
      <w:r>
        <w:rPr/>
        <w:t>, es un método de codificación usado sobre circuitos</w:t>
      </w:r>
      <w:r>
        <w:rPr>
          <w:spacing w:val="1"/>
        </w:rPr>
        <w:t> </w:t>
      </w:r>
      <w:r>
        <w:rPr/>
        <w:t>T1, que inserta dos veces sucesivas al mismo voltaje, refiriéndose a una violación</w:t>
      </w:r>
      <w:r>
        <w:rPr>
          <w:spacing w:val="1"/>
        </w:rPr>
        <w:t> </w:t>
      </w:r>
      <w:r>
        <w:rPr/>
        <w:t>bipolar,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señal donde</w:t>
      </w:r>
      <w:r>
        <w:rPr>
          <w:spacing w:val="-1"/>
        </w:rPr>
        <w:t> </w:t>
      </w:r>
      <w:r>
        <w:rPr/>
        <w:t>ocho</w:t>
      </w:r>
      <w:r>
        <w:rPr>
          <w:spacing w:val="-1"/>
        </w:rPr>
        <w:t> </w:t>
      </w:r>
      <w:r>
        <w:rPr/>
        <w:t>ceros</w:t>
      </w:r>
      <w:r>
        <w:rPr>
          <w:spacing w:val="-1"/>
        </w:rPr>
        <w:t> </w:t>
      </w:r>
      <w:r>
        <w:rPr/>
        <w:t>consecutivos sean</w:t>
      </w:r>
      <w:r>
        <w:rPr>
          <w:spacing w:val="-3"/>
        </w:rPr>
        <w:t> </w:t>
      </w:r>
      <w:r>
        <w:rPr/>
        <w:t>transmitidos.</w:t>
      </w: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2009399</wp:posOffset>
            </wp:positionH>
            <wp:positionV relativeFrom="paragraph">
              <wp:posOffset>102502</wp:posOffset>
            </wp:positionV>
            <wp:extent cx="3728214" cy="990600"/>
            <wp:effectExtent l="0" t="0" r="0" b="0"/>
            <wp:wrapTopAndBottom/>
            <wp:docPr id="27" name="image14.jpeg" descr="https://lh3.googleusercontent.com/-YHqriKgcnBU/X7LCK3-R4jI/AAAAAAAAFA8/L7o0H4v--eA1HbEBfU3ifDkKdPeU12aXACLcBGAsYHQ/w400-h106/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21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360" w:lineRule="auto"/>
        <w:ind w:left="582" w:right="1039"/>
        <w:jc w:val="both"/>
      </w:pPr>
      <w:r>
        <w:rPr/>
        <w:t>El dispositivo que recibe la señal interpreta la violación bipolar como una señal de</w:t>
      </w:r>
      <w:r>
        <w:rPr>
          <w:spacing w:val="1"/>
        </w:rPr>
        <w:t> </w:t>
      </w:r>
      <w:r>
        <w:rPr/>
        <w:t>engranaje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distribución,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mantiene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transmisión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dispositivos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encubrimiento</w:t>
      </w:r>
      <w:r>
        <w:rPr>
          <w:spacing w:val="1"/>
        </w:rPr>
        <w:t> </w:t>
      </w:r>
      <w:r>
        <w:rPr/>
        <w:t>sincronizados.</w:t>
      </w:r>
      <w:r>
        <w:rPr>
          <w:spacing w:val="1"/>
        </w:rPr>
        <w:t> </w:t>
      </w:r>
      <w:r>
        <w:rPr/>
        <w:t>Generalmente,</w:t>
      </w:r>
      <w:r>
        <w:rPr>
          <w:spacing w:val="1"/>
        </w:rPr>
        <w:t> </w:t>
      </w:r>
      <w:r>
        <w:rPr/>
        <w:t>cuando</w:t>
      </w:r>
      <w:r>
        <w:rPr>
          <w:spacing w:val="1"/>
        </w:rPr>
        <w:t> </w:t>
      </w:r>
      <w:r>
        <w:rPr/>
        <w:t>sucesivos</w:t>
      </w:r>
      <w:r>
        <w:rPr>
          <w:spacing w:val="1"/>
        </w:rPr>
        <w:t> </w:t>
      </w:r>
      <w:r>
        <w:rPr/>
        <w:t>"unos"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transmitidos,</w:t>
      </w:r>
      <w:r>
        <w:rPr>
          <w:spacing w:val="-3"/>
        </w:rPr>
        <w:t> </w:t>
      </w:r>
      <w:r>
        <w:rPr/>
        <w:t>uno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un voltaje</w:t>
      </w:r>
      <w:r>
        <w:rPr>
          <w:spacing w:val="-3"/>
        </w:rPr>
        <w:t> </w:t>
      </w:r>
      <w:r>
        <w:rPr/>
        <w:t>positivo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otro</w:t>
      </w:r>
      <w:r>
        <w:rPr>
          <w:spacing w:val="-1"/>
        </w:rPr>
        <w:t> </w:t>
      </w:r>
      <w:r>
        <w:rPr/>
        <w:t>tiene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voltaje</w:t>
      </w:r>
      <w:r>
        <w:rPr>
          <w:spacing w:val="-3"/>
        </w:rPr>
        <w:t> </w:t>
      </w:r>
      <w:r>
        <w:rPr/>
        <w:t>negativo.</w:t>
      </w:r>
    </w:p>
    <w:p>
      <w:pPr>
        <w:pStyle w:val="Heading3"/>
        <w:spacing w:before="162"/>
      </w:pPr>
      <w:bookmarkStart w:name="_bookmark15" w:id="16"/>
      <w:bookmarkEnd w:id="16"/>
      <w:r>
        <w:rPr>
          <w:b w:val="0"/>
          <w:i w:val="0"/>
        </w:rPr>
      </w:r>
      <w:r>
        <w:rPr/>
        <w:t>HDB3</w:t>
      </w:r>
    </w:p>
    <w:p>
      <w:pPr>
        <w:pStyle w:val="BodyText"/>
        <w:spacing w:line="360" w:lineRule="auto" w:before="139"/>
        <w:ind w:left="582" w:right="1038"/>
        <w:jc w:val="both"/>
      </w:pPr>
      <w:r>
        <w:rPr>
          <w:rFonts w:ascii="Arial" w:hAnsi="Arial"/>
          <w:b/>
          <w:i/>
        </w:rPr>
        <w:t>High Density Bipolar 3</w:t>
      </w:r>
      <w:r>
        <w:rPr/>
        <w:t>, consiste en sustituir secuencias de bits que provocan</w:t>
      </w:r>
      <w:r>
        <w:rPr>
          <w:spacing w:val="1"/>
        </w:rPr>
        <w:t> </w:t>
      </w:r>
      <w:r>
        <w:rPr/>
        <w:t>niveles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tensión</w:t>
      </w:r>
      <w:r>
        <w:rPr>
          <w:spacing w:val="1"/>
        </w:rPr>
        <w:t> </w:t>
      </w:r>
      <w:r>
        <w:rPr/>
        <w:t>constantes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otras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garantizan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anulación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componente continua y la sincronización del receptor. La longitud de la secuencia</w:t>
      </w:r>
      <w:r>
        <w:rPr>
          <w:spacing w:val="1"/>
        </w:rPr>
        <w:t> </w:t>
      </w:r>
      <w:r>
        <w:rPr/>
        <w:t>queda inalterada, por lo que la velocidad de transmisión de datos es la misma;</w:t>
      </w:r>
      <w:r>
        <w:rPr>
          <w:spacing w:val="1"/>
        </w:rPr>
        <w:t> </w:t>
      </w:r>
      <w:r>
        <w:rPr/>
        <w:t>además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receptor</w:t>
      </w:r>
      <w:r>
        <w:rPr>
          <w:spacing w:val="-4"/>
        </w:rPr>
        <w:t> </w:t>
      </w:r>
      <w:r>
        <w:rPr/>
        <w:t>debe ser</w:t>
      </w:r>
      <w:r>
        <w:rPr>
          <w:spacing w:val="-1"/>
        </w:rPr>
        <w:t> </w:t>
      </w:r>
      <w:r>
        <w:rPr/>
        <w:t>capaz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reconocer estas</w:t>
      </w:r>
      <w:r>
        <w:rPr>
          <w:spacing w:val="-1"/>
        </w:rPr>
        <w:t> </w:t>
      </w:r>
      <w:r>
        <w:rPr/>
        <w:t>secuencias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dato.</w:t>
      </w:r>
    </w:p>
    <w:p>
      <w:pPr>
        <w:spacing w:after="0" w:line="360" w:lineRule="auto"/>
        <w:jc w:val="both"/>
        <w:sectPr>
          <w:pgSz w:w="12240" w:h="15840"/>
          <w:pgMar w:top="1420" w:bottom="280" w:left="1120" w:right="660"/>
        </w:sectPr>
      </w:pPr>
    </w:p>
    <w:p>
      <w:pPr>
        <w:pStyle w:val="BodyText"/>
        <w:ind w:left="1102"/>
        <w:rPr>
          <w:sz w:val="20"/>
        </w:rPr>
      </w:pPr>
      <w:r>
        <w:rPr>
          <w:sz w:val="20"/>
        </w:rPr>
        <w:drawing>
          <wp:inline distT="0" distB="0" distL="0" distR="0">
            <wp:extent cx="5002801" cy="685800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801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3"/>
        </w:rPr>
      </w:pPr>
    </w:p>
    <w:p>
      <w:pPr>
        <w:pStyle w:val="BodyText"/>
        <w:spacing w:line="360" w:lineRule="auto" w:before="92"/>
        <w:ind w:left="582"/>
      </w:pPr>
      <w:r>
        <w:rPr/>
        <w:t>Al</w:t>
      </w:r>
      <w:r>
        <w:rPr>
          <w:spacing w:val="49"/>
        </w:rPr>
        <w:t> </w:t>
      </w:r>
      <w:r>
        <w:rPr/>
        <w:t>igual</w:t>
      </w:r>
      <w:r>
        <w:rPr>
          <w:spacing w:val="50"/>
        </w:rPr>
        <w:t> </w:t>
      </w:r>
      <w:r>
        <w:rPr/>
        <w:t>que</w:t>
      </w:r>
      <w:r>
        <w:rPr>
          <w:spacing w:val="48"/>
        </w:rPr>
        <w:t> </w:t>
      </w:r>
      <w:r>
        <w:rPr/>
        <w:t>el</w:t>
      </w:r>
      <w:r>
        <w:rPr>
          <w:spacing w:val="48"/>
        </w:rPr>
        <w:t> </w:t>
      </w:r>
      <w:r>
        <w:rPr/>
        <w:t>bipolar</w:t>
      </w:r>
      <w:r>
        <w:rPr>
          <w:spacing w:val="50"/>
        </w:rPr>
        <w:t> </w:t>
      </w:r>
      <w:r>
        <w:rPr/>
        <w:t>AMI,</w:t>
      </w:r>
      <w:r>
        <w:rPr>
          <w:spacing w:val="48"/>
        </w:rPr>
        <w:t> </w:t>
      </w:r>
      <w:r>
        <w:rPr/>
        <w:t>excepto</w:t>
      </w:r>
      <w:r>
        <w:rPr>
          <w:spacing w:val="50"/>
        </w:rPr>
        <w:t> </w:t>
      </w:r>
      <w:r>
        <w:rPr/>
        <w:t>que</w:t>
      </w:r>
      <w:r>
        <w:rPr>
          <w:spacing w:val="48"/>
        </w:rPr>
        <w:t> </w:t>
      </w:r>
      <w:r>
        <w:rPr/>
        <w:t>cualquier</w:t>
      </w:r>
      <w:r>
        <w:rPr>
          <w:spacing w:val="51"/>
        </w:rPr>
        <w:t> </w:t>
      </w:r>
      <w:r>
        <w:rPr/>
        <w:t>cadena</w:t>
      </w:r>
      <w:r>
        <w:rPr>
          <w:spacing w:val="49"/>
        </w:rPr>
        <w:t> </w:t>
      </w:r>
      <w:r>
        <w:rPr/>
        <w:t>de</w:t>
      </w:r>
      <w:r>
        <w:rPr>
          <w:spacing w:val="48"/>
        </w:rPr>
        <w:t> </w:t>
      </w:r>
      <w:r>
        <w:rPr/>
        <w:t>cuatro</w:t>
      </w:r>
      <w:r>
        <w:rPr>
          <w:spacing w:val="49"/>
        </w:rPr>
        <w:t> </w:t>
      </w:r>
      <w:r>
        <w:rPr/>
        <w:t>ceros</w:t>
      </w:r>
      <w:r>
        <w:rPr>
          <w:spacing w:val="48"/>
        </w:rPr>
        <w:t> </w:t>
      </w:r>
      <w:r>
        <w:rPr/>
        <w:t>se</w:t>
      </w:r>
      <w:r>
        <w:rPr>
          <w:spacing w:val="-63"/>
        </w:rPr>
        <w:t> </w:t>
      </w:r>
      <w:r>
        <w:rPr/>
        <w:t>reemplaza</w:t>
      </w:r>
      <w:r>
        <w:rPr>
          <w:spacing w:val="-1"/>
        </w:rPr>
        <w:t> </w:t>
      </w:r>
      <w:r>
        <w:rPr/>
        <w:t>por una</w:t>
      </w:r>
      <w:r>
        <w:rPr>
          <w:spacing w:val="-1"/>
        </w:rPr>
        <w:t> </w:t>
      </w:r>
      <w:r>
        <w:rPr/>
        <w:t>cadena que</w:t>
      </w:r>
      <w:r>
        <w:rPr>
          <w:spacing w:val="-3"/>
        </w:rPr>
        <w:t> </w:t>
      </w:r>
      <w:r>
        <w:rPr/>
        <w:t>contiene una</w:t>
      </w:r>
      <w:r>
        <w:rPr>
          <w:spacing w:val="-3"/>
        </w:rPr>
        <w:t> </w:t>
      </w:r>
      <w:r>
        <w:rPr/>
        <w:t>violación</w:t>
      </w:r>
      <w:r>
        <w:rPr>
          <w:spacing w:val="1"/>
        </w:rPr>
        <w:t> </w:t>
      </w:r>
      <w:r>
        <w:rPr/>
        <w:t>al</w:t>
      </w:r>
      <w:r>
        <w:rPr>
          <w:spacing w:val="-1"/>
        </w:rPr>
        <w:t> </w:t>
      </w:r>
      <w:r>
        <w:rPr/>
        <w:t>código.</w:t>
      </w:r>
    </w:p>
    <w:p>
      <w:pPr>
        <w:spacing w:after="0" w:line="360" w:lineRule="auto"/>
        <w:sectPr>
          <w:pgSz w:w="12240" w:h="15840"/>
          <w:pgMar w:top="1420" w:bottom="280" w:left="1120" w:right="660"/>
        </w:sectPr>
      </w:pPr>
    </w:p>
    <w:p>
      <w:pPr>
        <w:pStyle w:val="Heading1"/>
      </w:pPr>
      <w:bookmarkStart w:name="_bookmark16" w:id="17"/>
      <w:bookmarkEnd w:id="17"/>
      <w:r>
        <w:rPr>
          <w:b w:val="0"/>
        </w:rPr>
      </w:r>
      <w:r>
        <w:rPr/>
        <w:t>Bibliografía</w:t>
      </w:r>
    </w:p>
    <w:p>
      <w:pPr>
        <w:spacing w:before="32"/>
        <w:ind w:left="582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sz w:val="22"/>
        </w:rPr>
        <w:t>Beltrán,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G.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A.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(2014).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i/>
          <w:sz w:val="22"/>
        </w:rPr>
        <w:t>Programa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de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postgrado</w:t>
      </w:r>
      <w:r>
        <w:rPr>
          <w:rFonts w:ascii="Calibri" w:hAnsi="Calibri"/>
          <w:i/>
          <w:spacing w:val="-1"/>
          <w:sz w:val="22"/>
        </w:rPr>
        <w:t> </w:t>
      </w:r>
      <w:r>
        <w:rPr>
          <w:rFonts w:ascii="Calibri" w:hAnsi="Calibri"/>
          <w:i/>
          <w:sz w:val="22"/>
        </w:rPr>
        <w:t>en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ciencias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en</w:t>
      </w:r>
      <w:r>
        <w:rPr>
          <w:rFonts w:ascii="Calibri" w:hAnsi="Calibri"/>
          <w:i/>
          <w:spacing w:val="-1"/>
          <w:sz w:val="22"/>
        </w:rPr>
        <w:t> </w:t>
      </w:r>
      <w:r>
        <w:rPr>
          <w:rFonts w:ascii="Calibri" w:hAnsi="Calibri"/>
          <w:i/>
          <w:sz w:val="22"/>
        </w:rPr>
        <w:t>electrónica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y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telecomunicaciones.</w:t>
      </w:r>
    </w:p>
    <w:p>
      <w:pPr>
        <w:spacing w:line="259" w:lineRule="auto" w:before="22"/>
        <w:ind w:left="1302" w:right="166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Tesis, Centro de investigación científica y de educación superior de Ensenada, Baja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California, Ensenada, Baja California. Recuperado el 08 de Octubre de 2021, de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https://cicese.repositorioinstitucional.mx/jspui/bitstream/1007/278/1/236741.pdf</w:t>
      </w:r>
    </w:p>
    <w:p>
      <w:pPr>
        <w:spacing w:line="259" w:lineRule="auto" w:before="160"/>
        <w:ind w:left="1302" w:right="1246" w:hanging="720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Benitez, J. H. (25 de Abril de 2015). </w:t>
      </w:r>
      <w:r>
        <w:rPr>
          <w:rFonts w:ascii="Calibri" w:hAnsi="Calibri"/>
          <w:i/>
          <w:sz w:val="22"/>
        </w:rPr>
        <w:t>Modulación y Codificación Digital - Análogo (ASK, FSK &amp; PSK).</w:t>
      </w:r>
      <w:r>
        <w:rPr>
          <w:rFonts w:ascii="Calibri" w:hAnsi="Calibri"/>
          <w:i/>
          <w:spacing w:val="-47"/>
          <w:sz w:val="22"/>
        </w:rPr>
        <w:t> </w:t>
      </w:r>
      <w:r>
        <w:rPr>
          <w:rFonts w:ascii="Calibri" w:hAnsi="Calibri"/>
          <w:sz w:val="22"/>
        </w:rPr>
        <w:t>Recuperado el 08 de Octubre de 2021, de Instituto Especializado de Estudios Superiores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LOYOLA: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https://es.slideshare.net/JuanHerreraBenitez/digital-analogo</w:t>
      </w:r>
    </w:p>
    <w:p>
      <w:pPr>
        <w:spacing w:line="256" w:lineRule="auto" w:before="160"/>
        <w:ind w:left="1302" w:right="1660" w:hanging="72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BIRTLH. (s.f.). </w:t>
      </w:r>
      <w:r>
        <w:rPr>
          <w:rFonts w:ascii="Calibri" w:hAnsi="Calibri"/>
          <w:i/>
          <w:sz w:val="22"/>
        </w:rPr>
        <w:t>5.5.1- Modulación digital ASK y FSK</w:t>
      </w:r>
      <w:r>
        <w:rPr>
          <w:rFonts w:ascii="Calibri" w:hAnsi="Calibri"/>
          <w:sz w:val="22"/>
        </w:rPr>
        <w:t>. Recuperado el 08 de Octubre de 2021, de</w:t>
      </w:r>
      <w:r>
        <w:rPr>
          <w:rFonts w:ascii="Calibri" w:hAnsi="Calibri"/>
          <w:spacing w:val="-47"/>
          <w:sz w:val="22"/>
        </w:rPr>
        <w:t> </w:t>
      </w:r>
      <w:r>
        <w:rPr>
          <w:rFonts w:ascii="Calibri" w:hAnsi="Calibri"/>
          <w:sz w:val="22"/>
        </w:rPr>
        <w:t>BIRTLH:</w:t>
      </w:r>
    </w:p>
    <w:p>
      <w:pPr>
        <w:spacing w:line="259" w:lineRule="auto" w:before="4"/>
        <w:ind w:left="1302" w:right="0" w:firstLine="0"/>
        <w:jc w:val="left"/>
        <w:rPr>
          <w:rFonts w:ascii="Calibri"/>
          <w:sz w:val="22"/>
        </w:rPr>
      </w:pPr>
      <w:r>
        <w:rPr>
          <w:rFonts w:ascii="Calibri"/>
          <w:spacing w:val="-1"/>
          <w:sz w:val="22"/>
        </w:rPr>
        <w:t>https://ikastaroak.ulhi.net/edu/es/IEA/ICTV/ICTV02/es_IEA_ICTV02_Contenidos/website_</w:t>
      </w:r>
      <w:r>
        <w:rPr>
          <w:rFonts w:ascii="Calibri"/>
          <w:sz w:val="22"/>
        </w:rPr>
        <w:t> 551_modulacin_digital_ask_y_fsk.html</w:t>
      </w:r>
    </w:p>
    <w:p>
      <w:pPr>
        <w:spacing w:line="259" w:lineRule="auto" w:before="159"/>
        <w:ind w:left="1302" w:right="1302" w:hanging="72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Prado, J. B. (29 de Junio de 2016). </w:t>
      </w:r>
      <w:r>
        <w:rPr>
          <w:rFonts w:ascii="Calibri"/>
          <w:i/>
          <w:sz w:val="22"/>
        </w:rPr>
        <w:t>CODIGOS DE LINEA. </w:t>
      </w:r>
      <w:r>
        <w:rPr>
          <w:rFonts w:ascii="Calibri"/>
          <w:sz w:val="22"/>
        </w:rPr>
        <w:t>Recuperado el 08 de Octubre de 2021, de</w:t>
      </w:r>
      <w:r>
        <w:rPr>
          <w:rFonts w:ascii="Calibri"/>
          <w:spacing w:val="-48"/>
          <w:sz w:val="22"/>
        </w:rPr>
        <w:t> </w:t>
      </w:r>
      <w:r>
        <w:rPr>
          <w:rFonts w:ascii="Calibri"/>
          <w:sz w:val="22"/>
        </w:rPr>
        <w:t>FACULTAD NACIONAL DE INGENIERIA: https://silo.tips/download/codigos-de-linea-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compresion-de-codigos-de-linea-codificadores-y-decodificadores</w:t>
      </w:r>
    </w:p>
    <w:p>
      <w:pPr>
        <w:spacing w:before="159"/>
        <w:ind w:left="582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sz w:val="22"/>
        </w:rPr>
        <w:t>Yugsi,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C.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F.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(2012).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i/>
          <w:sz w:val="22"/>
        </w:rPr>
        <w:t>Diseño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e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implementacion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de</w:t>
      </w:r>
      <w:r>
        <w:rPr>
          <w:rFonts w:ascii="Calibri" w:hAnsi="Calibri"/>
          <w:i/>
          <w:spacing w:val="-1"/>
          <w:sz w:val="22"/>
        </w:rPr>
        <w:t> </w:t>
      </w:r>
      <w:r>
        <w:rPr>
          <w:rFonts w:ascii="Calibri" w:hAnsi="Calibri"/>
          <w:i/>
          <w:sz w:val="22"/>
        </w:rPr>
        <w:t>un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modulo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de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laboratorio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para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los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codigos</w:t>
      </w:r>
      <w:r>
        <w:rPr>
          <w:rFonts w:ascii="Calibri" w:hAnsi="Calibri"/>
          <w:i/>
          <w:spacing w:val="-1"/>
          <w:sz w:val="22"/>
        </w:rPr>
        <w:t> </w:t>
      </w:r>
      <w:r>
        <w:rPr>
          <w:rFonts w:ascii="Calibri" w:hAnsi="Calibri"/>
          <w:i/>
          <w:sz w:val="22"/>
        </w:rPr>
        <w:t>de</w:t>
      </w:r>
      <w:r>
        <w:rPr>
          <w:rFonts w:ascii="Calibri" w:hAnsi="Calibri"/>
          <w:i/>
          <w:spacing w:val="-1"/>
          <w:sz w:val="22"/>
        </w:rPr>
        <w:t> </w:t>
      </w:r>
      <w:r>
        <w:rPr>
          <w:rFonts w:ascii="Calibri" w:hAnsi="Calibri"/>
          <w:i/>
          <w:sz w:val="22"/>
        </w:rPr>
        <w:t>linea.</w:t>
      </w:r>
    </w:p>
    <w:p>
      <w:pPr>
        <w:spacing w:line="259" w:lineRule="auto" w:before="22"/>
        <w:ind w:left="1302" w:right="2188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Tesis, Quito. Recuperado el 08 de Octubre de 2021, de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pacing w:val="-1"/>
          <w:sz w:val="22"/>
        </w:rPr>
        <w:t>https://dspace.ups.edu.ec/bitstream/123456789/1789/10/UPS-ST000851.pdf</w:t>
      </w:r>
    </w:p>
    <w:sectPr>
      <w:pgSz w:w="12240" w:h="15840"/>
      <w:pgMar w:top="1340" w:bottom="280" w:left="112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302" w:hanging="360"/>
      </w:pPr>
      <w:rPr>
        <w:rFonts w:hint="default" w:ascii="Symbol" w:hAnsi="Symbol" w:eastAsia="Symbol" w:cs="Symbol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2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32"/>
      <w:ind w:left="582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22"/>
      <w:ind w:left="582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20"/>
      <w:ind w:left="802"/>
    </w:pPr>
    <w:rPr>
      <w:rFonts w:ascii="Arial" w:hAnsi="Arial" w:eastAsia="Arial" w:cs="Arial"/>
      <w:b/>
      <w:bCs/>
      <w:i/>
      <w:iCs/>
      <w:sz w:val="22"/>
      <w:szCs w:val="22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121"/>
      <w:ind w:left="802"/>
    </w:pPr>
    <w:rPr>
      <w:rFonts w:ascii="Arial" w:hAnsi="Arial" w:eastAsia="Arial" w:cs="Arial"/>
      <w:i/>
      <w:iCs/>
      <w:sz w:val="22"/>
      <w:szCs w:val="22"/>
      <w:lang w:val="es-ES" w:eastAsia="en-US" w:bidi="ar-SA"/>
    </w:rPr>
  </w:style>
  <w:style w:styleId="TOC5" w:type="paragraph">
    <w:name w:val="TOC 5"/>
    <w:basedOn w:val="Normal"/>
    <w:uiPriority w:val="1"/>
    <w:qFormat/>
    <w:pPr>
      <w:spacing w:before="123"/>
      <w:ind w:left="802"/>
    </w:pPr>
    <w:rPr>
      <w:rFonts w:ascii="Arial" w:hAnsi="Arial" w:eastAsia="Arial" w:cs="Arial"/>
      <w:b/>
      <w:bCs/>
      <w:i/>
      <w:iCs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582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82"/>
      <w:outlineLvl w:val="2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60"/>
      <w:ind w:left="582"/>
      <w:outlineLvl w:val="3"/>
    </w:pPr>
    <w:rPr>
      <w:rFonts w:ascii="Arial" w:hAnsi="Arial" w:eastAsia="Arial" w:cs="Arial"/>
      <w:b/>
      <w:bCs/>
      <w:i/>
      <w:i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1909" w:right="2366"/>
      <w:jc w:val="center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302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227" w:right="113"/>
      <w:jc w:val="center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bnn0</dc:creator>
  <dcterms:created xsi:type="dcterms:W3CDTF">2022-11-09T23:57:50Z</dcterms:created>
  <dcterms:modified xsi:type="dcterms:W3CDTF">2022-11-09T23:57:50Z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2022-11-09T00:00:00Z</vt:filetime>
  </property>
</Properties>
</file>