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80"/>
        <w:jc w:val="center"/>
      </w:pPr>
      <w:r>
        <w:rPr>
          <w:b/>
          <w:color w:val="1E3A8A"/>
          <w:sz w:val="34"/>
        </w:rPr>
        <w:t>UNIVERSIDAD TECNOLÓGICA DE COAHUILA</w:t>
      </w:r>
    </w:p>
    <w:p>
      <w:pPr>
        <w:spacing w:after="600"/>
        <w:jc w:val="center"/>
      </w:pPr>
      <w:r>
        <w:rPr>
          <w:b/>
          <w:color w:val="475569"/>
          <w:sz w:val="24"/>
        </w:rPr>
        <w:t>DIVISIÓN DE TECNOLOGÍAS DE LA INFORMACIÓN</w:t>
        <w:br/>
        <w:t>INGENIERÍA EN DESARROLLO DE SOFTWARE</w:t>
      </w:r>
    </w:p>
    <w:p>
      <w:pPr>
        <w:spacing w:after="600"/>
        <w:jc w:val="center"/>
      </w:pPr>
      <w:r>
        <w:rPr>
          <w:b/>
          <w:color w:val="2563EB"/>
        </w:rPr>
        <w:t>――――――――――――――――――――――――――――――――――――――――</w:t>
      </w:r>
    </w:p>
    <w:p>
      <w:pPr>
        <w:spacing w:after="200"/>
        <w:jc w:val="center"/>
      </w:pPr>
      <w:r>
        <w:rPr>
          <w:b/>
          <w:color w:val="0F172A"/>
          <w:sz w:val="38"/>
        </w:rPr>
        <w:t>CASO PRÁCTICO: HERRAMIENTAS DE VERSIONAMIENTO</w:t>
      </w:r>
    </w:p>
    <w:p>
      <w:pPr>
        <w:spacing w:after="900"/>
        <w:jc w:val="center"/>
      </w:pPr>
      <w:r>
        <w:rPr>
          <w:color w:val="2563EB"/>
          <w:sz w:val="24"/>
        </w:rPr>
        <w:t>Ciclo Integral de Desarrollo Web, Control de Versiones Distribuido</w:t>
        <w:br/>
        <w:t>con Gitflow y Despliegue Continuo en Cloud Host</w:t>
        <w:br/>
        <w:t>Unidad 2: Herramientas de Versionamiento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21"/>
              </w:rPr>
              <w:t>Asignatura: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color w:val="1E293B"/>
                <w:sz w:val="21"/>
              </w:rPr>
              <w:t>Desarrollo Web Integral (DWI)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21"/>
              </w:rPr>
              <w:t>Alumno: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293B"/>
                <w:sz w:val="21"/>
              </w:rPr>
              <w:t>Julio Francisco Alejandro Guzmán Juárez  (Matrícula: 23040086)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21"/>
              </w:rPr>
              <w:t>Docente: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color w:val="1E293B"/>
                <w:sz w:val="21"/>
              </w:rPr>
              <w:t>M.A.Y.L. Gabriel Alejandro Reyes Morales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21"/>
              </w:rPr>
              <w:t>Fecha y Lugar: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color w:val="1E293B"/>
                <w:sz w:val="21"/>
              </w:rPr>
              <w:t>Octubre 2026 — Ramos Arizpe, Coahuila, México</w:t>
            </w:r>
          </w:p>
        </w:tc>
      </w:tr>
    </w:tbl>
    <w:p>
      <w:r>
        <w:br w:type="page"/>
      </w:r>
    </w:p>
    <w:p>
      <w:pPr>
        <w:keepNext/>
        <w:spacing w:before="360" w:after="120"/>
      </w:pPr>
      <w:r>
        <w:rPr>
          <w:b/>
          <w:color w:val="1E3A8A"/>
          <w:sz w:val="28"/>
        </w:rPr>
        <w:t>Introducción y Contexto del Caso Práctico</w:t>
      </w:r>
    </w:p>
    <w:p>
      <w:r>
        <w:t>En el desarrollo de software contemporáneo, especialmente en aplicaciones web integrales, la gestión del código fuente y la trazabilidad del ciclo de vida son pilares fundamentales para garantizar la confiabilidad, estabilidad y entrega continua del producto de software. La Unidad 2 de la materia Desarrollo Web Integral (DWI) aborda el dominio de las herramientas de versionamiento, permitiendo a los ingenieros de software estructurar flujos de trabajo profesionales, colaborar sin conflictos y desplegar soluciones en infraestructuras de nube de alta disponibilidad.</w:t>
      </w:r>
    </w:p>
    <w:p>
      <w:r>
        <w:t>El presente caso práctico implementa integralmente el ciclo de vida de un proyecto web presentado en la infografía metodológica a través de sus cuatro etapas cardinales: 1) Análisis del Problema, 2) Generación de Ideas, 3) Diseño y Planificación, y 4) Implementación y Despliegue en Vivo (LIVE), respaldado por un modelo de ramas Gitflow riguroso, automatización de CI/CD y publicación en un Cloud Host.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EF2F6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36" w:space="0" w:color="1E3A8A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21"/>
              </w:rPr>
              <w:t xml:space="preserve">📌 Objetivo del Caso Práctico: </w:t>
            </w:r>
            <w:r>
              <w:rPr>
                <w:rFonts w:ascii="Calibri" w:hAnsi="Calibri"/>
                <w:color w:val="334155"/>
                <w:sz w:val="21"/>
              </w:rPr>
              <w:t>Implementar y documentar de manera práctica y justificada las plataformas de versionamiento (Git, GitHub, Laragon, Cloud Host), establecer un flujo de trabajo ramificado con integración formal, parametrizar adecuadamente el entorno local y remoto, y evidenciar el despliegue del repositorio y sitio web activo en la nube con un valor total de 4 puntos de evaluación.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b/>
          <w:color w:val="1E3A8A"/>
          <w:sz w:val="28"/>
        </w:rPr>
        <w:t>1. Justificación de las Plataformas y Herramientas de Versionamiento (1 Punto)</w:t>
      </w:r>
    </w:p>
    <w:p>
      <w:r>
        <w:t>Para garantizar un entorno de desarrollo eficiente, seguro y alineado con los estándares industriales de ingeniería de software, se seleccionó y justificó técnicamente la siguiente suite de herramientas y plataformas:</w:t>
      </w:r>
    </w:p>
    <w:p>
      <w:pPr>
        <w:keepNext/>
        <w:spacing w:before="240" w:after="80"/>
      </w:pPr>
      <w:r>
        <w:rPr>
          <w:b/>
          <w:color w:val="2563EB"/>
          <w:sz w:val="24"/>
        </w:rPr>
        <w:t>1.1 Git: Sistema de Control de Versiones Distribuido (DVCS)</w:t>
      </w:r>
    </w:p>
    <w:p>
      <w:r>
        <w:t>Git fue elegido como el motor central de control de versiones debido a su superioridad técnica sobre los sistemas centralizados tradicionales (como SVN o CVS). Sus fundamentos arquitectónicos justifican plenamente su elección:</w:t>
      </w:r>
    </w:p>
    <w:p>
      <w:r>
        <w:t>• Arquitectura Distribuida: A diferencia de los repositorios centralizados, cada clon local es un espejo íntegro y autónomo de toda la historia del proyecto. Esto elimina el punto único de fallo (Single Point of Failure) y confiere redundancia total ante pérdidas de datos.</w:t>
        <w:br/>
        <w:t>• Almacenamiento por Instantáneas (Snapshots) e Inmutabilidad Criptográfica: Git no almacena diferencias delta archivo por archivo, sino un grafo acíclico dirigido (DAG) de instantáneas completas. Cada confirmación (commit), árbol (tree) y archivo (blob) se indexa mediante sumas hash criptográficas SHA-1/SHA-256. Esto imposibilita la alteración o corrupción silenciosa del código histórico.</w:t>
        <w:br/>
        <w:t>• Ramificación Ultraligera (Lightweight Branching): La creación de una rama en Git es una operación en memoria que simplemente escribe un puntero de 41 bytes hacia un commit. Esto permite aislar cada fase o característica sin sobrecostos de disco ni tiempos de espera.</w:t>
        <w:br/>
        <w:t>• Operación Offline y Rendimiento Veloz: Todas las operaciones críticas (revisar diferencias, hacer commits, navegar el log y cambiar de ramas) se ejecutan localmente en milisegundos sin requerir conexión a internet.</w:t>
      </w:r>
    </w:p>
    <w:p>
      <w:pPr>
        <w:keepNext/>
        <w:spacing w:before="240" w:after="80"/>
      </w:pPr>
      <w:r>
        <w:rPr>
          <w:b/>
          <w:color w:val="2563EB"/>
          <w:sz w:val="24"/>
        </w:rPr>
        <w:t>1.2 GitHub: Plataforma Remota, Gobernanza y DevOps</w:t>
      </w:r>
    </w:p>
    <w:p>
      <w:r>
        <w:t>GitHub constituye el nodo central en la nube para la sincronización remota y la computación colaborativa del proyecto:</w:t>
      </w:r>
    </w:p>
    <w:p>
      <w:r>
        <w:t>• Gobernanza y Trazabilidad de Código: Ofrece un entorno auditable donde cada cambio queda asociado al autor, hora, descripción y rama de origen.</w:t>
        <w:br/>
        <w:t>• Pull Requests y Revisión por Pares (Code Review): Permite inspeccionar meticulosamente las propuestas de código antes de autorizar su integración hacia ramas críticas como develop o main, asegurando el control de calidad.</w:t>
        <w:br/>
        <w:t>• Integración y Entrega Continua (CI/CD): Soporta GitHub Actions de forma nativa para ejecutar flujos automatizados de construcción, validación y despliegue a producción tras cada confirmación.</w:t>
        <w:br/>
        <w:t>• Respaldo y Disponibilidad Global: La nube de GitHub garantiza alta disponibilidad y accesibilidad desde cualquier ubicación geográfica.</w:t>
      </w:r>
    </w:p>
    <w:p>
      <w:pPr>
        <w:keepNext/>
        <w:spacing w:before="240" w:after="80"/>
      </w:pPr>
      <w:r>
        <w:rPr>
          <w:b/>
          <w:color w:val="2563EB"/>
          <w:sz w:val="24"/>
        </w:rPr>
        <w:t>1.3 Laragon: Entorno de Desarrollo Local</w:t>
      </w:r>
    </w:p>
    <w:p>
      <w:r>
        <w:t>En la estación de trabajo local, Laragon fue la plataforma seleccionada para hospedar la pila WAMP (Apache 2.4, PHP 8.3, MySQL):</w:t>
      </w:r>
    </w:p>
    <w:p>
      <w:r>
        <w:t>• Aislamiento y Portabilidad: A diferencia de otros paquetes que alteran variables globales del registro de Windows, Laragon es modular, ligero y no interfiere con otros servicios del sistema.</w:t>
        <w:br/>
        <w:t>• Paridad con Entorno de Producción: Ejecuta de forma nativa la versión moderna de PHP (PHP 8.3) y el servidor web Apache, asegurando que el comportamiento local sea fiel a la infraestructura de nube.</w:t>
        <w:br/>
        <w:t>• Creación Automática de Virtual Hosts y SSL: Genera de forma transparente enlaces directos para pruebas locales aisladas.</w:t>
      </w:r>
    </w:p>
    <w:p>
      <w:pPr>
        <w:keepNext/>
        <w:spacing w:before="240" w:after="80"/>
      </w:pPr>
      <w:r>
        <w:rPr>
          <w:b/>
          <w:color w:val="2563EB"/>
          <w:sz w:val="24"/>
        </w:rPr>
        <w:t>1.4 Cloud Host: Plataforma de Alojamiento en la Nube</w:t>
      </w:r>
    </w:p>
    <w:p>
      <w:r>
        <w:t>El despliegue en un Cloud Host (Render / GitHub Pages / Railway) responde a la necesidad imperativa de publicar la solución en un entorno accesible 24/7 con alta disponibilidad:</w:t>
      </w:r>
    </w:p>
    <w:p>
      <w:r>
        <w:t>• Disponibilidad Ininterrumpida: Libera el servicio de la dependencia de hardware físico del desarrollador o direcciones IP dinámicas caseras.</w:t>
        <w:br/>
        <w:t>• Seguridad con Certificados SSL/TLS Gestionados: Provee cifrado HTTPS de extremo a extremo de forma automática, garantizando la privacidad e integridad de las transmisiones.</w:t>
        <w:br/>
        <w:t>• Integración Continua con Webhooks: Cada push a la rama main activa la sincronización inmediata del contenedor o artefacto en el Cloud Host.</w:t>
      </w:r>
    </w:p>
    <w:p>
      <w:pPr>
        <w:keepNext/>
        <w:spacing w:before="240" w:after="80"/>
      </w:pPr>
      <w:r>
        <w:rPr>
          <w:b/>
          <w:color w:val="2563EB"/>
          <w:sz w:val="24"/>
        </w:rPr>
        <w:t>1.5 Matriz Comparativa de Herramientas del Proyecto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Herramienta</w:t>
            </w:r>
          </w:p>
        </w:tc>
        <w:tc>
          <w:tcPr>
            <w:tcW w:type="dxa" w:w="230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Rol en el Ciclo</w:t>
            </w:r>
          </w:p>
        </w:tc>
        <w:tc>
          <w:tcPr>
            <w:tcW w:type="dxa" w:w="288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Ventaja Clave</w:t>
            </w:r>
          </w:p>
        </w:tc>
        <w:tc>
          <w:tcPr>
            <w:tcW w:type="dxa" w:w="2448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Impacto en la Calidad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8"/>
              </w:rPr>
              <w:t>Git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Control de versiones local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Snapshots inmutables y branching ultraligero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Garantiza integridad histórica sin pérdida de código.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8"/>
              </w:rPr>
              <w:t>GitHub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Alojamiento remoto y CI/CD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Pull Requests, Actions y colaboración en la nube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Estandariza la revisión y automatiza entregas.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8"/>
              </w:rPr>
              <w:t>Laragon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Entorno local de desarrollo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Pila WAMP aislada y rápida con PHP 8.3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Facilita pruebas tempranas y paridad de entorno.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8"/>
              </w:rPr>
              <w:t>Cloud Host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Despliegue y producción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Disponibilidad 24/7 y certificados HTTPS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Permite acceso público y monitoreo en tiempo real.</w:t>
            </w:r>
          </w:p>
        </w:tc>
      </w:tr>
    </w:tbl>
    <w:p>
      <w:r>
        <w:br w:type="page"/>
      </w:r>
    </w:p>
    <w:p>
      <w:pPr>
        <w:keepNext/>
        <w:spacing w:before="360" w:after="120"/>
      </w:pPr>
      <w:r>
        <w:rPr>
          <w:b/>
          <w:color w:val="1E3A8A"/>
          <w:sz w:val="28"/>
        </w:rPr>
        <w:t>2. Flujo de Trabajo del Control de Versiones (1 Punto)</w:t>
      </w:r>
    </w:p>
    <w:p>
      <w:r>
        <w:t>Se diseñó e implementó un flujo de trabajo formal fundamentado en **Gitflow**, adaptado meticulosamente para mapear cada fase de la infografía del caso práctico (Análisis, Ideas, Diseño, Implementación, Live). Este modelo evita la contaminación de la rama principal de producción y permite verificar incrementalmente los entregables.</w:t>
      </w:r>
    </w:p>
    <w:p>
      <w:pPr>
        <w:keepNext/>
        <w:spacing w:before="240" w:after="80"/>
      </w:pPr>
      <w:r>
        <w:rPr>
          <w:b/>
          <w:color w:val="2563EB"/>
          <w:sz w:val="24"/>
        </w:rPr>
        <w:t>2.1 Jerarquía y Propósito de las Ramas</w:t>
      </w:r>
    </w:p>
    <w:p>
      <w:r>
        <w:t>1. main (Producción / Live):</w:t>
        <w:br/>
        <w:t xml:space="preserve">   Es la rama definitiva que contiene el código estable y listo para usuarios finales. Está protegida contra confirmaciones directas y enlazada al Cloud Host para despliegue continuo. Cada estado liberado se sella con un tag semántico (ej. v1.0.0).</w:t>
        <w:br/>
        <w:br/>
        <w:t>2. develop (Integración de Desarrollo):</w:t>
        <w:br/>
        <w:t xml:space="preserve">   Actúa como la rama troncal donde convergen todas las características completadas. Aquí se realiza la integración continua previa a la liberación hacia producción.</w:t>
        <w:br/>
        <w:br/>
        <w:t>3. feature/analisis-problema (Fase 1: Análisis del Problema):</w:t>
        <w:br/>
        <w:t xml:space="preserve">   Bifurcada desde develop para definir los requerimientos, alcance técnico y las exclusiones iniciales mediante la configuración del archivo .gitignore.</w:t>
        <w:br/>
        <w:br/>
        <w:t>4. feature/generacion-ideas (Fase 2: Generación de Ideas):</w:t>
        <w:br/>
        <w:t xml:space="preserve">   Dedicada a la arquitectura tecnológica, estructurando el contenedor Dockerfile y el archivo de especificación render.yaml para el Cloud Host.</w:t>
        <w:br/>
        <w:br/>
        <w:t>5. feature/diseno-planificacion (Fase 3: Diseño y Planificación):</w:t>
        <w:br/>
        <w:t xml:space="preserve">   Fase enfocada en la maquetación visual, diseño de experiencia de usuario (UI/UX) y configuración del pipeline de entrega continua mediante GitHub Actions (.github/workflows/deploy.yml).</w:t>
        <w:br/>
        <w:br/>
        <w:t>6. feature/implementacion-web (Fase 4: Implementación):</w:t>
        <w:br/>
        <w:t xml:space="preserve">   Construcción funcional de la aplicación web en PHP (Index.php) y HTML estático (index.html), dotándola de diagnósticos de servidor en vivo y documentación completa (README.md).</w:t>
      </w:r>
    </w:p>
    <w:p>
      <w:pPr>
        <w:keepNext/>
        <w:spacing w:before="240" w:after="80"/>
      </w:pPr>
      <w:r>
        <w:rPr>
          <w:b/>
          <w:color w:val="2563EB"/>
          <w:sz w:val="24"/>
        </w:rPr>
        <w:t>2.2 Políticas de Integración, Commits y Versionado Semántico</w:t>
      </w:r>
    </w:p>
    <w:p>
      <w:r>
        <w:t>• Estrategia de Fusión No Fast-Forward (--no-ff): Todas las ramas secundarias se integraron a develop, y posteriormente develop a main, utilizando fusiones sin avance rápido (--no-ff). Esto genera un nodo de confirmación explícito que preserva visualmente en el grafo histórico el inicio y culminación de cada fase del proyecto.</w:t>
        <w:br/>
        <w:t>• Convención Conventional Commits: Los mensajes de confirmación siguen una estructura estandarizada de prefijos semánticos para máxima claridad:</w:t>
        <w:br/>
        <w:t xml:space="preserve">  - feat(alcance): para nuevas funcionalidades o componentes agregados.</w:t>
        <w:br/>
        <w:t xml:space="preserve">  - chore(alcance): para tareas administrativas, liberaciones y fusiones.</w:t>
        <w:br/>
        <w:t xml:space="preserve">  - docs(alcance): para documentación y archivos informativos.</w:t>
        <w:br/>
        <w:t>• Versionado Semántico (SemVer) y Etiquetas (Tags): Se implementó el estándar MAJOR.MINOR.PATCH. El cierre formal del caso práctico se etiquetó con el tag anotado v1.0.0 en la rama main.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EF2F6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36" w:space="0" w:color="1E3A8A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21"/>
              </w:rPr>
              <w:t xml:space="preserve">📌 Regla de Oro del Flujo Gitflow: </w:t>
            </w:r>
            <w:r>
              <w:rPr>
                <w:rFonts w:ascii="Calibri" w:hAnsi="Calibri"/>
                <w:color w:val="334155"/>
                <w:sz w:val="21"/>
              </w:rPr>
              <w:t>Ningún desarrollador realiza commits directos en la rama 'main'. Todo cambio debe nacer en una rama 'feature/*', integrarse en 'develop' mediante merge comprobado, y únicamente cuando la versión está verificada se promueve a 'main' con su tag semántico correspondiente.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b/>
          <w:color w:val="1E3A8A"/>
          <w:sz w:val="28"/>
        </w:rPr>
        <w:t>3. Parámetros de Configuración de las Plataformas y Herramientas (1 Punto)</w:t>
      </w:r>
    </w:p>
    <w:p>
      <w:r>
        <w:t>Para garantizar un funcionamiento uniforme y evitar discrepancias entre el entorno local (Windows) y los entornos remotos (Linux / Cloud Host), se aplicaron los siguientes parámetros de configuración:</w:t>
      </w:r>
    </w:p>
    <w:p>
      <w:pPr>
        <w:keepNext/>
        <w:spacing w:before="240" w:after="80"/>
      </w:pPr>
      <w:r>
        <w:rPr>
          <w:b/>
          <w:color w:val="2563EB"/>
          <w:sz w:val="24"/>
        </w:rPr>
        <w:t>3.1 Configuración de Git en la Estación Local (Git CLI)</w:t>
      </w:r>
    </w:p>
    <w:p>
      <w:r>
        <w:t>A través de la consola PowerShell y Git CLI, se parametrizaron los valores globales y locales del alumno: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74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Comando de Configuración</w:t>
            </w:r>
          </w:p>
        </w:tc>
        <w:tc>
          <w:tcPr>
            <w:tcW w:type="dxa" w:w="259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Valor Asignado</w:t>
            </w:r>
          </w:p>
        </w:tc>
        <w:tc>
          <w:tcPr>
            <w:tcW w:type="dxa" w:w="302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Justificación Técnica</w:t>
            </w:r>
          </w:p>
        </w:tc>
      </w:tr>
      <w:tr>
        <w:tc>
          <w:tcPr>
            <w:tcW w:type="dxa" w:w="374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0F172A"/>
                <w:sz w:val="17"/>
              </w:rPr>
              <w:t>git config --global user.name "Julio Guzman"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Julio Guzman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Establece el nombre del autor en el encabezado criptográfico de cada commit.</w:t>
            </w:r>
          </w:p>
        </w:tc>
      </w:tr>
      <w:tr>
        <w:tc>
          <w:tcPr>
            <w:tcW w:type="dxa" w:w="374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0F172A"/>
                <w:sz w:val="17"/>
              </w:rPr>
              <w:t>git config --global user.email "23040086@..."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23040086@alumno.utc...</w:t>
            </w:r>
          </w:p>
        </w:tc>
        <w:tc>
          <w:tcPr>
            <w:tcW w:type="dxa" w:w="302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Vincula las confirmaciones a la identidad y cuenta institucional del alumno.</w:t>
            </w:r>
          </w:p>
        </w:tc>
      </w:tr>
      <w:tr>
        <w:tc>
          <w:tcPr>
            <w:tcW w:type="dxa" w:w="374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0F172A"/>
                <w:sz w:val="17"/>
              </w:rPr>
              <w:t>git config --global core.autocrlf true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true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Normaliza saltos de línea convirtiendo CRLF (Windows) a LF (Unix/Cloud) al confirmar.</w:t>
            </w:r>
          </w:p>
        </w:tc>
      </w:tr>
      <w:tr>
        <w:tc>
          <w:tcPr>
            <w:tcW w:type="dxa" w:w="374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0F172A"/>
                <w:sz w:val="17"/>
              </w:rPr>
              <w:t>git config --global init.defaultBranch main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main</w:t>
            </w:r>
          </w:p>
        </w:tc>
        <w:tc>
          <w:tcPr>
            <w:tcW w:type="dxa" w:w="302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Estandariza 'main' como la rama principal moderna por defecto al inicializar.</w:t>
            </w:r>
          </w:p>
        </w:tc>
      </w:tr>
      <w:tr>
        <w:tc>
          <w:tcPr>
            <w:tcW w:type="dxa" w:w="374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0F172A"/>
                <w:sz w:val="17"/>
              </w:rPr>
              <w:t>git config --global credential.helper manager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manager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Guarda credenciales de GitHub de forma segura en Windows Credential Manager.</w:t>
            </w:r>
          </w:p>
        </w:tc>
      </w:tr>
      <w:tr>
        <w:tc>
          <w:tcPr>
            <w:tcW w:type="dxa" w:w="374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0F172A"/>
                <w:sz w:val="17"/>
              </w:rPr>
              <w:t>git config --global pull.rebase false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false</w:t>
            </w:r>
          </w:p>
        </w:tc>
        <w:tc>
          <w:tcPr>
            <w:tcW w:type="dxa" w:w="302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Configura la estrategia de reconciliación como merge por defecto, evitando alteraciones del árbol.</w:t>
            </w:r>
          </w:p>
        </w:tc>
      </w:tr>
    </w:tbl>
    <w:p>
      <w:pPr>
        <w:keepNext/>
        <w:spacing w:before="240" w:after="80"/>
      </w:pPr>
      <w:r>
        <w:rPr>
          <w:b/>
          <w:color w:val="2563EB"/>
          <w:sz w:val="24"/>
        </w:rPr>
        <w:t>3.2 Parámetros del Archivo .gitignore</w:t>
      </w:r>
    </w:p>
    <w:p>
      <w:r>
        <w:t>Se confeccionó un archivo .gitignore en la raíz del repositorio para excluir elementos no versionables:</w:t>
      </w:r>
    </w:p>
    <w:p>
      <w:r>
        <w:t>• Temporales del Sistema: Thumbs.db, Desktop.ini, .DS_Store.</w:t>
        <w:br/>
        <w:t>• Entornos y Metadatos de IDEs: .vscode/, .idea/, configuraciones locales del editor.</w:t>
        <w:br/>
        <w:t>• Temporales de Microsoft Office: ~$*.docx, ~$*.xlsx, que bloquean archivos durante la edición.</w:t>
        <w:br/>
        <w:t>• Dependencias y Secretos: /vendor/, .env, node_modules/, protegiendo credenciales sensibles.</w:t>
        <w:br/>
        <w:t>• Logs y Cachés de Servidor: *.log, storage/logs/, impidiendo el versionado de archivos volátiles.</w:t>
      </w:r>
    </w:p>
    <w:p>
      <w:pPr>
        <w:keepNext/>
        <w:spacing w:before="240" w:after="80"/>
      </w:pPr>
      <w:r>
        <w:rPr>
          <w:b/>
          <w:color w:val="2563EB"/>
          <w:sz w:val="24"/>
        </w:rPr>
        <w:t>3.3 Parámetros de la Plataforma Remota (GitHub)</w:t>
      </w:r>
    </w:p>
    <w:p>
      <w:r>
        <w:t>• Repositorio Remoto Vinculado: Conectado mediante el comando git remote add origin con la URL oficial de GitHub:</w:t>
        <w:br/>
        <w:t xml:space="preserve">  https://github.com/AlejandroDeveloperJunior/GuzmanJuarezJulioFranciscoAlejandro_DWI_U2.git</w:t>
        <w:br/>
        <w:t>• Autenticación y Autorización: Conexión autorizada mediante el Credential Manager de Windows y Personal Access Token (PAT) con alcance para gestión de repositorios y flujos de trabajo.</w:t>
        <w:br/>
        <w:t>• Configuración de Ramas Protegidas: Definición de branch protection rules para la rama main, requiriendo validación previa de ramas develop y bloqueo de reescrituras forzadas (force push).</w:t>
        <w:br/>
        <w:t>• Parámetros de CI/CD: Activación de GitHub Actions con permisos de lectura y escritura para el despliegue automático del artefacto web.</w:t>
      </w:r>
    </w:p>
    <w:p>
      <w:r>
        <w:br w:type="page"/>
      </w:r>
    </w:p>
    <w:p>
      <w:pPr>
        <w:keepNext/>
        <w:spacing w:before="360" w:after="120"/>
      </w:pPr>
      <w:r>
        <w:rPr>
          <w:b/>
          <w:color w:val="1E3A8A"/>
          <w:sz w:val="28"/>
        </w:rPr>
        <w:t>4. Repositorio en Funcionamiento y Despliegue en Cloud Host (1 Punto)</w:t>
      </w:r>
    </w:p>
    <w:p>
      <w:r>
        <w:t>En cumplimiento con el cuarto punto evaluable, se presenta el enlace público al repositorio oficial en GitHub, la evidencia de la estructura del flujo de ramas y la captura de pantalla con el sitio web operando en el Cloud Host.</w:t>
      </w:r>
    </w:p>
    <w:p>
      <w:pPr>
        <w:keepNext/>
        <w:spacing w:before="240" w:after="80"/>
      </w:pPr>
      <w:r>
        <w:rPr>
          <w:b/>
          <w:color w:val="2563EB"/>
          <w:sz w:val="24"/>
        </w:rPr>
        <w:t>4.1 Enlace Oficial del Repositorio de GitHub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36" w:space="0" w:color="10B981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21"/>
              </w:rPr>
              <w:t xml:space="preserve">📌 Enlace del Repositorio en GitHub: </w:t>
            </w:r>
            <w:r>
              <w:rPr>
                <w:rFonts w:ascii="Calibri" w:hAnsi="Calibri"/>
                <w:color w:val="334155"/>
                <w:sz w:val="21"/>
              </w:rPr>
              <w:t>https://github.com/AlejandroDeveloperJunior/GuzmanJuarezJulioFranciscoAlejandro_DWI_U2</w:t>
              <w:br/>
              <w:t>El repositorio se encuentra público y disponible para auditoría directa por parte del docente M.A.Y.L. Gabriel Alejandro Reyes Morales.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b/>
          <w:color w:val="2563EB"/>
          <w:sz w:val="24"/>
        </w:rPr>
        <w:t>4.2 Evidencia de la Estructura del Flujo de Trabajo en Git</w:t>
      </w:r>
    </w:p>
    <w:p>
      <w:r>
        <w:t>La siguiente captura de terminal demuestra la existencia real y activa de todas las ramas del flujo de trabajo (main, develop, feature/analisis-problema, feature/generacion-ideas, feature/diseno-planificacion, feature/implementacion-web), así como el historial gráfico de fusiones y la etiqueta semántica de liberación v1.0.0:</w:t>
      </w:r>
    </w:p>
    <w:p>
      <w:r>
        <w:drawing>
          <wp:inline xmlns:a="http://schemas.openxmlformats.org/drawingml/2006/main" xmlns:pic="http://schemas.openxmlformats.org/drawingml/2006/picture">
            <wp:extent cx="5943600" cy="51114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git_term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1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4748B"/>
          <w:sz w:val="18"/>
        </w:rPr>
        <w:t>Figura 1: Estructura de Ramas Gitflow y Grafo de Commits en el Repositorio Local y Remoto.</w:t>
      </w:r>
    </w:p>
    <w:p>
      <w:pPr>
        <w:keepNext/>
        <w:spacing w:before="240" w:after="80"/>
      </w:pPr>
      <w:r>
        <w:rPr>
          <w:b/>
          <w:color w:val="2563EB"/>
          <w:sz w:val="24"/>
        </w:rPr>
        <w:t>4.3 Evidencia del Sitio Web Funcionando en el Cloud Host</w:t>
      </w:r>
    </w:p>
    <w:p>
      <w:r>
        <w:t>A continuación se presenta la captura de pantalla del sitio web en funcionamiento en el Cloud Host, evidenciando la navegación a través de conexión segura HTTPS, la disponibilidad de los módulos, el diagnóstico en tiempo real del servidor y la correspondencia con los cuatro pilares del caso práctico:</w:t>
      </w:r>
    </w:p>
    <w:p>
      <w:r>
        <w:drawing>
          <wp:inline xmlns:a="http://schemas.openxmlformats.org/drawingml/2006/main" xmlns:pic="http://schemas.openxmlformats.org/drawingml/2006/picture">
            <wp:extent cx="5943600" cy="34317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loud_ho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17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4748B"/>
          <w:sz w:val="18"/>
        </w:rPr>
        <w:t>Figura 2: Captura del Sitio Web Activo y Operando en el Cloud Host con Certificado SSL/TLS.</w:t>
      </w:r>
    </w:p>
    <w:p>
      <w:pPr>
        <w:keepNext/>
        <w:spacing w:before="240" w:after="80"/>
      </w:pPr>
      <w:r>
        <w:rPr>
          <w:b/>
          <w:color w:val="2563EB"/>
          <w:sz w:val="24"/>
        </w:rPr>
        <w:t>4.4 Verificación del Despliegue en la Nube</w:t>
      </w:r>
    </w:p>
    <w:p>
      <w:r>
        <w:t>• URL del Repositorio: https://github.com/AlejandroDeveloperJunior/GuzmanJuarezJulioFranciscoAlejandro_DWI_U2</w:t>
        <w:br/>
        <w:t>• Soporte Multi-Cloud: El repositorio incluye la infraestructura como código (Dockerfile para contenedores PHP 8.3 Apache, render.yaml para despliegue automatizado en Render, y pipeline .github/workflows/deploy.yml para GitHub Pages).</w:t>
        <w:br/>
        <w:t>• Estado del Servicio: Activo (Status 200 OK), con protocolo cifrado TLS 1.3 y respuesta inmediata.</w:t>
        <w:br/>
        <w:t>• Integración Dinámica: Muestra en tiempo real los datos del alumno (Julio Francisco Alejandro Guzmán Juárez - 23040086), la institución (UTC), la asignatura (DWI U2) y la marca de tiempo de ejecución del servidor.</w:t>
      </w:r>
    </w:p>
    <w:p>
      <w:r>
        <w:br w:type="page"/>
      </w:r>
    </w:p>
    <w:p>
      <w:pPr>
        <w:keepNext/>
        <w:spacing w:before="360" w:after="120"/>
      </w:pPr>
      <w:r>
        <w:rPr>
          <w:b/>
          <w:color w:val="1E3A8A"/>
          <w:sz w:val="28"/>
        </w:rPr>
        <w:t>Conclusiones</w:t>
      </w:r>
    </w:p>
    <w:p>
      <w:r>
        <w:t>1. La implementación de un sistema de control de versiones distribuido como Git trasciende la simple copia de seguridad; constituye el núcleo metodológico de la ingeniería de software profesional, aportando rigor criptográfico, trazabilidad y control de cambios.</w:t>
        <w:br/>
        <w:br/>
        <w:t>2. El modelo Gitflow adaptado a las fases del ciclo de desarrollo web (análisis, ideas, diseño, implementación) demostró ser altamente efectivo para organizar las actividades de desarrollo en ramas modulares, eliminando colisiones en el código y garantizando que la rama de producción ('main') únicamente reciba código debidamente integrado y validado.</w:t>
        <w:br/>
        <w:br/>
        <w:t>3. La estandarización de parámetros de configuración (como core.autocrlf, plantillas de commit, reglas de .gitignore y autenticación segura) es indispensable para la interoperabilidad entre entornos de desarrollo locales en Windows y servidores en la nube basados en Linux.</w:t>
        <w:br/>
        <w:br/>
        <w:t>4. La integración continua y el despliegue automático en un Cloud Host cierran el ciclo virtuoso de DevOps, permitiendo que cada iteración aprobada pase a producción sin fricciones y con disponibilidad ininterrumpida para los usuarios finales.</w:t>
      </w:r>
    </w:p>
    <w:p>
      <w:pPr>
        <w:keepNext/>
        <w:spacing w:before="360" w:after="120"/>
      </w:pPr>
      <w:r>
        <w:rPr>
          <w:b/>
          <w:color w:val="1E3A8A"/>
          <w:sz w:val="28"/>
        </w:rPr>
        <w:t>Referencias Bibliográficas</w:t>
      </w:r>
    </w:p>
    <w:p>
      <w:pPr>
        <w:spacing w:after="120"/>
        <w:ind w:left="720" w:hanging="720"/>
      </w:pPr>
      <w:r>
        <w:rPr>
          <w:sz w:val="19"/>
        </w:rPr>
        <w:t>Atlassian. (2024). Comparing workflows: Gitflow workflow. Atlassian Git Tutorial. https://www.atlassian.com/git/tutorials/comparing-workflows/gitflow-workflow</w:t>
      </w:r>
    </w:p>
    <w:p>
      <w:pPr>
        <w:spacing w:after="120"/>
        <w:ind w:left="720" w:hanging="720"/>
      </w:pPr>
      <w:r>
        <w:rPr>
          <w:sz w:val="19"/>
        </w:rPr>
        <w:t>Chacon, S., &amp; Straub, B. (2024). Pro Git (2nd ed.). Apress. https://git-scm.com/book/en/v2</w:t>
      </w:r>
    </w:p>
    <w:p>
      <w:pPr>
        <w:spacing w:after="120"/>
        <w:ind w:left="720" w:hanging="720"/>
      </w:pPr>
      <w:r>
        <w:rPr>
          <w:sz w:val="19"/>
        </w:rPr>
        <w:t>GitHub Docs. (2024). About pull requests and branch protection rules. GitHub Documentation. https://docs.github.com/en/pull-requests</w:t>
      </w:r>
    </w:p>
    <w:p>
      <w:pPr>
        <w:spacing w:after="120"/>
        <w:ind w:left="720" w:hanging="720"/>
      </w:pPr>
      <w:r>
        <w:rPr>
          <w:sz w:val="19"/>
        </w:rPr>
        <w:t>Sommerville, I. (2016). Software Engineering (10th ed.). Pearson.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