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137" w:rsidRPr="001B3137" w:rsidRDefault="001B3137" w:rsidP="001B313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B3137">
        <w:rPr>
          <w:rFonts w:ascii="Book Antiqua" w:hAnsi="Book Antiqua"/>
          <w:bCs/>
        </w:rPr>
        <w:t>Yerba Buena, 26 de Diciembre de 2003</w:t>
      </w:r>
    </w:p>
    <w:p w:rsidR="001B3137" w:rsidRPr="001B3137" w:rsidRDefault="001B3137" w:rsidP="001B313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B3137">
        <w:rPr>
          <w:rFonts w:ascii="Book Antiqua" w:hAnsi="Book Antiqua"/>
          <w:b/>
          <w:bCs/>
        </w:rPr>
        <w:t>ORDENANZA Nº 1341</w:t>
      </w:r>
    </w:p>
    <w:p w:rsidR="001B3137" w:rsidRPr="001B3137" w:rsidRDefault="001B3137" w:rsidP="001B313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B3137">
        <w:rPr>
          <w:rFonts w:ascii="Book Antiqua" w:hAnsi="Book Antiqua"/>
          <w:b/>
          <w:bCs/>
        </w:rPr>
        <w:t>VISTO:</w:t>
      </w:r>
    </w:p>
    <w:p w:rsidR="000C7C30" w:rsidRPr="001B3137" w:rsidRDefault="001B3137" w:rsidP="001B313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02845" w:rsidRPr="001B3137">
        <w:rPr>
          <w:rFonts w:ascii="Book Antiqua" w:hAnsi="Book Antiqua"/>
        </w:rPr>
        <w:t>La Ordenanza N° 175/83</w:t>
      </w:r>
      <w:r>
        <w:rPr>
          <w:rFonts w:ascii="Book Antiqua" w:hAnsi="Book Antiqua"/>
        </w:rPr>
        <w:t xml:space="preserve">, </w:t>
      </w:r>
      <w:r w:rsidR="00002845" w:rsidRPr="001B3137">
        <w:rPr>
          <w:rFonts w:ascii="Book Antiqua" w:hAnsi="Book Antiqua"/>
        </w:rPr>
        <w:t xml:space="preserve">mediante la cual se adopta para la Ciudad de Yerba Buena el Régimen del Estatuto del Empleado Público </w:t>
      </w:r>
      <w:r>
        <w:rPr>
          <w:rFonts w:ascii="Book Antiqua" w:hAnsi="Book Antiqua"/>
        </w:rPr>
        <w:t xml:space="preserve"> (</w:t>
      </w:r>
      <w:r w:rsidR="00002845" w:rsidRPr="001B3137">
        <w:rPr>
          <w:rFonts w:ascii="Book Antiqua" w:hAnsi="Book Antiqua"/>
        </w:rPr>
        <w:t>Ley N</w:t>
      </w:r>
      <w:r>
        <w:rPr>
          <w:rFonts w:ascii="Book Antiqua" w:hAnsi="Book Antiqua"/>
        </w:rPr>
        <w:t xml:space="preserve">º </w:t>
      </w:r>
      <w:r w:rsidR="00002845" w:rsidRPr="001B3137">
        <w:rPr>
          <w:rFonts w:ascii="Book Antiqua" w:hAnsi="Book Antiqua"/>
        </w:rPr>
        <w:t>5473-18/03/83</w:t>
      </w:r>
      <w:r>
        <w:rPr>
          <w:rFonts w:ascii="Book Antiqua" w:hAnsi="Book Antiqua"/>
        </w:rPr>
        <w:t xml:space="preserve">) </w:t>
      </w:r>
      <w:r w:rsidR="00002845" w:rsidRPr="001B3137">
        <w:rPr>
          <w:rFonts w:ascii="Book Antiqua" w:hAnsi="Book Antiqua"/>
        </w:rPr>
        <w:t xml:space="preserve"> y</w:t>
      </w:r>
    </w:p>
    <w:p w:rsidR="001B3137" w:rsidRPr="001B3137" w:rsidRDefault="001B3137" w:rsidP="001B3137">
      <w:pPr>
        <w:keepNext/>
        <w:spacing w:before="240" w:after="60"/>
        <w:rPr>
          <w:rFonts w:ascii="Book Antiqua" w:hAnsi="Book Antiqua"/>
          <w:b/>
          <w:bCs/>
        </w:rPr>
      </w:pPr>
      <w:r w:rsidRPr="001B3137">
        <w:rPr>
          <w:rFonts w:ascii="Book Antiqua" w:hAnsi="Book Antiqua"/>
          <w:b/>
          <w:bCs/>
        </w:rPr>
        <w:t>CONSIDERANDO:</w:t>
      </w:r>
    </w:p>
    <w:p w:rsidR="00F27CC0" w:rsidRPr="001B3137" w:rsidRDefault="001B3137" w:rsidP="001B313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997822" w:rsidRPr="001B3137">
        <w:rPr>
          <w:rFonts w:ascii="Book Antiqua" w:hAnsi="Book Antiqua"/>
        </w:rPr>
        <w:t>Que mediante Ordenanzas Nros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116/84 y 384/90 se modifican los Artículos 46</w:t>
      </w:r>
      <w:r>
        <w:rPr>
          <w:rFonts w:ascii="Book Antiqua" w:hAnsi="Book Antiqua"/>
        </w:rPr>
        <w:t xml:space="preserve">; </w:t>
      </w:r>
      <w:r w:rsidR="00997822" w:rsidRPr="001B3137">
        <w:rPr>
          <w:rFonts w:ascii="Book Antiqua" w:hAnsi="Book Antiqua"/>
        </w:rPr>
        <w:t>38 y 39 del Decreto 646/1 Reglamentario de la mencionada Ley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adecuándolos a la realidad municipal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por cuanto existía una gran masa de Personal que revestía la condición de contratados con muchos años de antigüedad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mereciendo contar con los mismos derechos que el Personal que revestía la condición de permanentes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Asimismo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los considerandos expuestos en la Ordenanza N</w:t>
      </w:r>
      <w:r>
        <w:rPr>
          <w:rFonts w:ascii="Book Antiqua" w:hAnsi="Book Antiqua"/>
        </w:rPr>
        <w:t xml:space="preserve">º </w:t>
      </w:r>
      <w:r w:rsidR="00997822" w:rsidRPr="001B3137">
        <w:rPr>
          <w:rFonts w:ascii="Book Antiqua" w:hAnsi="Book Antiqua"/>
        </w:rPr>
        <w:t>384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fundamentaban acabadamente la necesidad de ampliar la Licencia por maternidad</w:t>
      </w:r>
      <w:r>
        <w:rPr>
          <w:rFonts w:ascii="Book Antiqua" w:hAnsi="Book Antiqua"/>
        </w:rPr>
        <w:t xml:space="preserve">; </w:t>
      </w:r>
    </w:p>
    <w:p w:rsidR="00F27CC0" w:rsidRPr="001B3137" w:rsidRDefault="00002845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Que por Ordenanza N</w:t>
      </w:r>
      <w:r w:rsidR="001B3137">
        <w:rPr>
          <w:rFonts w:ascii="Book Antiqua" w:hAnsi="Book Antiqua"/>
        </w:rPr>
        <w:t xml:space="preserve">º </w:t>
      </w:r>
      <w:r w:rsidRPr="001B3137">
        <w:rPr>
          <w:rFonts w:ascii="Book Antiqua" w:hAnsi="Book Antiqua"/>
        </w:rPr>
        <w:t>1075/00 se ratifica la Ordenanza N</w:t>
      </w:r>
      <w:r w:rsidR="001B3137">
        <w:rPr>
          <w:rFonts w:ascii="Book Antiqua" w:hAnsi="Book Antiqua"/>
        </w:rPr>
        <w:t xml:space="preserve">º </w:t>
      </w:r>
      <w:r w:rsidRPr="001B3137">
        <w:rPr>
          <w:rFonts w:ascii="Book Antiqua" w:hAnsi="Book Antiqua"/>
        </w:rPr>
        <w:t>175/83 y se deroga toda otra norma que se oponga a lo dispuesto por la Ley N</w:t>
      </w:r>
      <w:r w:rsidR="001B3137">
        <w:rPr>
          <w:rFonts w:ascii="Book Antiqua" w:hAnsi="Book Antiqua"/>
        </w:rPr>
        <w:t xml:space="preserve">º </w:t>
      </w:r>
      <w:r w:rsidRPr="001B3137">
        <w:rPr>
          <w:rFonts w:ascii="Book Antiqua" w:hAnsi="Book Antiqua"/>
        </w:rPr>
        <w:t>5473 y su Decreto Reglamentario N</w:t>
      </w:r>
      <w:r w:rsidR="001B3137">
        <w:rPr>
          <w:rFonts w:ascii="Book Antiqua" w:hAnsi="Book Antiqua"/>
        </w:rPr>
        <w:t xml:space="preserve">º </w:t>
      </w:r>
      <w:r w:rsidRPr="001B3137">
        <w:rPr>
          <w:rFonts w:ascii="Book Antiqua" w:hAnsi="Book Antiqua"/>
        </w:rPr>
        <w:t>646/1 y sus modificaciones dispuestas por Leyes y/o Decretos Provinciales</w:t>
      </w:r>
      <w:r w:rsidR="001B3137">
        <w:rPr>
          <w:rFonts w:ascii="Book Antiqua" w:hAnsi="Book Antiqua"/>
        </w:rPr>
        <w:t xml:space="preserve">, 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Que las Ordenanzas derogadas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cumplían un propósito social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otorgando derechos que mejoraban las condiciones de trabajo del Personal Municipal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derechos que no fueron tenidos en cuenta por la Intervención Municipal</w:t>
      </w:r>
      <w:r w:rsidR="001B3137">
        <w:rPr>
          <w:rFonts w:ascii="Book Antiqua" w:hAnsi="Book Antiqua"/>
        </w:rPr>
        <w:t xml:space="preserve">; 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Que según lo establecido por Ordenanzas Nros</w:t>
      </w:r>
      <w:r w:rsidR="001B3137">
        <w:rPr>
          <w:rFonts w:ascii="Book Antiqua" w:hAnsi="Book Antiqua"/>
        </w:rPr>
        <w:t xml:space="preserve">. </w:t>
      </w:r>
      <w:r w:rsidRPr="001B3137">
        <w:rPr>
          <w:rFonts w:ascii="Book Antiqua" w:hAnsi="Book Antiqua"/>
        </w:rPr>
        <w:t>1132/00 y 1152/01 se determinan los regímenes de Vacaciones Anuales Ordinarias y Licencias por Maternidad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Adopción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Matrimonio y Duelo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respectivamente del Personal no Permanente</w:t>
      </w:r>
      <w:r w:rsidR="001B3137">
        <w:rPr>
          <w:rFonts w:ascii="Book Antiqua" w:hAnsi="Book Antiqua"/>
        </w:rPr>
        <w:t xml:space="preserve">; 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Que por lo expuesto precedentemente y a fin de lograr una norma que contemple con la justicia y equidad que se merece esta situación</w:t>
      </w:r>
      <w:r w:rsidR="001B3137">
        <w:rPr>
          <w:rFonts w:ascii="Book Antiqua" w:hAnsi="Book Antiqua"/>
        </w:rPr>
        <w:t xml:space="preserve">; </w:t>
      </w:r>
    </w:p>
    <w:p w:rsidR="000C7C30" w:rsidRPr="001B3137" w:rsidRDefault="001B3137" w:rsidP="001B313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1B3137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27CC0" w:rsidRPr="001B3137" w:rsidRDefault="001B3137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97822" w:rsidRPr="001B3137">
        <w:rPr>
          <w:rFonts w:ascii="Book Antiqua" w:hAnsi="Book Antiqua"/>
          <w:bCs/>
        </w:rPr>
        <w:t xml:space="preserve">DEROGANSE </w:t>
      </w:r>
      <w:r w:rsidR="00997822" w:rsidRPr="001B3137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997822" w:rsidRPr="001B3137">
        <w:rPr>
          <w:rFonts w:ascii="Book Antiqua" w:hAnsi="Book Antiqua"/>
        </w:rPr>
        <w:t>1075/00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1132/00 y 1152/01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por las razones expuestas en los considerandos de la presente Ordenanza</w:t>
      </w:r>
      <w:r>
        <w:rPr>
          <w:rFonts w:ascii="Book Antiqua" w:hAnsi="Book Antiqua"/>
        </w:rPr>
        <w:t xml:space="preserve">. </w:t>
      </w:r>
    </w:p>
    <w:p w:rsidR="00F27CC0" w:rsidRPr="001B3137" w:rsidRDefault="001B3137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02845" w:rsidRPr="001B3137">
        <w:rPr>
          <w:rFonts w:ascii="Book Antiqua" w:hAnsi="Book Antiqua"/>
          <w:bCs/>
        </w:rPr>
        <w:t xml:space="preserve">Establécese que el Personal Contratado de la Municipalidad de Yerba Buena </w:t>
      </w:r>
      <w:r>
        <w:rPr>
          <w:rFonts w:ascii="Book Antiqua" w:hAnsi="Book Antiqua"/>
          <w:bCs/>
        </w:rPr>
        <w:t xml:space="preserve"> (D.E.M.</w:t>
      </w:r>
      <w:r w:rsidR="00002845" w:rsidRPr="001B3137">
        <w:rPr>
          <w:rFonts w:ascii="Book Antiqua" w:hAnsi="Book Antiqua"/>
          <w:bCs/>
        </w:rPr>
        <w:t xml:space="preserve">y </w:t>
      </w:r>
      <w:r w:rsidR="002373C8" w:rsidRPr="001B3137">
        <w:rPr>
          <w:rFonts w:ascii="Book Antiqua" w:hAnsi="Book Antiqua"/>
          <w:bCs/>
        </w:rPr>
        <w:t>H</w:t>
      </w:r>
      <w:r>
        <w:rPr>
          <w:rFonts w:ascii="Book Antiqua" w:hAnsi="Book Antiqua"/>
          <w:bCs/>
        </w:rPr>
        <w:t xml:space="preserve">. </w:t>
      </w:r>
      <w:r w:rsidR="002373C8" w:rsidRPr="001B3137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. </w:t>
      </w:r>
      <w:r w:rsidR="002373C8" w:rsidRPr="001B3137">
        <w:rPr>
          <w:rFonts w:ascii="Book Antiqua" w:hAnsi="Book Antiqua"/>
          <w:bCs/>
        </w:rPr>
        <w:t>D</w:t>
      </w:r>
      <w:r>
        <w:rPr>
          <w:rFonts w:ascii="Book Antiqua" w:hAnsi="Book Antiqua"/>
          <w:bCs/>
        </w:rPr>
        <w:t xml:space="preserve">.)  </w:t>
      </w:r>
      <w:r w:rsidR="00002845" w:rsidRPr="001B3137">
        <w:rPr>
          <w:rFonts w:ascii="Book Antiqua" w:hAnsi="Book Antiqua"/>
          <w:bCs/>
        </w:rPr>
        <w:t xml:space="preserve"> gozará del beneficio de la Licencia Anual Ordinaria en los mismos términos que los establecidos para el Personal Permanente por la Ley N</w:t>
      </w:r>
      <w:r>
        <w:rPr>
          <w:rFonts w:ascii="Book Antiqua" w:hAnsi="Book Antiqua"/>
          <w:bCs/>
        </w:rPr>
        <w:t xml:space="preserve">º </w:t>
      </w:r>
      <w:r w:rsidR="00002845" w:rsidRPr="001B3137">
        <w:rPr>
          <w:rFonts w:ascii="Book Antiqua" w:hAnsi="Book Antiqua"/>
          <w:bCs/>
        </w:rPr>
        <w:t>5473 y su Dcto</w:t>
      </w:r>
      <w:r>
        <w:rPr>
          <w:rFonts w:ascii="Book Antiqua" w:hAnsi="Book Antiqua"/>
          <w:bCs/>
        </w:rPr>
        <w:t xml:space="preserve">. </w:t>
      </w:r>
      <w:r w:rsidR="00002845" w:rsidRPr="001B3137">
        <w:rPr>
          <w:rFonts w:ascii="Book Antiqua" w:hAnsi="Book Antiqua"/>
          <w:bCs/>
        </w:rPr>
        <w:t>Reglamentario 646/1</w:t>
      </w:r>
      <w:r>
        <w:rPr>
          <w:rFonts w:ascii="Book Antiqua" w:hAnsi="Book Antiqua"/>
          <w:bCs/>
        </w:rPr>
        <w:t xml:space="preserve">. </w:t>
      </w:r>
    </w:p>
    <w:p w:rsidR="001B3137" w:rsidRPr="001B3137" w:rsidRDefault="001B3137" w:rsidP="001B3137">
      <w:pPr>
        <w:keepNext/>
        <w:spacing w:after="180"/>
        <w:jc w:val="both"/>
        <w:rPr>
          <w:rFonts w:ascii="Book Antiqua" w:hAnsi="Book Antiqua"/>
          <w:bCs/>
        </w:rPr>
      </w:pPr>
      <w:r w:rsidRPr="001B313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002845" w:rsidRPr="001B3137">
        <w:rPr>
          <w:rFonts w:ascii="Book Antiqua" w:hAnsi="Book Antiqua"/>
          <w:bCs/>
        </w:rPr>
        <w:t>Déjase sin efecto a partir de la fecha de promulgación de la presente Ordenanza</w:t>
      </w:r>
      <w:r>
        <w:rPr>
          <w:rFonts w:ascii="Book Antiqua" w:hAnsi="Book Antiqua"/>
          <w:bCs/>
        </w:rPr>
        <w:t xml:space="preserve">, </w:t>
      </w:r>
      <w:r w:rsidR="00002845" w:rsidRPr="001B3137">
        <w:rPr>
          <w:rFonts w:ascii="Book Antiqua" w:hAnsi="Book Antiqua"/>
          <w:bCs/>
        </w:rPr>
        <w:t>la adhesión de la Municipalidad de Yerba Buena a los Art</w:t>
      </w:r>
      <w:r>
        <w:rPr>
          <w:rFonts w:ascii="Book Antiqua" w:hAnsi="Book Antiqua"/>
          <w:bCs/>
        </w:rPr>
        <w:t xml:space="preserve">. </w:t>
      </w:r>
      <w:r w:rsidR="00002845" w:rsidRPr="001B3137">
        <w:rPr>
          <w:rFonts w:ascii="Book Antiqua" w:hAnsi="Book Antiqua"/>
          <w:bCs/>
        </w:rPr>
        <w:t>38 y 39 del Decreto 646/1- Reglamentario de la Ley N</w:t>
      </w:r>
      <w:r>
        <w:rPr>
          <w:rFonts w:ascii="Book Antiqua" w:hAnsi="Book Antiqua"/>
          <w:bCs/>
        </w:rPr>
        <w:t xml:space="preserve">º </w:t>
      </w:r>
      <w:r w:rsidR="00002845" w:rsidRPr="001B3137">
        <w:rPr>
          <w:rFonts w:ascii="Book Antiqua" w:hAnsi="Book Antiqua"/>
          <w:bCs/>
        </w:rPr>
        <w:t xml:space="preserve">5473 </w:t>
      </w:r>
      <w:r>
        <w:rPr>
          <w:rFonts w:ascii="Book Antiqua" w:hAnsi="Book Antiqua"/>
          <w:bCs/>
        </w:rPr>
        <w:t xml:space="preserve"> (</w:t>
      </w:r>
      <w:r w:rsidR="00002845" w:rsidRPr="001B3137">
        <w:rPr>
          <w:rFonts w:ascii="Book Antiqua" w:hAnsi="Book Antiqua"/>
          <w:bCs/>
        </w:rPr>
        <w:t>Estatuto del Empleado Público</w:t>
      </w:r>
      <w:r>
        <w:rPr>
          <w:rFonts w:ascii="Book Antiqua" w:hAnsi="Book Antiqua"/>
          <w:bCs/>
        </w:rPr>
        <w:t xml:space="preserve">) </w:t>
      </w:r>
      <w:r w:rsidR="00002845" w:rsidRPr="001B3137">
        <w:rPr>
          <w:rFonts w:ascii="Book Antiqua" w:hAnsi="Book Antiqua"/>
          <w:bCs/>
        </w:rPr>
        <w:t xml:space="preserve"> de la Pcia</w:t>
      </w:r>
      <w:r>
        <w:rPr>
          <w:rFonts w:ascii="Book Antiqua" w:hAnsi="Book Antiqua"/>
          <w:bCs/>
        </w:rPr>
        <w:t xml:space="preserve">. </w:t>
      </w:r>
      <w:r w:rsidR="00002845" w:rsidRPr="001B3137">
        <w:rPr>
          <w:rFonts w:ascii="Book Antiqua" w:hAnsi="Book Antiqua"/>
          <w:bCs/>
        </w:rPr>
        <w:t>los que serán reemplazados por los siguientes</w:t>
      </w:r>
      <w:r>
        <w:rPr>
          <w:rFonts w:ascii="Book Antiqua" w:hAnsi="Book Antiqua"/>
          <w:bCs/>
        </w:rPr>
        <w:t xml:space="preserve">: </w:t>
      </w:r>
    </w:p>
    <w:p w:rsidR="00F27CC0" w:rsidRPr="001B3137" w:rsidRDefault="001B3137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lastRenderedPageBreak/>
        <w:t>ARTÍCULO 38</w:t>
      </w:r>
      <w:r>
        <w:rPr>
          <w:rFonts w:ascii="Book Antiqua" w:hAnsi="Book Antiqua"/>
        </w:rPr>
        <w:t xml:space="preserve">: </w:t>
      </w:r>
      <w:r w:rsidR="00997822" w:rsidRPr="001B3137">
        <w:rPr>
          <w:rFonts w:ascii="Book Antiqua" w:hAnsi="Book Antiqua"/>
        </w:rPr>
        <w:t>La Licencia por maternidad es de carácter obligatorio y con goce íntegro de haberes y no podrá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por ninguna causa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ni siquiera por razones de servicio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postergarse su otorgamiento o interrumpirse su goce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Se concederá al personal femenino 120</w:t>
      </w:r>
      <w:r w:rsidR="00F27CC0" w:rsidRPr="001B313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97822" w:rsidRPr="001B3137">
        <w:rPr>
          <w:rFonts w:ascii="Book Antiqua" w:hAnsi="Book Antiqua"/>
        </w:rPr>
        <w:t>ciento veinte</w:t>
      </w:r>
      <w:r>
        <w:rPr>
          <w:rFonts w:ascii="Book Antiqua" w:hAnsi="Book Antiqua"/>
        </w:rPr>
        <w:t xml:space="preserve">) </w:t>
      </w:r>
      <w:r w:rsidR="00F27CC0" w:rsidRPr="001B3137">
        <w:rPr>
          <w:rFonts w:ascii="Book Antiqua" w:hAnsi="Book Antiqua"/>
        </w:rPr>
        <w:t xml:space="preserve"> </w:t>
      </w:r>
      <w:r w:rsidR="00997822" w:rsidRPr="001B3137">
        <w:rPr>
          <w:rFonts w:ascii="Book Antiqua" w:hAnsi="Book Antiqua"/>
        </w:rPr>
        <w:t>días corridos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los cuales se distribuirán</w:t>
      </w:r>
      <w:r>
        <w:rPr>
          <w:rFonts w:ascii="Book Antiqua" w:hAnsi="Book Antiqua"/>
        </w:rPr>
        <w:t xml:space="preserve">: </w:t>
      </w:r>
      <w:r w:rsidR="00997822" w:rsidRPr="001B3137">
        <w:rPr>
          <w:rFonts w:ascii="Book Antiqua" w:hAnsi="Book Antiqua"/>
        </w:rPr>
        <w:t>45</w:t>
      </w:r>
      <w:r w:rsidR="00F27CC0" w:rsidRPr="001B313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97822" w:rsidRPr="001B3137">
        <w:rPr>
          <w:rFonts w:ascii="Book Antiqua" w:hAnsi="Book Antiqua"/>
        </w:rPr>
        <w:t>cuarenta y cinco</w:t>
      </w:r>
      <w:r>
        <w:rPr>
          <w:rFonts w:ascii="Book Antiqua" w:hAnsi="Book Antiqua"/>
        </w:rPr>
        <w:t xml:space="preserve">) </w:t>
      </w:r>
      <w:r w:rsidR="00F27CC0" w:rsidRPr="001B3137">
        <w:rPr>
          <w:rFonts w:ascii="Book Antiqua" w:hAnsi="Book Antiqua"/>
        </w:rPr>
        <w:t xml:space="preserve"> </w:t>
      </w:r>
      <w:r w:rsidR="00997822" w:rsidRPr="001B3137">
        <w:rPr>
          <w:rFonts w:ascii="Book Antiqua" w:hAnsi="Book Antiqua"/>
        </w:rPr>
        <w:t>días corridos antes del parto y 75</w:t>
      </w:r>
      <w:r w:rsidR="00F27CC0" w:rsidRPr="001B313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97822" w:rsidRPr="001B3137">
        <w:rPr>
          <w:rFonts w:ascii="Book Antiqua" w:hAnsi="Book Antiqua"/>
        </w:rPr>
        <w:t>setenta y cinco</w:t>
      </w:r>
      <w:r>
        <w:rPr>
          <w:rFonts w:ascii="Book Antiqua" w:hAnsi="Book Antiqua"/>
        </w:rPr>
        <w:t xml:space="preserve">) </w:t>
      </w:r>
      <w:r w:rsidR="00F27CC0" w:rsidRPr="001B3137">
        <w:rPr>
          <w:rFonts w:ascii="Book Antiqua" w:hAnsi="Book Antiqua"/>
        </w:rPr>
        <w:t xml:space="preserve"> </w:t>
      </w:r>
      <w:r w:rsidR="00997822" w:rsidRPr="001B3137">
        <w:rPr>
          <w:rFonts w:ascii="Book Antiqua" w:hAnsi="Book Antiqua"/>
        </w:rPr>
        <w:t>días corridos computados de igual manera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posteriores al parto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La interesada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por cualquier circunstancia podrá optar por una reducción de la Licencia anterior al parto la que en ningún caso podrá ser inferior a 30</w:t>
      </w:r>
      <w:r w:rsidR="00F27CC0" w:rsidRPr="001B313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997822" w:rsidRPr="001B3137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="00F27CC0" w:rsidRPr="001B3137">
        <w:rPr>
          <w:rFonts w:ascii="Book Antiqua" w:hAnsi="Book Antiqua"/>
        </w:rPr>
        <w:t xml:space="preserve"> </w:t>
      </w:r>
      <w:r w:rsidR="00997822" w:rsidRPr="001B3137">
        <w:rPr>
          <w:rFonts w:ascii="Book Antiqua" w:hAnsi="Book Antiqua"/>
        </w:rPr>
        <w:t>días corridos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gozando de los noventa días restantes después del parto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En caso de nacimiento pre-término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se acumulará al descanso posterior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todo el lapso de licencia que no hubiera gozado antes del parto de modo de completar los 120 días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Para este caso se deberá tener la justificación por certificado expedido por inspección médica de la Pcia</w:t>
      </w:r>
      <w:r>
        <w:rPr>
          <w:rFonts w:ascii="Book Antiqua" w:hAnsi="Book Antiqua"/>
        </w:rPr>
        <w:t xml:space="preserve">. </w:t>
      </w:r>
    </w:p>
    <w:p w:rsidR="000C7C30" w:rsidRPr="001B3137" w:rsidRDefault="00997822" w:rsidP="001B3137">
      <w:pPr>
        <w:keepNext/>
        <w:spacing w:after="180"/>
        <w:jc w:val="both"/>
        <w:rPr>
          <w:rFonts w:ascii="Book Antiqua" w:hAnsi="Book Antiqua"/>
          <w:bCs/>
        </w:rPr>
      </w:pPr>
      <w:r w:rsidRPr="001B3137">
        <w:rPr>
          <w:rFonts w:ascii="Book Antiqua" w:hAnsi="Book Antiqua"/>
          <w:bCs/>
        </w:rPr>
        <w:t>ORDENANZA N°</w:t>
      </w:r>
      <w:r w:rsidR="001B3137">
        <w:rPr>
          <w:rFonts w:ascii="Book Antiqua" w:hAnsi="Book Antiqua"/>
          <w:bCs/>
        </w:rPr>
        <w:t xml:space="preserve">: </w:t>
      </w:r>
      <w:r w:rsidRPr="001B3137">
        <w:rPr>
          <w:rFonts w:ascii="Book Antiqua" w:hAnsi="Book Antiqua"/>
          <w:bCs/>
        </w:rPr>
        <w:t>1341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Si se interrumpiera el embarazo por aborto espontáneo o por razones terapéuticas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la Agente podrá tener derecho a una licencia de 30</w:t>
      </w:r>
      <w:r w:rsidR="00F27CC0" w:rsidRPr="001B3137">
        <w:rPr>
          <w:rFonts w:ascii="Book Antiqua" w:hAnsi="Book Antiqua"/>
        </w:rPr>
        <w:t xml:space="preserve"> </w:t>
      </w:r>
      <w:r w:rsidR="001B3137">
        <w:rPr>
          <w:rFonts w:ascii="Book Antiqua" w:hAnsi="Book Antiqua"/>
        </w:rPr>
        <w:t xml:space="preserve"> (</w:t>
      </w:r>
      <w:r w:rsidRPr="001B3137">
        <w:rPr>
          <w:rFonts w:ascii="Book Antiqua" w:hAnsi="Book Antiqua"/>
        </w:rPr>
        <w:t>treinta</w:t>
      </w:r>
      <w:r w:rsidR="001B3137">
        <w:rPr>
          <w:rFonts w:ascii="Book Antiqua" w:hAnsi="Book Antiqua"/>
        </w:rPr>
        <w:t xml:space="preserve">) </w:t>
      </w:r>
      <w:r w:rsidR="00F27CC0" w:rsidRPr="001B3137">
        <w:rPr>
          <w:rFonts w:ascii="Book Antiqua" w:hAnsi="Book Antiqua"/>
        </w:rPr>
        <w:t xml:space="preserve"> </w:t>
      </w:r>
      <w:r w:rsidRPr="001B3137">
        <w:rPr>
          <w:rFonts w:ascii="Book Antiqua" w:hAnsi="Book Antiqua"/>
        </w:rPr>
        <w:t>días corridos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con percepción íntegra de haberes previa justificación mediante la autoridad médica competente</w:t>
      </w:r>
      <w:r w:rsidR="001B3137">
        <w:rPr>
          <w:rFonts w:ascii="Book Antiqua" w:hAnsi="Book Antiqua"/>
        </w:rPr>
        <w:t xml:space="preserve">. 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En caso de embarazo de alto riesgo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se podrá aumentar el período pre-parto</w:t>
      </w:r>
      <w:r w:rsidR="001B3137">
        <w:rPr>
          <w:rFonts w:ascii="Book Antiqua" w:hAnsi="Book Antiqua"/>
        </w:rPr>
        <w:t xml:space="preserve">. 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Cuando el alumbramiento se produzca con posterioridad al período pre-parto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los días que excedan serán justificados como licencia especial por maternidad</w:t>
      </w:r>
      <w:r w:rsidR="001B3137">
        <w:rPr>
          <w:rFonts w:ascii="Book Antiqua" w:hAnsi="Book Antiqua"/>
        </w:rPr>
        <w:t xml:space="preserve">. </w:t>
      </w:r>
    </w:p>
    <w:p w:rsidR="00F27CC0" w:rsidRPr="001B3137" w:rsidRDefault="00997822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Durante los ocho meses posteriores a su reintegro</w:t>
      </w:r>
      <w:r w:rsidR="001B3137">
        <w:rPr>
          <w:rFonts w:ascii="Book Antiqua" w:hAnsi="Book Antiqua"/>
        </w:rPr>
        <w:t xml:space="preserve">, </w:t>
      </w:r>
      <w:r w:rsidRPr="001B3137">
        <w:rPr>
          <w:rFonts w:ascii="Book Antiqua" w:hAnsi="Book Antiqua"/>
        </w:rPr>
        <w:t>la agente gozará de una hora diaria de permiso para atención del lactante en el horario de ingreso o salida del trabajo</w:t>
      </w:r>
      <w:r w:rsidR="001B3137">
        <w:rPr>
          <w:rFonts w:ascii="Book Antiqua" w:hAnsi="Book Antiqua"/>
        </w:rPr>
        <w:t xml:space="preserve">. </w:t>
      </w:r>
    </w:p>
    <w:p w:rsidR="00F27CC0" w:rsidRPr="001B3137" w:rsidRDefault="001B3137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</w:rPr>
        <w:t>ARTÍCULO 39</w:t>
      </w:r>
      <w:r>
        <w:rPr>
          <w:rFonts w:ascii="Book Antiqua" w:hAnsi="Book Antiqua"/>
        </w:rPr>
        <w:t xml:space="preserve">: </w:t>
      </w:r>
      <w:r w:rsidR="00997822" w:rsidRPr="001B3137">
        <w:rPr>
          <w:rFonts w:ascii="Book Antiqua" w:hAnsi="Book Antiqua"/>
        </w:rPr>
        <w:t>Se concederá 60 días corridos de licencia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con goce íntegro de sus haberes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a la mujer que adoptare a un menor de hasta cinco años</w:t>
      </w:r>
      <w:r>
        <w:rPr>
          <w:rFonts w:ascii="Book Antiqua" w:hAnsi="Book Antiqua"/>
        </w:rPr>
        <w:t xml:space="preserve">; </w:t>
      </w:r>
      <w:r w:rsidR="00997822" w:rsidRPr="001B3137">
        <w:rPr>
          <w:rFonts w:ascii="Book Antiqua" w:hAnsi="Book Antiqua"/>
        </w:rPr>
        <w:t>y cuarenta y cinco días en el caso de que el adoptado fuera de seis años hasta quince años y sin límite de edad en el caso de que se tratare de incapacidad</w:t>
      </w:r>
      <w:r>
        <w:rPr>
          <w:rFonts w:ascii="Book Antiqua" w:hAnsi="Book Antiqua"/>
        </w:rPr>
        <w:t xml:space="preserve">. </w:t>
      </w:r>
      <w:r w:rsidR="00997822" w:rsidRPr="001B3137">
        <w:rPr>
          <w:rFonts w:ascii="Book Antiqua" w:hAnsi="Book Antiqua"/>
        </w:rPr>
        <w:t>Este beneficio se concederá a partir de la fecha en que se acredite haber obtenido la guarda legal del mismo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en concordancia a la legislación en vigencia al momento de su aplicación</w:t>
      </w:r>
      <w:r>
        <w:rPr>
          <w:rFonts w:ascii="Book Antiqua" w:hAnsi="Book Antiqua"/>
        </w:rPr>
        <w:t xml:space="preserve">. </w:t>
      </w:r>
    </w:p>
    <w:p w:rsidR="00F27CC0" w:rsidRPr="001B3137" w:rsidRDefault="001B3137" w:rsidP="001B3137">
      <w:pPr>
        <w:keepNext/>
        <w:spacing w:after="180"/>
        <w:jc w:val="both"/>
        <w:rPr>
          <w:rFonts w:ascii="Book Antiqua" w:hAnsi="Book Antiqua"/>
        </w:rPr>
      </w:pPr>
      <w:r w:rsidRPr="001B313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97822" w:rsidRPr="001B3137">
        <w:rPr>
          <w:rFonts w:ascii="Book Antiqua" w:hAnsi="Book Antiqua"/>
        </w:rPr>
        <w:t>La mujer que al momento de promulgarse la presente Ordenanza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se encontrare en uso de licencia por maternidad o permiso para atención del lactante</w:t>
      </w:r>
      <w:r>
        <w:rPr>
          <w:rFonts w:ascii="Book Antiqua" w:hAnsi="Book Antiqua"/>
        </w:rPr>
        <w:t xml:space="preserve">, </w:t>
      </w:r>
      <w:r w:rsidR="00997822" w:rsidRPr="001B3137">
        <w:rPr>
          <w:rFonts w:ascii="Book Antiqua" w:hAnsi="Book Antiqua"/>
        </w:rPr>
        <w:t>queda automáticamente comprendida en las disposiciones de la presente</w:t>
      </w:r>
      <w:r>
        <w:rPr>
          <w:rFonts w:ascii="Book Antiqua" w:hAnsi="Book Antiqua"/>
        </w:rPr>
        <w:t xml:space="preserve">. </w:t>
      </w:r>
    </w:p>
    <w:p w:rsidR="00997822" w:rsidRPr="001B3137" w:rsidRDefault="001B3137" w:rsidP="001B3137">
      <w:pPr>
        <w:keepNext/>
        <w:spacing w:after="180"/>
        <w:jc w:val="both"/>
        <w:rPr>
          <w:rFonts w:ascii="Book Antiqua" w:hAnsi="Book Antiqua"/>
          <w:bCs/>
        </w:rPr>
      </w:pPr>
      <w:r w:rsidRPr="001B3137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997822" w:rsidRPr="001B313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997822" w:rsidRPr="001B313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997822" w:rsidRPr="001B3137" w:rsidSect="001B3137">
      <w:footerReference w:type="default" r:id="rId6"/>
      <w:pgSz w:w="11906" w:h="16838" w:code="5"/>
      <w:pgMar w:top="1417" w:right="1134" w:bottom="1134" w:left="1701" w:header="709" w:footer="709" w:gutter="0"/>
      <w:pgNumType w:start="12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FBE" w:rsidRDefault="008C4FBE" w:rsidP="008C4FBE">
      <w:r>
        <w:separator/>
      </w:r>
    </w:p>
  </w:endnote>
  <w:endnote w:type="continuationSeparator" w:id="0">
    <w:p w:rsidR="008C4FBE" w:rsidRDefault="008C4FBE" w:rsidP="008C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FBE" w:rsidRPr="00080C61" w:rsidRDefault="008C4F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FBE" w:rsidRDefault="008C4FBE" w:rsidP="008C4FBE">
      <w:r>
        <w:separator/>
      </w:r>
    </w:p>
  </w:footnote>
  <w:footnote w:type="continuationSeparator" w:id="0">
    <w:p w:rsidR="008C4FBE" w:rsidRDefault="008C4FBE" w:rsidP="008C4F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F686B"/>
    <w:rsid w:val="00002845"/>
    <w:rsid w:val="000649D5"/>
    <w:rsid w:val="00080C61"/>
    <w:rsid w:val="000C7C30"/>
    <w:rsid w:val="00102198"/>
    <w:rsid w:val="00137305"/>
    <w:rsid w:val="00157D32"/>
    <w:rsid w:val="001B3137"/>
    <w:rsid w:val="001D5786"/>
    <w:rsid w:val="001F5BA4"/>
    <w:rsid w:val="001F686B"/>
    <w:rsid w:val="00223E16"/>
    <w:rsid w:val="002373C8"/>
    <w:rsid w:val="002423D8"/>
    <w:rsid w:val="00293CB8"/>
    <w:rsid w:val="002B5AC6"/>
    <w:rsid w:val="002D5D2F"/>
    <w:rsid w:val="00366D15"/>
    <w:rsid w:val="003F0B28"/>
    <w:rsid w:val="004824CB"/>
    <w:rsid w:val="0049352B"/>
    <w:rsid w:val="004E6CA5"/>
    <w:rsid w:val="00507537"/>
    <w:rsid w:val="00560E90"/>
    <w:rsid w:val="006C3735"/>
    <w:rsid w:val="00866987"/>
    <w:rsid w:val="008912F5"/>
    <w:rsid w:val="008C4FBE"/>
    <w:rsid w:val="009140E1"/>
    <w:rsid w:val="00997822"/>
    <w:rsid w:val="009C4517"/>
    <w:rsid w:val="009E76D4"/>
    <w:rsid w:val="009F3390"/>
    <w:rsid w:val="00A43872"/>
    <w:rsid w:val="00A677DF"/>
    <w:rsid w:val="00B15EA6"/>
    <w:rsid w:val="00B43CC0"/>
    <w:rsid w:val="00B6764B"/>
    <w:rsid w:val="00C0449E"/>
    <w:rsid w:val="00C40AEE"/>
    <w:rsid w:val="00C94735"/>
    <w:rsid w:val="00CD470B"/>
    <w:rsid w:val="00CE0D0A"/>
    <w:rsid w:val="00CF29D9"/>
    <w:rsid w:val="00D05ADD"/>
    <w:rsid w:val="00D87D98"/>
    <w:rsid w:val="00E13D80"/>
    <w:rsid w:val="00E73FCF"/>
    <w:rsid w:val="00E8282D"/>
    <w:rsid w:val="00F05EE6"/>
    <w:rsid w:val="00F27CC0"/>
    <w:rsid w:val="00F949F1"/>
    <w:rsid w:val="00F95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D633BD3-6B54-4DE9-90BE-539C914C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78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D578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D578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D5786"/>
    <w:pPr>
      <w:keepNext/>
      <w:jc w:val="center"/>
      <w:outlineLvl w:val="2"/>
    </w:pPr>
    <w:rPr>
      <w:b/>
      <w:bCs/>
      <w:lang w:val="es-ES"/>
    </w:rPr>
  </w:style>
  <w:style w:type="paragraph" w:styleId="Ttulo4">
    <w:name w:val="heading 4"/>
    <w:basedOn w:val="Normal"/>
    <w:next w:val="Normal"/>
    <w:qFormat/>
    <w:rsid w:val="001D5786"/>
    <w:pPr>
      <w:keepNext/>
      <w:jc w:val="both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D578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1D5786"/>
    <w:pPr>
      <w:ind w:firstLine="312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C4F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4FB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C4F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4FB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DICIEMBRE 2003</vt:lpstr>
    </vt:vector>
  </TitlesOfParts>
  <Company>****</Company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DICIEMBRE 2003</dc:title>
  <dc:subject/>
  <dc:creator>****</dc:creator>
  <cp:keywords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2018-07-06T13:11:00Z</dcterms:modified>
</cp:coreProperties>
</file>