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0DB" w:rsidRPr="00BB60DB" w:rsidRDefault="00BB60DB" w:rsidP="00BB60D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Yerba Buena, 22 de Mayo de 1996</w:t>
      </w:r>
    </w:p>
    <w:p w:rsidR="00BB60DB" w:rsidRPr="00BB60DB" w:rsidRDefault="00BB60DB" w:rsidP="00BB60DB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BB60DB">
        <w:rPr>
          <w:rFonts w:ascii="Book Antiqua" w:hAnsi="Book Antiqua" w:cs="Times New Roman"/>
          <w:b/>
          <w:sz w:val="24"/>
        </w:rPr>
        <w:t>ORDENANZA Nº 747</w:t>
      </w:r>
    </w:p>
    <w:p w:rsidR="00BB60DB" w:rsidRPr="00BB60DB" w:rsidRDefault="00BB60DB" w:rsidP="00BB60D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BB60DB">
        <w:rPr>
          <w:rFonts w:ascii="Book Antiqua" w:hAnsi="Book Antiqua" w:cs="Times New Roman"/>
          <w:b/>
          <w:sz w:val="24"/>
        </w:rPr>
        <w:t>VISTO:</w:t>
      </w:r>
    </w:p>
    <w:p w:rsidR="00B027DA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F91293" w:rsidRPr="00BB60DB">
        <w:rPr>
          <w:rFonts w:ascii="Book Antiqua" w:hAnsi="Book Antiqua" w:cs="Times New Roman"/>
          <w:sz w:val="24"/>
        </w:rPr>
        <w:t xml:space="preserve">La </w:t>
      </w:r>
      <w:r w:rsidR="00EB20F8" w:rsidRPr="00BB60DB">
        <w:rPr>
          <w:rFonts w:ascii="Book Antiqua" w:hAnsi="Book Antiqua" w:cs="Times New Roman"/>
          <w:sz w:val="24"/>
        </w:rPr>
        <w:t>necesidad de reglamentar la actividad</w:t>
      </w:r>
      <w:r w:rsidR="00B027DA" w:rsidRPr="00BB60DB">
        <w:rPr>
          <w:rFonts w:ascii="Book Antiqua" w:hAnsi="Book Antiqua" w:cs="Times New Roman"/>
          <w:sz w:val="24"/>
        </w:rPr>
        <w:t xml:space="preserve"> </w:t>
      </w:r>
      <w:r w:rsidR="00EB20F8" w:rsidRPr="00BB60DB">
        <w:rPr>
          <w:rFonts w:ascii="Book Antiqua" w:hAnsi="Book Antiqua" w:cs="Times New Roman"/>
          <w:sz w:val="24"/>
        </w:rPr>
        <w:t>relacionada con locales bailables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en todas sus modalidades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 xml:space="preserve">como </w:t>
      </w:r>
      <w:r w:rsidR="006D67A0" w:rsidRPr="00BB60DB">
        <w:rPr>
          <w:rFonts w:ascii="Book Antiqua" w:hAnsi="Book Antiqua" w:cs="Times New Roman"/>
          <w:sz w:val="24"/>
        </w:rPr>
        <w:t>así</w:t>
      </w:r>
      <w:r w:rsidR="00EB20F8" w:rsidRPr="00BB60DB">
        <w:rPr>
          <w:rFonts w:ascii="Book Antiqua" w:hAnsi="Book Antiqua" w:cs="Times New Roman"/>
          <w:sz w:val="24"/>
        </w:rPr>
        <w:t xml:space="preserve"> también de las medias de seguridad que deben tener</w:t>
      </w:r>
      <w:r>
        <w:rPr>
          <w:rFonts w:ascii="Book Antiqua" w:hAnsi="Book Antiqua" w:cs="Times New Roman"/>
          <w:sz w:val="24"/>
        </w:rPr>
        <w:t xml:space="preserve">; </w:t>
      </w:r>
      <w:r w:rsidR="00EB20F8" w:rsidRPr="00BB60DB">
        <w:rPr>
          <w:rFonts w:ascii="Book Antiqua" w:hAnsi="Book Antiqua" w:cs="Times New Roman"/>
          <w:sz w:val="24"/>
        </w:rPr>
        <w:t>y</w:t>
      </w:r>
    </w:p>
    <w:p w:rsidR="00BB60DB" w:rsidRPr="00BB60DB" w:rsidRDefault="00BB60DB" w:rsidP="00BB60D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BB60DB">
        <w:rPr>
          <w:rFonts w:ascii="Book Antiqua" w:hAnsi="Book Antiqua" w:cs="Times New Roman"/>
          <w:b/>
          <w:sz w:val="24"/>
        </w:rPr>
        <w:t>CONSIDERANDO: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5A44D4" w:rsidRPr="00BB60DB">
        <w:rPr>
          <w:rFonts w:ascii="Book Antiqua" w:hAnsi="Book Antiqua" w:cs="Times New Roman"/>
          <w:sz w:val="24"/>
        </w:rPr>
        <w:t xml:space="preserve">Que </w:t>
      </w:r>
      <w:r w:rsidR="00EB20F8" w:rsidRPr="00BB60DB">
        <w:rPr>
          <w:rFonts w:ascii="Book Antiqua" w:hAnsi="Book Antiqua" w:cs="Times New Roman"/>
          <w:sz w:val="24"/>
        </w:rPr>
        <w:t>al no existir una norma regulatoria de la actividad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 xml:space="preserve">la instalación de estos tipos de </w:t>
      </w:r>
      <w:r w:rsidR="006D67A0" w:rsidRPr="00BB60DB">
        <w:rPr>
          <w:rFonts w:ascii="Book Antiqua" w:hAnsi="Book Antiqua" w:cs="Times New Roman"/>
          <w:sz w:val="24"/>
        </w:rPr>
        <w:t>locales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 xml:space="preserve">se realizan en forma </w:t>
      </w:r>
      <w:r w:rsidR="006D67A0" w:rsidRPr="00BB60DB">
        <w:rPr>
          <w:rFonts w:ascii="Book Antiqua" w:hAnsi="Book Antiqua" w:cs="Times New Roman"/>
          <w:sz w:val="24"/>
        </w:rPr>
        <w:t>anárquica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perjudicando al entorno en que están ubicados poniendo en riesgo en algunos casos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 xml:space="preserve">la vida de quienes </w:t>
      </w:r>
      <w:r w:rsidR="006D67A0" w:rsidRPr="00BB60DB">
        <w:rPr>
          <w:rFonts w:ascii="Book Antiqua" w:hAnsi="Book Antiqua" w:cs="Times New Roman"/>
          <w:sz w:val="24"/>
        </w:rPr>
        <w:t>concurres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que en la mayoría de los casos son jóvenes</w:t>
      </w:r>
      <w:r>
        <w:rPr>
          <w:rFonts w:ascii="Book Antiqua" w:hAnsi="Book Antiqua" w:cs="Times New Roman"/>
          <w:sz w:val="24"/>
        </w:rPr>
        <w:t xml:space="preserve">; </w:t>
      </w:r>
    </w:p>
    <w:p w:rsidR="00B85836" w:rsidRPr="00BB60DB" w:rsidRDefault="00EB20F8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Que es necesario dictar normas mínimas de seguridad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en lo relativo a los accesos y puertas de emergencias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como así también otros mecanismos de emergencias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conforme a la capacidad de cada loca</w:t>
      </w:r>
      <w:r w:rsidR="00BB60DB">
        <w:rPr>
          <w:rFonts w:ascii="Book Antiqua" w:hAnsi="Book Antiqua" w:cs="Times New Roman"/>
          <w:sz w:val="24"/>
        </w:rPr>
        <w:t xml:space="preserve">; </w:t>
      </w:r>
    </w:p>
    <w:p w:rsidR="00B85836" w:rsidRPr="00BB60DB" w:rsidRDefault="00EB20F8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Que es deber de este Honorable Concejo dictar normas relativas a la actividad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para evitar que se produzcan hechos desagradables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como ser discriminaciones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violencia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etc</w:t>
      </w:r>
      <w:r w:rsidR="00BB60DB">
        <w:rPr>
          <w:rFonts w:ascii="Book Antiqua" w:hAnsi="Book Antiqua" w:cs="Times New Roman"/>
          <w:sz w:val="24"/>
        </w:rPr>
        <w:t xml:space="preserve">; </w:t>
      </w:r>
    </w:p>
    <w:p w:rsidR="00872F3F" w:rsidRPr="00BB60DB" w:rsidRDefault="00BB60DB" w:rsidP="00BB60D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BB60DB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6D67A0" w:rsidRPr="00BB60DB">
        <w:rPr>
          <w:rFonts w:ascii="Book Antiqua" w:hAnsi="Book Antiqua" w:cs="Times New Roman"/>
          <w:sz w:val="24"/>
        </w:rPr>
        <w:t>Disponerse</w:t>
      </w:r>
      <w:r w:rsidR="00EB20F8" w:rsidRPr="00BB60DB">
        <w:rPr>
          <w:rFonts w:ascii="Book Antiqua" w:hAnsi="Book Antiqua" w:cs="Times New Roman"/>
          <w:sz w:val="24"/>
        </w:rPr>
        <w:t xml:space="preserve"> la presente reglamentación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que regirá la actividad relacionada con locales bailables</w:t>
      </w:r>
      <w:r>
        <w:rPr>
          <w:rFonts w:ascii="Book Antiqua" w:hAnsi="Book Antiqua" w:cs="Times New Roman"/>
          <w:sz w:val="24"/>
        </w:rPr>
        <w:t xml:space="preserve">; 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EB20F8" w:rsidRPr="00BB60DB">
        <w:rPr>
          <w:rFonts w:ascii="Book Antiqua" w:hAnsi="Book Antiqua" w:cs="Times New Roman"/>
          <w:sz w:val="24"/>
        </w:rPr>
        <w:t>A los efectos de una mejor interpretación de la presente ordenanza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se define como local bailable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a todo centro de diversión</w:t>
      </w:r>
      <w:r w:rsidR="006D67A0" w:rsidRPr="00BB60DB">
        <w:rPr>
          <w:rFonts w:ascii="Book Antiqua" w:hAnsi="Book Antiqua" w:cs="Times New Roman"/>
          <w:sz w:val="24"/>
        </w:rPr>
        <w:t xml:space="preserve"> y/</w:t>
      </w:r>
      <w:r w:rsidR="00EB20F8" w:rsidRPr="00BB60DB">
        <w:rPr>
          <w:rFonts w:ascii="Book Antiqua" w:hAnsi="Book Antiqua" w:cs="Times New Roman"/>
          <w:sz w:val="24"/>
        </w:rPr>
        <w:t>o recreación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y</w:t>
      </w:r>
      <w:r w:rsidR="006D67A0" w:rsidRPr="00BB60DB">
        <w:rPr>
          <w:rFonts w:ascii="Book Antiqua" w:hAnsi="Book Antiqua" w:cs="Times New Roman"/>
          <w:sz w:val="24"/>
        </w:rPr>
        <w:t>/</w:t>
      </w:r>
      <w:r w:rsidR="00EB20F8" w:rsidRPr="00BB60DB">
        <w:rPr>
          <w:rFonts w:ascii="Book Antiqua" w:hAnsi="Book Antiqua" w:cs="Times New Roman"/>
          <w:sz w:val="24"/>
        </w:rPr>
        <w:t>o todo otro tipo de institución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donde se realice bailes públicos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espectáculos afines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funciones indistintamente en horario diurno y/p nocturnos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 xml:space="preserve">en forma </w:t>
      </w:r>
      <w:r w:rsidR="006D67A0" w:rsidRPr="00BB60DB">
        <w:rPr>
          <w:rFonts w:ascii="Book Antiqua" w:hAnsi="Book Antiqua" w:cs="Times New Roman"/>
          <w:sz w:val="24"/>
        </w:rPr>
        <w:t>periódica</w:t>
      </w:r>
      <w:r w:rsidR="00EB20F8" w:rsidRPr="00BB60DB">
        <w:rPr>
          <w:rFonts w:ascii="Book Antiqua" w:hAnsi="Book Antiqua" w:cs="Times New Roman"/>
          <w:sz w:val="24"/>
        </w:rPr>
        <w:t xml:space="preserve"> y/o esporádica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 xml:space="preserve">sin importar la forma </w:t>
      </w:r>
      <w:r w:rsidR="006D67A0" w:rsidRPr="00BB60DB">
        <w:rPr>
          <w:rFonts w:ascii="Book Antiqua" w:hAnsi="Book Antiqua" w:cs="Times New Roman"/>
          <w:sz w:val="24"/>
        </w:rPr>
        <w:t>arquitectónica</w:t>
      </w:r>
      <w:r w:rsidR="00EB20F8" w:rsidRPr="00BB60DB">
        <w:rPr>
          <w:rFonts w:ascii="Book Antiqua" w:hAnsi="Book Antiqua" w:cs="Times New Roman"/>
          <w:sz w:val="24"/>
        </w:rPr>
        <w:t xml:space="preserve"> de su edificio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sin perjuicio de lo que establece la ordenanza N 613/94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6D67A0" w:rsidRPr="00BB60DB">
        <w:rPr>
          <w:rFonts w:ascii="Book Antiqua" w:hAnsi="Book Antiqua" w:cs="Times New Roman"/>
          <w:sz w:val="24"/>
        </w:rPr>
        <w:t>Código</w:t>
      </w:r>
      <w:r w:rsidR="00EB20F8" w:rsidRPr="00BB60DB">
        <w:rPr>
          <w:rFonts w:ascii="Book Antiqua" w:hAnsi="Book Antiqua" w:cs="Times New Roman"/>
          <w:sz w:val="24"/>
        </w:rPr>
        <w:t xml:space="preserve"> de </w:t>
      </w:r>
      <w:r w:rsidR="006D67A0" w:rsidRPr="00BB60DB">
        <w:rPr>
          <w:rFonts w:ascii="Book Antiqua" w:hAnsi="Book Antiqua" w:cs="Times New Roman"/>
          <w:sz w:val="24"/>
        </w:rPr>
        <w:t>Ordenamiento</w:t>
      </w:r>
      <w:r w:rsidR="00EB20F8" w:rsidRPr="00BB60DB">
        <w:rPr>
          <w:rFonts w:ascii="Book Antiqua" w:hAnsi="Book Antiqua" w:cs="Times New Roman"/>
          <w:sz w:val="24"/>
        </w:rPr>
        <w:t xml:space="preserve"> Urbano</w:t>
      </w:r>
      <w:r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EB20F8" w:rsidRPr="00BB60DB">
        <w:rPr>
          <w:rFonts w:ascii="Book Antiqua" w:hAnsi="Book Antiqua" w:cs="Times New Roman"/>
          <w:sz w:val="24"/>
        </w:rPr>
        <w:t>y a todo local que destinado a otra actividad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se alquile y/o ceda a tal fin</w:t>
      </w:r>
      <w:r>
        <w:rPr>
          <w:rFonts w:ascii="Book Antiqua" w:hAnsi="Book Antiqua" w:cs="Times New Roman"/>
          <w:sz w:val="24"/>
        </w:rPr>
        <w:t xml:space="preserve">. </w:t>
      </w:r>
    </w:p>
    <w:p w:rsidR="00BB60DB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EB20F8" w:rsidRPr="00BB60DB">
        <w:rPr>
          <w:rFonts w:ascii="Book Antiqua" w:hAnsi="Book Antiqua" w:cs="Times New Roman"/>
          <w:sz w:val="24"/>
        </w:rPr>
        <w:t>Diferenciase a los fines de la aplicación de la presente ordenanza</w:t>
      </w:r>
      <w:r>
        <w:rPr>
          <w:rFonts w:ascii="Book Antiqua" w:hAnsi="Book Antiqua" w:cs="Times New Roman"/>
          <w:sz w:val="24"/>
        </w:rPr>
        <w:t xml:space="preserve">, </w:t>
      </w:r>
      <w:r w:rsidR="00EB20F8" w:rsidRPr="00BB60DB">
        <w:rPr>
          <w:rFonts w:ascii="Book Antiqua" w:hAnsi="Book Antiqua" w:cs="Times New Roman"/>
          <w:sz w:val="24"/>
        </w:rPr>
        <w:t>entre</w:t>
      </w:r>
      <w:r>
        <w:rPr>
          <w:rFonts w:ascii="Book Antiqua" w:hAnsi="Book Antiqua" w:cs="Times New Roman"/>
          <w:sz w:val="24"/>
        </w:rPr>
        <w:t xml:space="preserve">: </w:t>
      </w:r>
    </w:p>
    <w:p w:rsidR="00B85836" w:rsidRPr="00BB60DB" w:rsidRDefault="00EB20F8" w:rsidP="00BB60D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Locales Cerrados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EB20F8" w:rsidP="00BB60D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Locales abiertos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EB20F8" w:rsidRPr="00BB60DB" w:rsidRDefault="00EB20F8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DE LOS LOCALES CERRADOS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C33629" w:rsidRPr="00BB60DB">
        <w:rPr>
          <w:rFonts w:ascii="Book Antiqua" w:hAnsi="Book Antiqua" w:cs="Times New Roman"/>
          <w:sz w:val="24"/>
        </w:rPr>
        <w:t xml:space="preserve">Fijase un </w:t>
      </w:r>
      <w:r w:rsidR="006D67A0" w:rsidRPr="00BB60DB">
        <w:rPr>
          <w:rFonts w:ascii="Book Antiqua" w:hAnsi="Book Antiqua" w:cs="Times New Roman"/>
          <w:sz w:val="24"/>
        </w:rPr>
        <w:t>área</w:t>
      </w:r>
      <w:r w:rsidR="00C33629" w:rsidRPr="00BB60DB">
        <w:rPr>
          <w:rFonts w:ascii="Book Antiqua" w:hAnsi="Book Antiqua" w:cs="Times New Roman"/>
          <w:sz w:val="24"/>
        </w:rPr>
        <w:t xml:space="preserve"> </w:t>
      </w:r>
      <w:r w:rsidR="006D67A0" w:rsidRPr="00BB60DB">
        <w:rPr>
          <w:rFonts w:ascii="Book Antiqua" w:hAnsi="Book Antiqua" w:cs="Times New Roman"/>
          <w:sz w:val="24"/>
        </w:rPr>
        <w:t>mínima</w:t>
      </w:r>
      <w:r w:rsidR="00C33629" w:rsidRPr="00BB60DB">
        <w:rPr>
          <w:rFonts w:ascii="Book Antiqua" w:hAnsi="Book Antiqua" w:cs="Times New Roman"/>
          <w:sz w:val="24"/>
        </w:rPr>
        <w:t xml:space="preserve"> de 1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C33629" w:rsidRPr="00BB60DB">
        <w:rPr>
          <w:rFonts w:ascii="Book Antiqua" w:hAnsi="Book Antiqua" w:cs="Times New Roman"/>
          <w:sz w:val="24"/>
        </w:rPr>
        <w:t>una</w:t>
      </w:r>
      <w:r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C33629" w:rsidRPr="00BB60DB">
        <w:rPr>
          <w:rFonts w:ascii="Book Antiqua" w:hAnsi="Book Antiqua" w:cs="Times New Roman"/>
          <w:sz w:val="24"/>
        </w:rPr>
        <w:t>persona por metro cuadrado de superficie destinada a los clientes</w:t>
      </w:r>
      <w:r>
        <w:rPr>
          <w:rFonts w:ascii="Book Antiqua" w:hAnsi="Book Antiqua" w:cs="Times New Roman"/>
          <w:sz w:val="24"/>
        </w:rPr>
        <w:t xml:space="preserve">, </w:t>
      </w:r>
      <w:r w:rsidR="00C33629" w:rsidRPr="00BB60DB">
        <w:rPr>
          <w:rFonts w:ascii="Book Antiqua" w:hAnsi="Book Antiqua" w:cs="Times New Roman"/>
          <w:sz w:val="24"/>
        </w:rPr>
        <w:t>quedando excluidas las de servicios sanitarios</w:t>
      </w:r>
      <w:r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C33629" w:rsidRPr="00BB60DB">
        <w:rPr>
          <w:rFonts w:ascii="Book Antiqua" w:hAnsi="Book Antiqua" w:cs="Times New Roman"/>
          <w:sz w:val="24"/>
        </w:rPr>
        <w:t>Los salones deberán observar las siguientes características</w:t>
      </w:r>
      <w:r>
        <w:rPr>
          <w:rFonts w:ascii="Book Antiqua" w:hAnsi="Book Antiqua" w:cs="Times New Roman"/>
          <w:sz w:val="24"/>
        </w:rPr>
        <w:t xml:space="preserve">; </w:t>
      </w:r>
    </w:p>
    <w:p w:rsidR="00B85836" w:rsidRPr="00BB60DB" w:rsidRDefault="00A44149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lastRenderedPageBreak/>
        <w:t>Salidas de escape o emergencia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 xml:space="preserve">deberán contar con 1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una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salida de 1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55mts cada 100 personas por piso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las que deberán estar comunicadas directamente con via de salida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>La distancia máxima desde cualquier punto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el escape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no será mayor a 40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00mts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de trayectoria libre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>Las puertas de escape deberán abrirse en el sentido de circulación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A44149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Entradas Generales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Deberán contar con una puerta de acceso de 2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50mts de ancho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comunicada de forma directa a la vía de salida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C33629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Quedan prohibidas las puertas giratorias en todos los accesos y puertas o salidas de escape o emergencia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47017B" w:rsidRPr="00BB60DB" w:rsidRDefault="00C33629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 xml:space="preserve">Para el caso de locales que cuenten con </w:t>
      </w:r>
      <w:r w:rsidR="006D67A0" w:rsidRPr="00BB60DB">
        <w:rPr>
          <w:rFonts w:ascii="Book Antiqua" w:hAnsi="Book Antiqua" w:cs="Times New Roman"/>
          <w:sz w:val="24"/>
        </w:rPr>
        <w:t>más</w:t>
      </w:r>
      <w:r w:rsidRPr="00BB60DB">
        <w:rPr>
          <w:rFonts w:ascii="Book Antiqua" w:hAnsi="Book Antiqua" w:cs="Times New Roman"/>
          <w:sz w:val="24"/>
        </w:rPr>
        <w:t xml:space="preserve"> de 1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una</w:t>
      </w:r>
      <w:r w:rsidR="00BB60DB"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Pr="00BB60DB">
        <w:rPr>
          <w:rFonts w:ascii="Book Antiqua" w:hAnsi="Book Antiqua" w:cs="Times New Roman"/>
          <w:sz w:val="24"/>
        </w:rPr>
        <w:t>planta o desniveles pronunciados</w:t>
      </w:r>
    </w:p>
    <w:p w:rsidR="0047017B" w:rsidRPr="00BB60DB" w:rsidRDefault="00C33629" w:rsidP="00BB60DB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Escalera de escape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construidas en hormigón armado o macizo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>Permanecerán sin obstáculos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con puertas cerradas herméticamente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con un tramo recto de 21 alzadas como máximo</w:t>
      </w:r>
      <w:r w:rsidR="00BB60DB">
        <w:rPr>
          <w:rFonts w:ascii="Book Antiqua" w:hAnsi="Book Antiqua" w:cs="Times New Roman"/>
          <w:sz w:val="24"/>
        </w:rPr>
        <w:t xml:space="preserve">. </w:t>
      </w:r>
      <w:r w:rsidR="005E4190" w:rsidRPr="00BB60DB">
        <w:rPr>
          <w:rFonts w:ascii="Book Antiqua" w:hAnsi="Book Antiqua" w:cs="Times New Roman"/>
          <w:sz w:val="24"/>
        </w:rPr>
        <w:t>Deberán</w:t>
      </w:r>
      <w:r w:rsidRPr="00BB60DB">
        <w:rPr>
          <w:rFonts w:ascii="Book Antiqua" w:hAnsi="Book Antiqua" w:cs="Times New Roman"/>
          <w:sz w:val="24"/>
        </w:rPr>
        <w:t xml:space="preserve"> tener una ubicación tal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que sea de fácil acceso desde cualquier punto del loca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47017B" w:rsidRPr="00BB60DB" w:rsidRDefault="00C33629" w:rsidP="00BB60DB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Escaleras auxiliares</w:t>
      </w:r>
      <w:r w:rsidR="00BB60DB">
        <w:rPr>
          <w:rFonts w:ascii="Book Antiqua" w:hAnsi="Book Antiqua" w:cs="Times New Roman"/>
          <w:sz w:val="24"/>
        </w:rPr>
        <w:t xml:space="preserve">: </w:t>
      </w:r>
      <w:r w:rsidR="005E4190" w:rsidRPr="00BB60DB">
        <w:rPr>
          <w:rFonts w:ascii="Book Antiqua" w:hAnsi="Book Antiqua" w:cs="Times New Roman"/>
          <w:sz w:val="24"/>
        </w:rPr>
        <w:t>De</w:t>
      </w:r>
      <w:r w:rsidRPr="00BB60DB">
        <w:rPr>
          <w:rFonts w:ascii="Book Antiqua" w:hAnsi="Book Antiqua" w:cs="Times New Roman"/>
          <w:sz w:val="24"/>
        </w:rPr>
        <w:t xml:space="preserve"> material incombustible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construidas en el exterior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las que deberán dar directamente a escapes públicos abiertos y seguros con cerramiento perimetral para evitar caídas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47017B" w:rsidRPr="00BB60DB" w:rsidRDefault="00A44149" w:rsidP="00BB60DB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Escaleras verticales o de gato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De materia incombustible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con un ancho mayor a 0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45mts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y estar a una distancia de la pared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superior a 0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15mts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>–</w:t>
      </w:r>
    </w:p>
    <w:p w:rsidR="0047017B" w:rsidRPr="00BB60DB" w:rsidRDefault="00902AD5" w:rsidP="00BB60DB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Escalera principal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D acceso fácil y franco a través de lugares comunes de paso</w:t>
      </w:r>
      <w:r w:rsidR="00BB60DB">
        <w:rPr>
          <w:rFonts w:ascii="Book Antiqua" w:hAnsi="Book Antiqua" w:cs="Times New Roman"/>
          <w:sz w:val="24"/>
        </w:rPr>
        <w:t xml:space="preserve">. </w:t>
      </w:r>
      <w:r w:rsidR="0047017B" w:rsidRPr="00BB60DB">
        <w:rPr>
          <w:rFonts w:ascii="Book Antiqua" w:hAnsi="Book Antiqua" w:cs="Times New Roman"/>
          <w:sz w:val="24"/>
        </w:rPr>
        <w:t>–</w:t>
      </w:r>
    </w:p>
    <w:p w:rsidR="0047017B" w:rsidRPr="00BB60DB" w:rsidRDefault="00902AD5" w:rsidP="00BB60DB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Rampas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Se construirán en reemplazo de las escaleras de escape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con materiales idénticos al de la escalera de escape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>Deben tener partes horizontales a manera de descanso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contaran con piso antideslizante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y una pendiente máxima de 12%</w:t>
      </w:r>
      <w:r w:rsidR="00BB60DB">
        <w:rPr>
          <w:rFonts w:ascii="Book Antiqua" w:hAnsi="Book Antiqua" w:cs="Times New Roman"/>
          <w:sz w:val="24"/>
        </w:rPr>
        <w:t xml:space="preserve">. </w:t>
      </w:r>
      <w:r w:rsidR="0047017B" w:rsidRPr="00BB60DB">
        <w:rPr>
          <w:rFonts w:ascii="Book Antiqua" w:hAnsi="Book Antiqua" w:cs="Times New Roman"/>
          <w:sz w:val="24"/>
        </w:rPr>
        <w:t>–</w:t>
      </w:r>
    </w:p>
    <w:p w:rsidR="00BB60DB" w:rsidRPr="00BB60DB" w:rsidRDefault="00A44149" w:rsidP="00BB60DB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P</w:t>
      </w:r>
      <w:r w:rsidR="00902AD5" w:rsidRPr="00BB60DB">
        <w:rPr>
          <w:rFonts w:ascii="Book Antiqua" w:hAnsi="Book Antiqua" w:cs="Times New Roman"/>
          <w:sz w:val="24"/>
        </w:rPr>
        <w:t>ara el caso de salidas de emergencia</w:t>
      </w:r>
      <w:r w:rsidR="00BB60DB">
        <w:rPr>
          <w:rFonts w:ascii="Book Antiqua" w:hAnsi="Book Antiqua" w:cs="Times New Roman"/>
          <w:sz w:val="24"/>
        </w:rPr>
        <w:t xml:space="preserve">, </w:t>
      </w:r>
      <w:r w:rsidR="00902AD5" w:rsidRPr="00BB60DB">
        <w:rPr>
          <w:rFonts w:ascii="Book Antiqua" w:hAnsi="Book Antiqua" w:cs="Times New Roman"/>
          <w:sz w:val="24"/>
        </w:rPr>
        <w:t>vías de escape o escalera de escapes las mismas deberán estar debidamente señalizadas</w:t>
      </w:r>
      <w:r w:rsidR="00BB60DB">
        <w:rPr>
          <w:rFonts w:ascii="Book Antiqua" w:hAnsi="Book Antiqua" w:cs="Times New Roman"/>
          <w:sz w:val="24"/>
        </w:rPr>
        <w:t xml:space="preserve">, </w:t>
      </w:r>
      <w:r w:rsidR="00902AD5" w:rsidRPr="00BB60DB">
        <w:rPr>
          <w:rFonts w:ascii="Book Antiqua" w:hAnsi="Book Antiqua" w:cs="Times New Roman"/>
          <w:sz w:val="24"/>
        </w:rPr>
        <w:t>iluminadas y ser de fácil visualización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6D67A0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Ventilación</w:t>
      </w:r>
      <w:r w:rsidR="00BB60DB">
        <w:rPr>
          <w:rFonts w:ascii="Book Antiqua" w:hAnsi="Book Antiqua" w:cs="Times New Roman"/>
          <w:sz w:val="24"/>
        </w:rPr>
        <w:t xml:space="preserve">: </w:t>
      </w:r>
      <w:r w:rsidR="00902AD5" w:rsidRPr="00BB60DB">
        <w:rPr>
          <w:rFonts w:ascii="Book Antiqua" w:hAnsi="Book Antiqua" w:cs="Times New Roman"/>
          <w:sz w:val="24"/>
        </w:rPr>
        <w:t>Adecuada</w:t>
      </w:r>
      <w:r w:rsidR="00BB60DB">
        <w:rPr>
          <w:rFonts w:ascii="Book Antiqua" w:hAnsi="Book Antiqua" w:cs="Times New Roman"/>
          <w:sz w:val="24"/>
        </w:rPr>
        <w:t xml:space="preserve">, </w:t>
      </w:r>
      <w:r w:rsidR="00902AD5" w:rsidRPr="00BB60DB">
        <w:rPr>
          <w:rFonts w:ascii="Book Antiqua" w:hAnsi="Book Antiqua" w:cs="Times New Roman"/>
          <w:sz w:val="24"/>
        </w:rPr>
        <w:t>según lo establece el Inc</w:t>
      </w:r>
      <w:r w:rsidR="00BB60DB">
        <w:rPr>
          <w:rFonts w:ascii="Book Antiqua" w:hAnsi="Book Antiqua" w:cs="Times New Roman"/>
          <w:sz w:val="24"/>
        </w:rPr>
        <w:t xml:space="preserve">. </w:t>
      </w:r>
      <w:r w:rsidR="00902AD5" w:rsidRPr="00BB60DB">
        <w:rPr>
          <w:rFonts w:ascii="Book Antiqua" w:hAnsi="Book Antiqua" w:cs="Times New Roman"/>
          <w:sz w:val="24"/>
        </w:rPr>
        <w:t xml:space="preserve">“1 de la </w:t>
      </w:r>
      <w:r w:rsidR="00A44149" w:rsidRPr="00BB60DB">
        <w:rPr>
          <w:rFonts w:ascii="Book Antiqua" w:hAnsi="Book Antiqua" w:cs="Times New Roman"/>
          <w:sz w:val="24"/>
        </w:rPr>
        <w:t>O</w:t>
      </w:r>
      <w:r w:rsidR="00902AD5" w:rsidRPr="00BB60DB">
        <w:rPr>
          <w:rFonts w:ascii="Book Antiqua" w:hAnsi="Book Antiqua" w:cs="Times New Roman"/>
          <w:sz w:val="24"/>
        </w:rPr>
        <w:t>rdenanza N</w:t>
      </w:r>
      <w:r w:rsidR="00BB60DB">
        <w:rPr>
          <w:rFonts w:ascii="Book Antiqua" w:hAnsi="Book Antiqua" w:cs="Times New Roman"/>
          <w:sz w:val="24"/>
        </w:rPr>
        <w:t xml:space="preserve">º </w:t>
      </w:r>
      <w:r w:rsidR="00902AD5" w:rsidRPr="00BB60DB">
        <w:rPr>
          <w:rFonts w:ascii="Book Antiqua" w:hAnsi="Book Antiqua" w:cs="Times New Roman"/>
          <w:sz w:val="24"/>
        </w:rPr>
        <w:t>400/90 del 21/11/90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902AD5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Paredes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De material incombustible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revocadas y pintadas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o de ladrillos vista con junta tomada y barnizada o pintadas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902AD5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Pisos</w:t>
      </w:r>
      <w:r w:rsidR="00BB60DB">
        <w:rPr>
          <w:rFonts w:ascii="Book Antiqua" w:hAnsi="Book Antiqua" w:cs="Times New Roman"/>
          <w:sz w:val="24"/>
        </w:rPr>
        <w:t xml:space="preserve">: </w:t>
      </w:r>
      <w:r w:rsidR="006D67A0" w:rsidRPr="00BB60DB">
        <w:rPr>
          <w:rFonts w:ascii="Book Antiqua" w:hAnsi="Book Antiqua" w:cs="Times New Roman"/>
          <w:sz w:val="24"/>
        </w:rPr>
        <w:t>Material</w:t>
      </w:r>
      <w:r w:rsidRPr="00BB60DB">
        <w:rPr>
          <w:rFonts w:ascii="Book Antiqua" w:hAnsi="Book Antiqua" w:cs="Times New Roman"/>
          <w:sz w:val="24"/>
        </w:rPr>
        <w:t xml:space="preserve"> de superficie lisa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pudiendo estar recubierto con material aislante acústica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incombustible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902AD5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Cielorrasos</w:t>
      </w:r>
      <w:r w:rsidR="00BB60DB">
        <w:rPr>
          <w:rFonts w:ascii="Book Antiqua" w:hAnsi="Book Antiqua" w:cs="Times New Roman"/>
          <w:sz w:val="24"/>
        </w:rPr>
        <w:t xml:space="preserve">: </w:t>
      </w:r>
      <w:r w:rsidR="0044786C" w:rsidRPr="00BB60DB">
        <w:rPr>
          <w:rFonts w:ascii="Book Antiqua" w:hAnsi="Book Antiqua" w:cs="Times New Roman"/>
          <w:sz w:val="24"/>
        </w:rPr>
        <w:t>Enli</w:t>
      </w:r>
      <w:r w:rsidRPr="00BB60DB">
        <w:rPr>
          <w:rFonts w:ascii="Book Antiqua" w:hAnsi="Book Antiqua" w:cs="Times New Roman"/>
          <w:sz w:val="24"/>
        </w:rPr>
        <w:t>stando incombustible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quedando prohibido la colocación de cielorrasos en lona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plásticos o similares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44786C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Revestimiento en general</w:t>
      </w:r>
      <w:r w:rsidR="00BB60DB">
        <w:rPr>
          <w:rFonts w:ascii="Book Antiqua" w:hAnsi="Book Antiqua" w:cs="Times New Roman"/>
          <w:sz w:val="24"/>
        </w:rPr>
        <w:t xml:space="preserve">: </w:t>
      </w:r>
      <w:r w:rsidR="006D67A0" w:rsidRPr="00BB60DB">
        <w:rPr>
          <w:rFonts w:ascii="Book Antiqua" w:hAnsi="Book Antiqua" w:cs="Times New Roman"/>
          <w:sz w:val="24"/>
        </w:rPr>
        <w:t>Incombustibles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pudiéndose aplicar revestimientos de combustión lenta siempre que se apliquen sobre material incombustible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A44149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para el caso de locales que cuenten con sótanos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los mismos deberán tener en su techo aberturas de ataque de 0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25mts de diámetro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para pasar por ellos mangueras de incendios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si los sótanos estuvieran superpuestos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cada uno tendrá una abertura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>Se instalara una cada 65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00mts</w:t>
      </w:r>
      <w:r w:rsidRPr="00BB60DB">
        <w:rPr>
          <w:rFonts w:ascii="Book Antiqua" w:hAnsi="Book Antiqua" w:cs="Times New Roman"/>
          <w:sz w:val="24"/>
          <w:vertAlign w:val="superscript"/>
        </w:rPr>
        <w:t>2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>Los sótanos con superficies mayores a 150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00mts</w:t>
      </w:r>
      <w:r w:rsidRPr="00BB60DB">
        <w:rPr>
          <w:rFonts w:ascii="Book Antiqua" w:hAnsi="Book Antiqua" w:cs="Times New Roman"/>
          <w:sz w:val="24"/>
          <w:vertAlign w:val="superscript"/>
        </w:rPr>
        <w:t>2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 xml:space="preserve">tendrán 2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dos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salidas piso abajo en extremos opuestos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y conducirán a las salidas de emergencias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E639CB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lastRenderedPageBreak/>
        <w:t xml:space="preserve">Cabinas de proyección y/o </w:t>
      </w:r>
      <w:r w:rsidR="006D67A0" w:rsidRPr="00BB60DB">
        <w:rPr>
          <w:rFonts w:ascii="Book Antiqua" w:hAnsi="Book Antiqua" w:cs="Times New Roman"/>
          <w:sz w:val="24"/>
        </w:rPr>
        <w:t>disyóquey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Construidas en material incombustible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con buena ventilación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buena visión del operador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salida de luz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y puertas que abrirán de adentro hacia afuera a un medio de salida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B60DB" w:rsidRPr="00BB60DB" w:rsidRDefault="006D67A0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Instalación</w:t>
      </w:r>
      <w:r w:rsidR="00E639CB" w:rsidRPr="00BB60DB">
        <w:rPr>
          <w:rFonts w:ascii="Book Antiqua" w:hAnsi="Book Antiqua" w:cs="Times New Roman"/>
          <w:sz w:val="24"/>
        </w:rPr>
        <w:t xml:space="preserve"> Sanitaria</w:t>
      </w:r>
      <w:r w:rsidR="00BB60DB">
        <w:rPr>
          <w:rFonts w:ascii="Book Antiqua" w:hAnsi="Book Antiqua" w:cs="Times New Roman"/>
          <w:sz w:val="24"/>
        </w:rPr>
        <w:t xml:space="preserve">: </w:t>
      </w:r>
    </w:p>
    <w:p w:rsidR="00BB60DB" w:rsidRPr="00BB60DB" w:rsidRDefault="00E639CB" w:rsidP="00BB60DB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a</w:t>
      </w:r>
      <w:r w:rsidR="00BB60DB"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Pr="00BB60DB">
        <w:rPr>
          <w:rFonts w:ascii="Book Antiqua" w:hAnsi="Book Antiqua" w:cs="Times New Roman"/>
          <w:sz w:val="24"/>
        </w:rPr>
        <w:t>para la concurrencia</w:t>
      </w:r>
      <w:r w:rsidR="00BB60DB">
        <w:rPr>
          <w:rFonts w:ascii="Book Antiqua" w:hAnsi="Book Antiqua" w:cs="Times New Roman"/>
          <w:sz w:val="24"/>
        </w:rPr>
        <w:t xml:space="preserve">: </w:t>
      </w:r>
    </w:p>
    <w:p w:rsidR="00B85836" w:rsidRPr="00BB60DB" w:rsidRDefault="00E639CB" w:rsidP="00BB60DB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Inodoros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4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cuatro</w:t>
      </w:r>
      <w:r w:rsidR="00BB60DB"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Pr="00BB60DB">
        <w:rPr>
          <w:rFonts w:ascii="Book Antiqua" w:hAnsi="Book Antiqua" w:cs="Times New Roman"/>
          <w:sz w:val="24"/>
        </w:rPr>
        <w:t>cada 100 personas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E639CB" w:rsidP="00BB60DB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Lavabos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4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cuatro</w:t>
      </w:r>
      <w:r w:rsidR="00BB60DB"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Pr="00BB60DB">
        <w:rPr>
          <w:rFonts w:ascii="Book Antiqua" w:hAnsi="Book Antiqua" w:cs="Times New Roman"/>
          <w:sz w:val="24"/>
        </w:rPr>
        <w:t>cada 100 personas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6D67A0" w:rsidP="00BB60DB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Orientales</w:t>
      </w:r>
      <w:r w:rsidR="00BB60DB">
        <w:rPr>
          <w:rFonts w:ascii="Book Antiqua" w:hAnsi="Book Antiqua" w:cs="Times New Roman"/>
          <w:sz w:val="24"/>
        </w:rPr>
        <w:t xml:space="preserve">: </w:t>
      </w:r>
      <w:r w:rsidR="00E639CB" w:rsidRPr="00BB60DB">
        <w:rPr>
          <w:rFonts w:ascii="Book Antiqua" w:hAnsi="Book Antiqua" w:cs="Times New Roman"/>
          <w:sz w:val="24"/>
        </w:rPr>
        <w:t>5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="00E639CB" w:rsidRPr="00BB60DB">
        <w:rPr>
          <w:rFonts w:ascii="Book Antiqua" w:hAnsi="Book Antiqua" w:cs="Times New Roman"/>
          <w:sz w:val="24"/>
        </w:rPr>
        <w:t>cinco</w:t>
      </w:r>
      <w:r w:rsidR="00BB60DB"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E639CB" w:rsidRPr="00BB60DB">
        <w:rPr>
          <w:rFonts w:ascii="Book Antiqua" w:hAnsi="Book Antiqua" w:cs="Times New Roman"/>
          <w:sz w:val="24"/>
        </w:rPr>
        <w:t>cada 100 personas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E639CB" w:rsidP="00BB60DB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Piso impermeable con pileta de patio e inclinación hacia el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A44149" w:rsidP="00BB60DB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Paredes hasta 2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00mts de altura de material impermeable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E639CB" w:rsidP="00BB60DB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Cielorraso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de yeso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 xml:space="preserve">cemento armado o </w:t>
      </w:r>
      <w:r w:rsidR="006D67A0" w:rsidRPr="00BB60DB">
        <w:rPr>
          <w:rFonts w:ascii="Book Antiqua" w:hAnsi="Book Antiqua" w:cs="Times New Roman"/>
          <w:sz w:val="24"/>
        </w:rPr>
        <w:t>metálico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E639CB" w:rsidRPr="00BB60DB" w:rsidRDefault="00E639CB" w:rsidP="00BB60DB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Puertas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con cierre completo</w:t>
      </w:r>
    </w:p>
    <w:p w:rsidR="00B85836" w:rsidRPr="00BB60DB" w:rsidRDefault="006D67A0" w:rsidP="00BB60DB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Ventilación</w:t>
      </w:r>
      <w:r w:rsidR="00E639CB" w:rsidRPr="00BB60DB">
        <w:rPr>
          <w:rFonts w:ascii="Book Antiqua" w:hAnsi="Book Antiqua" w:cs="Times New Roman"/>
          <w:sz w:val="24"/>
        </w:rPr>
        <w:t xml:space="preserve"> al exterior en forma natural o por extractores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E639CB" w:rsidP="00BB60DB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 xml:space="preserve">Ubicación de los </w:t>
      </w:r>
      <w:r w:rsidR="006D67A0" w:rsidRPr="00BB60DB">
        <w:rPr>
          <w:rFonts w:ascii="Book Antiqua" w:hAnsi="Book Antiqua" w:cs="Times New Roman"/>
          <w:sz w:val="24"/>
        </w:rPr>
        <w:t>baños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Comunicados al salón por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pasillos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corredores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 xml:space="preserve">galerías </w:t>
      </w:r>
      <w:r w:rsidR="006D67A0" w:rsidRPr="00BB60DB">
        <w:rPr>
          <w:rFonts w:ascii="Book Antiqua" w:hAnsi="Book Antiqua" w:cs="Times New Roman"/>
          <w:sz w:val="24"/>
        </w:rPr>
        <w:t>totalmente techadas</w:t>
      </w:r>
      <w:r w:rsidR="00BB60DB">
        <w:rPr>
          <w:rFonts w:ascii="Book Antiqua" w:hAnsi="Book Antiqua" w:cs="Times New Roman"/>
          <w:sz w:val="24"/>
        </w:rPr>
        <w:t xml:space="preserve">. </w:t>
      </w:r>
      <w:r w:rsidR="006D67A0" w:rsidRPr="00BB60DB">
        <w:rPr>
          <w:rFonts w:ascii="Book Antiqua" w:hAnsi="Book Antiqua" w:cs="Times New Roman"/>
          <w:sz w:val="24"/>
        </w:rPr>
        <w:t>No pue</w:t>
      </w:r>
      <w:r w:rsidRPr="00BB60DB">
        <w:rPr>
          <w:rFonts w:ascii="Book Antiqua" w:hAnsi="Book Antiqua" w:cs="Times New Roman"/>
          <w:sz w:val="24"/>
        </w:rPr>
        <w:t>d</w:t>
      </w:r>
      <w:r w:rsidR="006D67A0" w:rsidRPr="00BB60DB">
        <w:rPr>
          <w:rFonts w:ascii="Book Antiqua" w:hAnsi="Book Antiqua" w:cs="Times New Roman"/>
          <w:sz w:val="24"/>
        </w:rPr>
        <w:t>en</w:t>
      </w:r>
      <w:r w:rsidRPr="00BB60DB">
        <w:rPr>
          <w:rFonts w:ascii="Book Antiqua" w:hAnsi="Book Antiqua" w:cs="Times New Roman"/>
          <w:sz w:val="24"/>
        </w:rPr>
        <w:t xml:space="preserve"> estar en comunicación directa con el salón cocina o lugares donde se preparen comidas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>Inodoros y Lavabos deberá estar e cuartos separados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 xml:space="preserve">Lavabos y orinales pueden estar juntos en los </w:t>
      </w:r>
      <w:r w:rsidR="006D67A0" w:rsidRPr="00BB60DB">
        <w:rPr>
          <w:rFonts w:ascii="Book Antiqua" w:hAnsi="Book Antiqua" w:cs="Times New Roman"/>
          <w:sz w:val="24"/>
        </w:rPr>
        <w:t>baños</w:t>
      </w:r>
      <w:r w:rsidRPr="00BB60DB">
        <w:rPr>
          <w:rFonts w:ascii="Book Antiqua" w:hAnsi="Book Antiqua" w:cs="Times New Roman"/>
          <w:sz w:val="24"/>
        </w:rPr>
        <w:t xml:space="preserve"> de caballeros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E639CB" w:rsidRPr="00BB60DB" w:rsidRDefault="00C706CF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b</w:t>
      </w:r>
      <w:r w:rsidR="00BB60DB"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Pr="00BB60DB">
        <w:rPr>
          <w:rFonts w:ascii="Book Antiqua" w:hAnsi="Book Antiqua" w:cs="Times New Roman"/>
          <w:sz w:val="24"/>
        </w:rPr>
        <w:t>Para el personal</w:t>
      </w:r>
    </w:p>
    <w:p w:rsidR="00B85836" w:rsidRPr="00BB60DB" w:rsidRDefault="00C706CF" w:rsidP="00BB60DB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Inodoros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1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uno</w:t>
      </w:r>
      <w:r w:rsidR="00BB60DB"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Pr="00BB60DB">
        <w:rPr>
          <w:rFonts w:ascii="Book Antiqua" w:hAnsi="Book Antiqua" w:cs="Times New Roman"/>
          <w:sz w:val="24"/>
        </w:rPr>
        <w:t>cada 10 personas o fracciones menor a 10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diez</w:t>
      </w:r>
      <w:r w:rsidR="00BB60DB">
        <w:rPr>
          <w:rFonts w:ascii="Book Antiqua" w:hAnsi="Book Antiqua" w:cs="Times New Roman"/>
          <w:sz w:val="24"/>
        </w:rPr>
        <w:t xml:space="preserve">) </w:t>
      </w:r>
    </w:p>
    <w:p w:rsidR="00B85836" w:rsidRPr="00BB60DB" w:rsidRDefault="00C706CF" w:rsidP="00BB60DB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Lavabos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1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uno</w:t>
      </w:r>
      <w:r w:rsidR="00BB60DB"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Pr="00BB60DB">
        <w:rPr>
          <w:rFonts w:ascii="Book Antiqua" w:hAnsi="Book Antiqua" w:cs="Times New Roman"/>
          <w:sz w:val="24"/>
        </w:rPr>
        <w:t>cada 10 personas o fracción menor a 10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diez</w:t>
      </w:r>
      <w:r w:rsidR="00BB60DB">
        <w:rPr>
          <w:rFonts w:ascii="Book Antiqua" w:hAnsi="Book Antiqua" w:cs="Times New Roman"/>
          <w:sz w:val="24"/>
        </w:rPr>
        <w:t xml:space="preserve">) </w:t>
      </w:r>
    </w:p>
    <w:p w:rsidR="00B85836" w:rsidRPr="00BB60DB" w:rsidRDefault="00C706CF" w:rsidP="00BB60DB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Orinales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1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uno</w:t>
      </w:r>
      <w:r w:rsidR="00BB60DB"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Pr="00BB60DB">
        <w:rPr>
          <w:rFonts w:ascii="Book Antiqua" w:hAnsi="Book Antiqua" w:cs="Times New Roman"/>
          <w:sz w:val="24"/>
        </w:rPr>
        <w:t>cada 10 personas o fracción menor a 10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diez</w:t>
      </w:r>
      <w:r w:rsidR="00BB60DB">
        <w:rPr>
          <w:rFonts w:ascii="Book Antiqua" w:hAnsi="Book Antiqua" w:cs="Times New Roman"/>
          <w:sz w:val="24"/>
        </w:rPr>
        <w:t xml:space="preserve">) </w:t>
      </w:r>
    </w:p>
    <w:p w:rsidR="00B85836" w:rsidRPr="00BB60DB" w:rsidRDefault="00C706CF" w:rsidP="00BB60DB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Normas de construcción</w:t>
      </w:r>
      <w:r w:rsidR="00BB60DB">
        <w:rPr>
          <w:rFonts w:ascii="Book Antiqua" w:hAnsi="Book Antiqua" w:cs="Times New Roman"/>
          <w:sz w:val="24"/>
        </w:rPr>
        <w:t xml:space="preserve">: </w:t>
      </w:r>
      <w:r w:rsidR="006D67A0" w:rsidRPr="00BB60DB">
        <w:rPr>
          <w:rFonts w:ascii="Book Antiqua" w:hAnsi="Book Antiqua" w:cs="Times New Roman"/>
          <w:sz w:val="24"/>
        </w:rPr>
        <w:t>Idénticas</w:t>
      </w:r>
      <w:r w:rsidRPr="00BB60DB">
        <w:rPr>
          <w:rFonts w:ascii="Book Antiqua" w:hAnsi="Book Antiqua" w:cs="Times New Roman"/>
          <w:sz w:val="24"/>
        </w:rPr>
        <w:t xml:space="preserve"> a las exigidas a los </w:t>
      </w:r>
      <w:r w:rsidR="006D67A0" w:rsidRPr="00BB60DB">
        <w:rPr>
          <w:rFonts w:ascii="Book Antiqua" w:hAnsi="Book Antiqua" w:cs="Times New Roman"/>
          <w:sz w:val="24"/>
        </w:rPr>
        <w:t>baños</w:t>
      </w:r>
      <w:r w:rsidRPr="00BB60DB">
        <w:rPr>
          <w:rFonts w:ascii="Book Antiqua" w:hAnsi="Book Antiqua" w:cs="Times New Roman"/>
          <w:sz w:val="24"/>
        </w:rPr>
        <w:t xml:space="preserve"> de concurrentes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C706CF" w:rsidP="00BB60DB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Vestuarios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cuando el personal supere las 3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tres</w:t>
      </w:r>
      <w:r w:rsidR="00BB60DB">
        <w:rPr>
          <w:rFonts w:ascii="Book Antiqua" w:hAnsi="Book Antiqua" w:cs="Times New Roman"/>
          <w:sz w:val="24"/>
        </w:rPr>
        <w:t xml:space="preserve">) </w:t>
      </w:r>
      <w:r w:rsidR="00B85836" w:rsidRPr="00BB60DB">
        <w:rPr>
          <w:rFonts w:ascii="Book Antiqua" w:hAnsi="Book Antiqua" w:cs="Times New Roman"/>
          <w:sz w:val="24"/>
        </w:rPr>
        <w:t xml:space="preserve"> </w:t>
      </w:r>
      <w:r w:rsidRPr="00BB60DB">
        <w:rPr>
          <w:rFonts w:ascii="Book Antiqua" w:hAnsi="Book Antiqua" w:cs="Times New Roman"/>
          <w:sz w:val="24"/>
        </w:rPr>
        <w:t>personas deberán contar con armarios y duchas con agua caliente y fría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A44149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14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Servicio de atención al público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Con mostradores de mármol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metálicos u otro material incombustible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C706CF" w:rsidRPr="00BB60DB" w:rsidRDefault="00A44149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15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Normas de extinción de incendios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 xml:space="preserve">Los locales deberán contar con 2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dos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bocas hidrantes cada 200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00mts</w:t>
      </w:r>
      <w:r w:rsidRPr="00BB60DB">
        <w:rPr>
          <w:rFonts w:ascii="Book Antiqua" w:hAnsi="Book Antiqua" w:cs="Times New Roman"/>
          <w:sz w:val="24"/>
          <w:vertAlign w:val="superscript"/>
        </w:rPr>
        <w:t>2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separados por lo menos a 40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00mts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con equipo de presión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 xml:space="preserve">La base del tanque estará a mas de 2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dos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metros de altura con relación al techo del local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 xml:space="preserve">y la capacidad del mismo será de 15 litros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quince litros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por cada 1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un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metro cuadrado de superficie del local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 xml:space="preserve">deberán contar con 1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un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matafuegos por cada 200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00mts</w:t>
      </w:r>
      <w:r w:rsidRPr="00BB60DB">
        <w:rPr>
          <w:rFonts w:ascii="Book Antiqua" w:hAnsi="Book Antiqua" w:cs="Times New Roman"/>
          <w:sz w:val="24"/>
          <w:vertAlign w:val="superscript"/>
        </w:rPr>
        <w:t>2</w:t>
      </w:r>
      <w:r w:rsidRPr="00BB60DB">
        <w:rPr>
          <w:rFonts w:ascii="Book Antiqua" w:hAnsi="Book Antiqua" w:cs="Times New Roman"/>
          <w:sz w:val="24"/>
        </w:rPr>
        <w:t xml:space="preserve"> de superficie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de tipo triclase “A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B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C”</w:t>
      </w:r>
    </w:p>
    <w:p w:rsidR="00B85836" w:rsidRPr="00BB60DB" w:rsidRDefault="00C706CF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16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Instalaciones eléctricas</w:t>
      </w:r>
      <w:r w:rsidR="00BB60DB">
        <w:rPr>
          <w:rFonts w:ascii="Book Antiqua" w:hAnsi="Book Antiqua" w:cs="Times New Roman"/>
          <w:sz w:val="24"/>
        </w:rPr>
        <w:t xml:space="preserve">: </w:t>
      </w:r>
      <w:r w:rsidR="006D67A0" w:rsidRPr="00BB60DB">
        <w:rPr>
          <w:rFonts w:ascii="Book Antiqua" w:hAnsi="Book Antiqua" w:cs="Times New Roman"/>
          <w:sz w:val="24"/>
        </w:rPr>
        <w:t>Deberán</w:t>
      </w:r>
      <w:r w:rsidRPr="00BB60DB">
        <w:rPr>
          <w:rFonts w:ascii="Book Antiqua" w:hAnsi="Book Antiqua" w:cs="Times New Roman"/>
          <w:sz w:val="24"/>
        </w:rPr>
        <w:t xml:space="preserve"> estar construidas en su totalidad con materiales incombustibles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y contaran con disyuntores diferenciales por cada línea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C706CF" w:rsidRPr="00BB60DB" w:rsidRDefault="00C706CF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De Los Locales abiertos</w:t>
      </w:r>
    </w:p>
    <w:p w:rsidR="00BB60DB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  <w:u w:val="single"/>
        </w:rPr>
        <w:t>ARTÍCULO SEXTO:</w:t>
      </w:r>
      <w:r>
        <w:rPr>
          <w:rFonts w:ascii="Book Antiqua" w:hAnsi="Book Antiqua" w:cs="Times New Roman"/>
          <w:sz w:val="24"/>
        </w:rPr>
        <w:t xml:space="preserve"> </w:t>
      </w:r>
      <w:r w:rsidR="00C706CF" w:rsidRPr="00BB60DB">
        <w:rPr>
          <w:rFonts w:ascii="Book Antiqua" w:hAnsi="Book Antiqua" w:cs="Times New Roman"/>
          <w:sz w:val="24"/>
        </w:rPr>
        <w:t>Los locales abiertos deberán observar las siguientes características</w:t>
      </w:r>
      <w:r>
        <w:rPr>
          <w:rFonts w:ascii="Book Antiqua" w:hAnsi="Book Antiqua" w:cs="Times New Roman"/>
          <w:sz w:val="24"/>
        </w:rPr>
        <w:t xml:space="preserve">: </w:t>
      </w:r>
    </w:p>
    <w:p w:rsidR="00B85836" w:rsidRPr="00BB60DB" w:rsidRDefault="00A44149" w:rsidP="00BB60DB">
      <w:pPr>
        <w:pStyle w:val="Prrafodelista"/>
        <w:keepNext/>
        <w:numPr>
          <w:ilvl w:val="0"/>
          <w:numId w:val="1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Acceso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 xml:space="preserve">Deberán contar con 2 </w:t>
      </w:r>
      <w:r w:rsidR="00BB60DB">
        <w:rPr>
          <w:rFonts w:ascii="Book Antiqua" w:hAnsi="Book Antiqua" w:cs="Times New Roman"/>
          <w:sz w:val="24"/>
        </w:rPr>
        <w:t xml:space="preserve"> (</w:t>
      </w:r>
      <w:r w:rsidRPr="00BB60DB">
        <w:rPr>
          <w:rFonts w:ascii="Book Antiqua" w:hAnsi="Book Antiqua" w:cs="Times New Roman"/>
          <w:sz w:val="24"/>
        </w:rPr>
        <w:t>dos</w:t>
      </w:r>
      <w:r w:rsidR="00BB60DB">
        <w:rPr>
          <w:rFonts w:ascii="Book Antiqua" w:hAnsi="Book Antiqua" w:cs="Times New Roman"/>
          <w:sz w:val="24"/>
        </w:rPr>
        <w:t xml:space="preserve">) </w:t>
      </w:r>
      <w:r w:rsidRPr="00BB60DB">
        <w:rPr>
          <w:rFonts w:ascii="Book Antiqua" w:hAnsi="Book Antiqua" w:cs="Times New Roman"/>
          <w:sz w:val="24"/>
        </w:rPr>
        <w:t xml:space="preserve"> puertas de acceso de por lo menos 5</w:t>
      </w:r>
      <w:r w:rsidR="00BB60DB">
        <w:rPr>
          <w:rFonts w:ascii="Book Antiqua" w:hAnsi="Book Antiqua" w:cs="Times New Roman"/>
          <w:sz w:val="24"/>
        </w:rPr>
        <w:t xml:space="preserve">, </w:t>
      </w:r>
      <w:r w:rsidRPr="00BB60DB">
        <w:rPr>
          <w:rFonts w:ascii="Book Antiqua" w:hAnsi="Book Antiqua" w:cs="Times New Roman"/>
          <w:sz w:val="24"/>
        </w:rPr>
        <w:t>00mts de ancho como mínimo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6D67A0" w:rsidP="00BB60DB">
      <w:pPr>
        <w:pStyle w:val="Prrafodelista"/>
        <w:keepNext/>
        <w:numPr>
          <w:ilvl w:val="0"/>
          <w:numId w:val="1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Deberán</w:t>
      </w:r>
      <w:r w:rsidR="000D1E8E" w:rsidRPr="00BB60DB">
        <w:rPr>
          <w:rFonts w:ascii="Book Antiqua" w:hAnsi="Book Antiqua" w:cs="Times New Roman"/>
          <w:sz w:val="24"/>
        </w:rPr>
        <w:t xml:space="preserve"> contar como </w:t>
      </w:r>
      <w:r w:rsidRPr="00BB60DB">
        <w:rPr>
          <w:rFonts w:ascii="Book Antiqua" w:hAnsi="Book Antiqua" w:cs="Times New Roman"/>
          <w:sz w:val="24"/>
        </w:rPr>
        <w:t>mínimo</w:t>
      </w:r>
      <w:r w:rsidR="000D1E8E" w:rsidRPr="00BB60DB">
        <w:rPr>
          <w:rFonts w:ascii="Book Antiqua" w:hAnsi="Book Antiqua" w:cs="Times New Roman"/>
          <w:sz w:val="24"/>
        </w:rPr>
        <w:t xml:space="preserve"> con contrapiso de hormigón</w:t>
      </w:r>
      <w:r w:rsidR="00BB60DB"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en los accesos</w:t>
      </w:r>
      <w:r w:rsidR="00BB60DB"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zonas de servicios</w:t>
      </w:r>
      <w:r w:rsidR="00BB60DB"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sanitarios y pista de baile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0D1E8E" w:rsidP="00BB60DB">
      <w:pPr>
        <w:pStyle w:val="Prrafodelista"/>
        <w:keepNext/>
        <w:numPr>
          <w:ilvl w:val="0"/>
          <w:numId w:val="1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Sanitarios</w:t>
      </w:r>
      <w:r w:rsidR="00BB60DB">
        <w:rPr>
          <w:rFonts w:ascii="Book Antiqua" w:hAnsi="Book Antiqua" w:cs="Times New Roman"/>
          <w:sz w:val="24"/>
        </w:rPr>
        <w:t xml:space="preserve">: </w:t>
      </w:r>
      <w:r w:rsidRPr="00BB60DB">
        <w:rPr>
          <w:rFonts w:ascii="Book Antiqua" w:hAnsi="Book Antiqua" w:cs="Times New Roman"/>
          <w:sz w:val="24"/>
        </w:rPr>
        <w:t>Los establecidos en el Inc</w:t>
      </w:r>
      <w:r w:rsidR="00BB60DB">
        <w:rPr>
          <w:rFonts w:ascii="Book Antiqua" w:hAnsi="Book Antiqua" w:cs="Times New Roman"/>
          <w:sz w:val="24"/>
        </w:rPr>
        <w:t xml:space="preserve">. </w:t>
      </w:r>
      <w:r w:rsidRPr="00BB60DB">
        <w:rPr>
          <w:rFonts w:ascii="Book Antiqua" w:hAnsi="Book Antiqua" w:cs="Times New Roman"/>
          <w:sz w:val="24"/>
        </w:rPr>
        <w:t xml:space="preserve">13 del </w:t>
      </w:r>
      <w:r w:rsidR="006D67A0" w:rsidRPr="00BB60DB">
        <w:rPr>
          <w:rFonts w:ascii="Book Antiqua" w:hAnsi="Book Antiqua" w:cs="Times New Roman"/>
          <w:sz w:val="24"/>
        </w:rPr>
        <w:t>Artículo</w:t>
      </w:r>
      <w:r w:rsidRPr="00BB60DB">
        <w:rPr>
          <w:rFonts w:ascii="Book Antiqua" w:hAnsi="Book Antiqua" w:cs="Times New Roman"/>
          <w:sz w:val="24"/>
        </w:rPr>
        <w:t xml:space="preserve"> 5 de la presente norma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6D67A0" w:rsidP="00BB60DB">
      <w:pPr>
        <w:pStyle w:val="Prrafodelista"/>
        <w:keepNext/>
        <w:numPr>
          <w:ilvl w:val="0"/>
          <w:numId w:val="1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Instalación</w:t>
      </w:r>
      <w:r w:rsidR="000D1E8E" w:rsidRPr="00BB60DB">
        <w:rPr>
          <w:rFonts w:ascii="Book Antiqua" w:hAnsi="Book Antiqua" w:cs="Times New Roman"/>
          <w:sz w:val="24"/>
        </w:rPr>
        <w:t xml:space="preserve"> eléctrica</w:t>
      </w:r>
      <w:r w:rsidR="00BB60DB">
        <w:rPr>
          <w:rFonts w:ascii="Book Antiqua" w:hAnsi="Book Antiqua" w:cs="Times New Roman"/>
          <w:sz w:val="24"/>
        </w:rPr>
        <w:t xml:space="preserve">: </w:t>
      </w:r>
      <w:r w:rsidR="000D1E8E" w:rsidRPr="00BB60DB">
        <w:rPr>
          <w:rFonts w:ascii="Book Antiqua" w:hAnsi="Book Antiqua" w:cs="Times New Roman"/>
          <w:sz w:val="24"/>
        </w:rPr>
        <w:t>Lo establecido en el Inc</w:t>
      </w:r>
      <w:r w:rsidR="00BB60DB">
        <w:rPr>
          <w:rFonts w:ascii="Book Antiqua" w:hAnsi="Book Antiqua" w:cs="Times New Roman"/>
          <w:sz w:val="24"/>
        </w:rPr>
        <w:t xml:space="preserve">. </w:t>
      </w:r>
      <w:r w:rsidR="000D1E8E" w:rsidRPr="00BB60DB">
        <w:rPr>
          <w:rFonts w:ascii="Book Antiqua" w:hAnsi="Book Antiqua" w:cs="Times New Roman"/>
          <w:sz w:val="24"/>
        </w:rPr>
        <w:t xml:space="preserve">16 del </w:t>
      </w:r>
      <w:r w:rsidRPr="00BB60DB">
        <w:rPr>
          <w:rFonts w:ascii="Book Antiqua" w:hAnsi="Book Antiqua" w:cs="Times New Roman"/>
          <w:sz w:val="24"/>
        </w:rPr>
        <w:t>artículo</w:t>
      </w:r>
      <w:r w:rsidR="000D1E8E" w:rsidRPr="00BB60DB">
        <w:rPr>
          <w:rFonts w:ascii="Book Antiqua" w:hAnsi="Book Antiqua" w:cs="Times New Roman"/>
          <w:sz w:val="24"/>
        </w:rPr>
        <w:t xml:space="preserve"> 5 de la presente norma</w:t>
      </w:r>
      <w:r w:rsidR="00BB60DB">
        <w:rPr>
          <w:rFonts w:ascii="Book Antiqua" w:hAnsi="Book Antiqua" w:cs="Times New Roman"/>
          <w:sz w:val="24"/>
        </w:rPr>
        <w:t xml:space="preserve">. </w:t>
      </w:r>
    </w:p>
    <w:p w:rsidR="000D1E8E" w:rsidRPr="00BB60DB" w:rsidRDefault="000D1E8E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DISPOSICIONES GENERALES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lastRenderedPageBreak/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0D1E8E" w:rsidRPr="00BB60DB">
        <w:rPr>
          <w:rFonts w:ascii="Book Antiqua" w:hAnsi="Book Antiqua" w:cs="Times New Roman"/>
          <w:sz w:val="24"/>
        </w:rPr>
        <w:t>Para los locales abiertos o cerrados que tuvieran dentro de los mismos mesas y sillas destinadas a clientes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 xml:space="preserve">en un </w:t>
      </w:r>
      <w:r w:rsidR="006D67A0" w:rsidRPr="00BB60DB">
        <w:rPr>
          <w:rFonts w:ascii="Book Antiqua" w:hAnsi="Book Antiqua" w:cs="Times New Roman"/>
          <w:sz w:val="24"/>
        </w:rPr>
        <w:t>área</w:t>
      </w:r>
      <w:r w:rsidR="000D1E8E" w:rsidRPr="00BB60DB">
        <w:rPr>
          <w:rFonts w:ascii="Book Antiqua" w:hAnsi="Book Antiqua" w:cs="Times New Roman"/>
          <w:sz w:val="24"/>
        </w:rPr>
        <w:t xml:space="preserve"> </w:t>
      </w:r>
      <w:r w:rsidR="006D67A0" w:rsidRPr="00BB60DB">
        <w:rPr>
          <w:rFonts w:ascii="Book Antiqua" w:hAnsi="Book Antiqua" w:cs="Times New Roman"/>
          <w:sz w:val="24"/>
        </w:rPr>
        <w:t>determinada</w:t>
      </w:r>
      <w:r w:rsidR="000D1E8E" w:rsidRPr="00BB60DB">
        <w:rPr>
          <w:rFonts w:ascii="Book Antiqua" w:hAnsi="Book Antiqua" w:cs="Times New Roman"/>
          <w:sz w:val="24"/>
        </w:rPr>
        <w:t xml:space="preserve"> a tal fin deberán cumplir con lo establecido en el Inc</w:t>
      </w:r>
      <w:r>
        <w:rPr>
          <w:rFonts w:ascii="Book Antiqua" w:hAnsi="Book Antiqua" w:cs="Times New Roman"/>
          <w:sz w:val="24"/>
        </w:rPr>
        <w:t xml:space="preserve">. </w:t>
      </w:r>
      <w:r w:rsidR="006D67A0" w:rsidRPr="00BB60DB">
        <w:rPr>
          <w:rFonts w:ascii="Book Antiqua" w:hAnsi="Book Antiqua" w:cs="Times New Roman"/>
          <w:sz w:val="24"/>
        </w:rPr>
        <w:t>“A</w:t>
      </w:r>
      <w:r w:rsidR="000D1E8E" w:rsidRPr="00BB60DB">
        <w:rPr>
          <w:rFonts w:ascii="Book Antiqua" w:hAnsi="Book Antiqua" w:cs="Times New Roman"/>
          <w:sz w:val="24"/>
        </w:rPr>
        <w:t>”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 xml:space="preserve">puntos 1 y 2 del </w:t>
      </w:r>
      <w:r w:rsidR="006D67A0" w:rsidRPr="00BB60DB">
        <w:rPr>
          <w:rFonts w:ascii="Book Antiqua" w:hAnsi="Book Antiqua" w:cs="Times New Roman"/>
          <w:sz w:val="24"/>
        </w:rPr>
        <w:t>artículo</w:t>
      </w:r>
      <w:r w:rsidR="000D1E8E" w:rsidRPr="00BB60DB">
        <w:rPr>
          <w:rFonts w:ascii="Book Antiqua" w:hAnsi="Book Antiqua" w:cs="Times New Roman"/>
          <w:sz w:val="24"/>
        </w:rPr>
        <w:t xml:space="preserve"> 1 de la ordenanza N 400?90 del 21/11/90</w:t>
      </w:r>
      <w:r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ARTÍCULO OCTAVO</w:t>
      </w:r>
      <w:r>
        <w:rPr>
          <w:rFonts w:ascii="Book Antiqua" w:hAnsi="Book Antiqua" w:cs="Times New Roman"/>
          <w:sz w:val="24"/>
        </w:rPr>
        <w:t xml:space="preserve">: </w:t>
      </w:r>
      <w:r w:rsidR="000D1E8E" w:rsidRPr="00BB60DB">
        <w:rPr>
          <w:rFonts w:ascii="Book Antiqua" w:hAnsi="Book Antiqua" w:cs="Times New Roman"/>
          <w:sz w:val="24"/>
        </w:rPr>
        <w:t>Para todos los casos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regirá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en lo referente al control de ruidos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 xml:space="preserve">lo establecido en </w:t>
      </w:r>
      <w:r w:rsidR="006D67A0" w:rsidRPr="00BB60DB">
        <w:rPr>
          <w:rFonts w:ascii="Book Antiqua" w:hAnsi="Book Antiqua" w:cs="Times New Roman"/>
          <w:sz w:val="24"/>
        </w:rPr>
        <w:t>ordenanza</w:t>
      </w:r>
      <w:r w:rsidR="000D1E8E" w:rsidRPr="00BB60DB">
        <w:rPr>
          <w:rFonts w:ascii="Book Antiqua" w:hAnsi="Book Antiqua" w:cs="Times New Roman"/>
          <w:sz w:val="24"/>
        </w:rPr>
        <w:t xml:space="preserve"> N 21/79</w:t>
      </w:r>
      <w:r>
        <w:rPr>
          <w:rFonts w:ascii="Book Antiqua" w:hAnsi="Book Antiqua" w:cs="Times New Roman"/>
          <w:sz w:val="24"/>
        </w:rPr>
        <w:t xml:space="preserve">, </w:t>
      </w:r>
      <w:r w:rsidR="00A44149" w:rsidRPr="00BB60DB">
        <w:rPr>
          <w:rFonts w:ascii="Book Antiqua" w:hAnsi="Book Antiqua" w:cs="Times New Roman"/>
          <w:sz w:val="24"/>
        </w:rPr>
        <w:t>artículo</w:t>
      </w:r>
      <w:r w:rsidR="000D1E8E" w:rsidRPr="00BB60DB">
        <w:rPr>
          <w:rFonts w:ascii="Book Antiqua" w:hAnsi="Book Antiqua" w:cs="Times New Roman"/>
          <w:sz w:val="24"/>
        </w:rPr>
        <w:t xml:space="preserve"> 32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 xml:space="preserve">y su </w:t>
      </w:r>
      <w:r w:rsidR="006D67A0" w:rsidRPr="00BB60DB">
        <w:rPr>
          <w:rFonts w:ascii="Book Antiqua" w:hAnsi="Book Antiqua" w:cs="Times New Roman"/>
          <w:sz w:val="24"/>
        </w:rPr>
        <w:t>modificatoria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ordenanza N</w:t>
      </w:r>
      <w:r w:rsidR="00B027DA" w:rsidRPr="00BB60DB">
        <w:rPr>
          <w:rFonts w:ascii="Book Antiqua" w:hAnsi="Book Antiqua" w:cs="Times New Roman"/>
          <w:sz w:val="24"/>
        </w:rPr>
        <w:t xml:space="preserve"> </w:t>
      </w:r>
      <w:r w:rsidR="000D1E8E" w:rsidRPr="00BB60DB">
        <w:rPr>
          <w:rFonts w:ascii="Book Antiqua" w:hAnsi="Book Antiqua" w:cs="Times New Roman"/>
          <w:sz w:val="24"/>
        </w:rPr>
        <w:t>736/96 del 20/03/96</w:t>
      </w:r>
      <w:r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ARTÍCULO NOVENO</w:t>
      </w:r>
      <w:r>
        <w:rPr>
          <w:rFonts w:ascii="Book Antiqua" w:hAnsi="Book Antiqua" w:cs="Times New Roman"/>
          <w:sz w:val="24"/>
        </w:rPr>
        <w:t xml:space="preserve">: </w:t>
      </w:r>
      <w:r w:rsidR="000D1E8E" w:rsidRPr="00BB60DB">
        <w:rPr>
          <w:rFonts w:ascii="Book Antiqua" w:hAnsi="Book Antiqua" w:cs="Times New Roman"/>
          <w:sz w:val="24"/>
        </w:rPr>
        <w:t>Todos los locales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que no cuenten con grupo electrógeno propio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deberán contar con luces de emergencia en todo el local</w:t>
      </w:r>
      <w:r>
        <w:rPr>
          <w:rFonts w:ascii="Book Antiqua" w:hAnsi="Book Antiqua" w:cs="Times New Roman"/>
          <w:sz w:val="24"/>
        </w:rPr>
        <w:t xml:space="preserve">, </w:t>
      </w:r>
      <w:r w:rsidR="006D67A0" w:rsidRPr="00BB60DB">
        <w:rPr>
          <w:rFonts w:ascii="Book Antiqua" w:hAnsi="Book Antiqua" w:cs="Times New Roman"/>
          <w:sz w:val="24"/>
        </w:rPr>
        <w:t>incluidas</w:t>
      </w:r>
      <w:r w:rsidR="000D1E8E" w:rsidRPr="00BB60DB">
        <w:rPr>
          <w:rFonts w:ascii="Book Antiqua" w:hAnsi="Book Antiqua" w:cs="Times New Roman"/>
          <w:sz w:val="24"/>
        </w:rPr>
        <w:t xml:space="preserve"> las entradas y las salidas de emergencia</w:t>
      </w:r>
      <w:r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ARTÍCULO DÉCIMO</w:t>
      </w:r>
      <w:r>
        <w:rPr>
          <w:rFonts w:ascii="Book Antiqua" w:hAnsi="Book Antiqua" w:cs="Times New Roman"/>
          <w:sz w:val="24"/>
        </w:rPr>
        <w:t xml:space="preserve">: </w:t>
      </w:r>
      <w:r w:rsidR="000D1E8E" w:rsidRPr="00BB60DB">
        <w:rPr>
          <w:rFonts w:ascii="Book Antiqua" w:hAnsi="Book Antiqua" w:cs="Times New Roman"/>
          <w:sz w:val="24"/>
        </w:rPr>
        <w:t>Sin perjuicio por lo establecido por leyes Nacionales y/o provinciales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 xml:space="preserve">queda </w:t>
      </w:r>
      <w:r w:rsidR="006D67A0" w:rsidRPr="00BB60DB">
        <w:rPr>
          <w:rFonts w:ascii="Book Antiqua" w:hAnsi="Book Antiqua" w:cs="Times New Roman"/>
          <w:sz w:val="24"/>
        </w:rPr>
        <w:t>terminantemente</w:t>
      </w:r>
      <w:r w:rsidR="000D1E8E" w:rsidRPr="00BB60DB">
        <w:rPr>
          <w:rFonts w:ascii="Book Antiqua" w:hAnsi="Book Antiqua" w:cs="Times New Roman"/>
          <w:sz w:val="24"/>
        </w:rPr>
        <w:t xml:space="preserve"> prohibido la venta de bebidas </w:t>
      </w:r>
      <w:r w:rsidR="006D67A0" w:rsidRPr="00BB60DB">
        <w:rPr>
          <w:rFonts w:ascii="Book Antiqua" w:hAnsi="Book Antiqua" w:cs="Times New Roman"/>
          <w:sz w:val="24"/>
        </w:rPr>
        <w:t>alcohólicas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en todas sus formas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 xml:space="preserve">a menores de 18 </w:t>
      </w:r>
      <w:r w:rsidR="006D67A0" w:rsidRPr="00BB60DB">
        <w:rPr>
          <w:rFonts w:ascii="Book Antiqua" w:hAnsi="Book Antiqua" w:cs="Times New Roman"/>
          <w:sz w:val="24"/>
        </w:rPr>
        <w:t>años</w:t>
      </w:r>
      <w:r w:rsidR="000D1E8E" w:rsidRPr="00BB60DB">
        <w:rPr>
          <w:rFonts w:ascii="Book Antiqua" w:hAnsi="Book Antiqua" w:cs="Times New Roman"/>
          <w:sz w:val="24"/>
        </w:rPr>
        <w:t xml:space="preserve"> de edad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 xml:space="preserve">y la venta en general de bebidas </w:t>
      </w:r>
      <w:r w:rsidR="006D67A0" w:rsidRPr="00BB60DB">
        <w:rPr>
          <w:rFonts w:ascii="Book Antiqua" w:hAnsi="Book Antiqua" w:cs="Times New Roman"/>
          <w:sz w:val="24"/>
        </w:rPr>
        <w:t>alcohólicas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fuera de los horarios establecidos por la legislación en vigencia</w:t>
      </w:r>
      <w:r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ARTÍCULO DÉCIMO PRIMERO</w:t>
      </w:r>
      <w:r>
        <w:rPr>
          <w:rFonts w:ascii="Book Antiqua" w:hAnsi="Book Antiqua" w:cs="Times New Roman"/>
          <w:sz w:val="24"/>
        </w:rPr>
        <w:t xml:space="preserve">: </w:t>
      </w:r>
      <w:r w:rsidR="000D1E8E" w:rsidRPr="00BB60DB">
        <w:rPr>
          <w:rFonts w:ascii="Book Antiqua" w:hAnsi="Book Antiqua" w:cs="Times New Roman"/>
          <w:sz w:val="24"/>
        </w:rPr>
        <w:t>Lo</w:t>
      </w:r>
      <w:r w:rsidR="006D67A0" w:rsidRPr="00BB60DB">
        <w:rPr>
          <w:rFonts w:ascii="Book Antiqua" w:hAnsi="Book Antiqua" w:cs="Times New Roman"/>
          <w:sz w:val="24"/>
        </w:rPr>
        <w:t>s propietarios y/o enc</w:t>
      </w:r>
      <w:r w:rsidR="000D1E8E" w:rsidRPr="00BB60DB">
        <w:rPr>
          <w:rFonts w:ascii="Book Antiqua" w:hAnsi="Book Antiqua" w:cs="Times New Roman"/>
          <w:sz w:val="24"/>
        </w:rPr>
        <w:t>argados y/o responsables de cada local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deberán observar y hacer observar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en el interior y exterior de cada loca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norma de moral y buenas costumbres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quedando prohibido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todo tipo de discriminación para quienes concurran</w:t>
      </w:r>
      <w:r>
        <w:rPr>
          <w:rFonts w:ascii="Book Antiqua" w:hAnsi="Book Antiqua" w:cs="Times New Roman"/>
          <w:sz w:val="24"/>
        </w:rPr>
        <w:t xml:space="preserve">. </w:t>
      </w:r>
    </w:p>
    <w:p w:rsidR="000D1E8E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ARTÍCULO DÉCIMO SEGUNDO</w:t>
      </w:r>
      <w:r>
        <w:rPr>
          <w:rFonts w:ascii="Book Antiqua" w:hAnsi="Book Antiqua" w:cs="Times New Roman"/>
          <w:sz w:val="24"/>
        </w:rPr>
        <w:t xml:space="preserve">: </w:t>
      </w:r>
      <w:r w:rsidR="000D1E8E" w:rsidRPr="00BB60DB">
        <w:rPr>
          <w:rFonts w:ascii="Book Antiqua" w:hAnsi="Book Antiqua" w:cs="Times New Roman"/>
          <w:sz w:val="24"/>
        </w:rPr>
        <w:t>A los efectos de que en caso de que produzca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algún tipo de accidente y/o incidente dentro de los locales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y con la finalidad de evacuar rápidamente a los cliente</w:t>
      </w:r>
      <w:r w:rsidR="006D67A0" w:rsidRPr="00BB60DB">
        <w:rPr>
          <w:rFonts w:ascii="Book Antiqua" w:hAnsi="Book Antiqua" w:cs="Times New Roman"/>
          <w:sz w:val="24"/>
        </w:rPr>
        <w:t xml:space="preserve"> </w:t>
      </w:r>
      <w:r w:rsidR="000D1E8E" w:rsidRPr="00BB60DB">
        <w:rPr>
          <w:rFonts w:ascii="Book Antiqua" w:hAnsi="Book Antiqua" w:cs="Times New Roman"/>
          <w:sz w:val="24"/>
        </w:rPr>
        <w:t>desde el interior de los mismos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queda prohibido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cerrar los ingresos y/o salidas de emergencias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con candados o llaves y/o con cualquier otro medio</w:t>
      </w:r>
      <w:r>
        <w:rPr>
          <w:rFonts w:ascii="Book Antiqua" w:hAnsi="Book Antiqua" w:cs="Times New Roman"/>
          <w:sz w:val="24"/>
        </w:rPr>
        <w:t xml:space="preserve">, </w:t>
      </w:r>
      <w:r w:rsidR="000D1E8E" w:rsidRPr="00BB60DB">
        <w:rPr>
          <w:rFonts w:ascii="Book Antiqua" w:hAnsi="Book Antiqua" w:cs="Times New Roman"/>
          <w:sz w:val="24"/>
        </w:rPr>
        <w:t>mientras se desarrolla la actividad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ARTÍCULO DÉCIMO TERCERO</w:t>
      </w:r>
      <w:r>
        <w:rPr>
          <w:rFonts w:ascii="Book Antiqua" w:hAnsi="Book Antiqua" w:cs="Times New Roman"/>
          <w:sz w:val="24"/>
        </w:rPr>
        <w:t xml:space="preserve">: </w:t>
      </w:r>
      <w:r w:rsidR="006D67A0" w:rsidRPr="00BB60DB">
        <w:rPr>
          <w:rFonts w:ascii="Book Antiqua" w:hAnsi="Book Antiqua" w:cs="Times New Roman"/>
          <w:sz w:val="24"/>
        </w:rPr>
        <w:t>EL personal de seguridad</w:t>
      </w:r>
      <w:r w:rsidR="00B027DA" w:rsidRPr="00BB60DB">
        <w:rPr>
          <w:rFonts w:ascii="Book Antiqua" w:hAnsi="Book Antiqua" w:cs="Times New Roman"/>
          <w:sz w:val="24"/>
        </w:rPr>
        <w:t xml:space="preserve"> </w:t>
      </w:r>
      <w:r w:rsidR="006D67A0" w:rsidRPr="00BB60DB">
        <w:rPr>
          <w:rFonts w:ascii="Book Antiqua" w:hAnsi="Book Antiqua" w:cs="Times New Roman"/>
          <w:sz w:val="24"/>
        </w:rPr>
        <w:t>y/o vigilancia de cada local deberá contar con uniforme</w:t>
      </w:r>
      <w:r>
        <w:rPr>
          <w:rFonts w:ascii="Book Antiqua" w:hAnsi="Book Antiqua" w:cs="Times New Roman"/>
          <w:sz w:val="24"/>
        </w:rPr>
        <w:t xml:space="preserve">, </w:t>
      </w:r>
      <w:r w:rsidR="006D67A0" w:rsidRPr="00BB60DB">
        <w:rPr>
          <w:rFonts w:ascii="Book Antiqua" w:hAnsi="Book Antiqua" w:cs="Times New Roman"/>
          <w:sz w:val="24"/>
        </w:rPr>
        <w:t>que determine el loca</w:t>
      </w:r>
      <w:r>
        <w:rPr>
          <w:rFonts w:ascii="Book Antiqua" w:hAnsi="Book Antiqua" w:cs="Times New Roman"/>
          <w:sz w:val="24"/>
        </w:rPr>
        <w:t xml:space="preserve">, </w:t>
      </w:r>
      <w:r w:rsidR="006D67A0" w:rsidRPr="00BB60DB">
        <w:rPr>
          <w:rFonts w:ascii="Book Antiqua" w:hAnsi="Book Antiqua" w:cs="Times New Roman"/>
          <w:sz w:val="24"/>
        </w:rPr>
        <w:t>e identificación visible</w:t>
      </w:r>
      <w:r>
        <w:rPr>
          <w:rFonts w:ascii="Book Antiqua" w:hAnsi="Book Antiqua" w:cs="Times New Roman"/>
          <w:sz w:val="24"/>
        </w:rPr>
        <w:t xml:space="preserve">, </w:t>
      </w:r>
      <w:r w:rsidR="006D67A0" w:rsidRPr="00BB60DB">
        <w:rPr>
          <w:rFonts w:ascii="Book Antiqua" w:hAnsi="Book Antiqua" w:cs="Times New Roman"/>
          <w:sz w:val="24"/>
        </w:rPr>
        <w:t>al frente del uniforme y tener autorización otorgada por la policía de la provincia para este fin</w:t>
      </w:r>
      <w:r>
        <w:rPr>
          <w:rFonts w:ascii="Book Antiqua" w:hAnsi="Book Antiqua" w:cs="Times New Roman"/>
          <w:sz w:val="24"/>
        </w:rPr>
        <w:t xml:space="preserve">. </w:t>
      </w:r>
    </w:p>
    <w:p w:rsidR="00B85836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ARTÍCULO DÉCIMO CUARTO</w:t>
      </w:r>
      <w:r>
        <w:rPr>
          <w:rFonts w:ascii="Book Antiqua" w:hAnsi="Book Antiqua" w:cs="Times New Roman"/>
          <w:sz w:val="24"/>
        </w:rPr>
        <w:t xml:space="preserve">: </w:t>
      </w:r>
      <w:r w:rsidR="006D67A0" w:rsidRPr="00BB60DB">
        <w:rPr>
          <w:rFonts w:ascii="Book Antiqua" w:hAnsi="Book Antiqua" w:cs="Times New Roman"/>
          <w:sz w:val="24"/>
        </w:rPr>
        <w:t>A partir de la entrada en vigencia de la presente ordenanza</w:t>
      </w:r>
      <w:r>
        <w:rPr>
          <w:rFonts w:ascii="Book Antiqua" w:hAnsi="Book Antiqua" w:cs="Times New Roman"/>
          <w:sz w:val="24"/>
        </w:rPr>
        <w:t xml:space="preserve">, </w:t>
      </w:r>
      <w:r w:rsidR="006D67A0" w:rsidRPr="00BB60DB">
        <w:rPr>
          <w:rFonts w:ascii="Book Antiqua" w:hAnsi="Book Antiqua" w:cs="Times New Roman"/>
          <w:sz w:val="24"/>
        </w:rPr>
        <w:t>los locales en general</w:t>
      </w:r>
      <w:r>
        <w:rPr>
          <w:rFonts w:ascii="Book Antiqua" w:hAnsi="Book Antiqua" w:cs="Times New Roman"/>
          <w:sz w:val="24"/>
        </w:rPr>
        <w:t xml:space="preserve">, </w:t>
      </w:r>
      <w:r w:rsidR="006D67A0" w:rsidRPr="00BB60DB">
        <w:rPr>
          <w:rFonts w:ascii="Book Antiqua" w:hAnsi="Book Antiqua" w:cs="Times New Roman"/>
          <w:sz w:val="24"/>
        </w:rPr>
        <w:t>que estuviesen en funcionamiento</w:t>
      </w:r>
      <w:r>
        <w:rPr>
          <w:rFonts w:ascii="Book Antiqua" w:hAnsi="Book Antiqua" w:cs="Times New Roman"/>
          <w:sz w:val="24"/>
        </w:rPr>
        <w:t xml:space="preserve">, </w:t>
      </w:r>
      <w:r w:rsidR="006D67A0" w:rsidRPr="00BB60DB">
        <w:rPr>
          <w:rFonts w:ascii="Book Antiqua" w:hAnsi="Book Antiqua" w:cs="Times New Roman"/>
          <w:sz w:val="24"/>
        </w:rPr>
        <w:t>deberán adoptar los recaudos necesarios a fin de dar cumplimiento</w:t>
      </w:r>
      <w:r>
        <w:rPr>
          <w:rFonts w:ascii="Book Antiqua" w:hAnsi="Book Antiqua" w:cs="Times New Roman"/>
          <w:sz w:val="24"/>
        </w:rPr>
        <w:t xml:space="preserve">, </w:t>
      </w:r>
      <w:r w:rsidR="006D67A0" w:rsidRPr="00BB60DB">
        <w:rPr>
          <w:rFonts w:ascii="Book Antiqua" w:hAnsi="Book Antiqua" w:cs="Times New Roman"/>
          <w:sz w:val="24"/>
        </w:rPr>
        <w:t>a lo establecido</w:t>
      </w:r>
      <w:r>
        <w:rPr>
          <w:rFonts w:ascii="Book Antiqua" w:hAnsi="Book Antiqua" w:cs="Times New Roman"/>
          <w:sz w:val="24"/>
        </w:rPr>
        <w:t xml:space="preserve">, </w:t>
      </w:r>
      <w:r w:rsidR="006D67A0" w:rsidRPr="00BB60DB">
        <w:rPr>
          <w:rFonts w:ascii="Book Antiqua" w:hAnsi="Book Antiqua" w:cs="Times New Roman"/>
          <w:sz w:val="24"/>
        </w:rPr>
        <w:t xml:space="preserve">dentro del plazo que será fijado por el </w:t>
      </w:r>
      <w:r>
        <w:rPr>
          <w:rFonts w:ascii="Book Antiqua" w:hAnsi="Book Antiqua" w:cs="Times New Roman"/>
          <w:sz w:val="24"/>
        </w:rPr>
        <w:t>D.E.M.</w:t>
      </w:r>
      <w:r w:rsidR="006D67A0" w:rsidRPr="00BB60DB">
        <w:rPr>
          <w:rFonts w:ascii="Book Antiqua" w:hAnsi="Book Antiqua" w:cs="Times New Roman"/>
          <w:sz w:val="24"/>
        </w:rPr>
        <w:t>conforme a las circunstancias exigidas</w:t>
      </w:r>
      <w:r>
        <w:rPr>
          <w:rFonts w:ascii="Book Antiqua" w:hAnsi="Book Antiqua" w:cs="Times New Roman"/>
          <w:sz w:val="24"/>
        </w:rPr>
        <w:t xml:space="preserve">. </w:t>
      </w:r>
    </w:p>
    <w:p w:rsidR="001E2CFA" w:rsidRPr="00BB60DB" w:rsidRDefault="00BB60DB" w:rsidP="00BB60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B60DB">
        <w:rPr>
          <w:rFonts w:ascii="Book Antiqua" w:hAnsi="Book Antiqua" w:cs="Times New Roman"/>
          <w:sz w:val="24"/>
        </w:rPr>
        <w:t>ARTÍCULO DÉCIMO QUINTO</w:t>
      </w:r>
      <w:r>
        <w:rPr>
          <w:rFonts w:ascii="Book Antiqua" w:hAnsi="Book Antiqua" w:cs="Times New Roman"/>
          <w:sz w:val="24"/>
        </w:rPr>
        <w:t xml:space="preserve">: </w:t>
      </w:r>
      <w:r w:rsidR="007F7C08" w:rsidRPr="00BB60DB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BB60DB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BB60DB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1E2CFA" w:rsidRPr="00BB60DB" w:rsidSect="00BB60DB">
      <w:footerReference w:type="default" r:id="rId7"/>
      <w:pgSz w:w="11906" w:h="16838"/>
      <w:pgMar w:top="1417" w:right="1134" w:bottom="1134" w:left="1701" w:header="709" w:footer="709" w:gutter="0"/>
      <w:pgNumType w:start="6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62E7" w:rsidRDefault="00B662E7" w:rsidP="00B662E7">
      <w:pPr>
        <w:spacing w:after="0" w:line="240" w:lineRule="auto"/>
      </w:pPr>
      <w:r>
        <w:separator/>
      </w:r>
    </w:p>
  </w:endnote>
  <w:endnote w:type="continuationSeparator" w:id="0">
    <w:p w:rsidR="00B662E7" w:rsidRDefault="00B662E7" w:rsidP="00B66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2E7" w:rsidRPr="00C62861" w:rsidRDefault="00B662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62E7" w:rsidRDefault="00B662E7" w:rsidP="00B662E7">
      <w:pPr>
        <w:spacing w:after="0" w:line="240" w:lineRule="auto"/>
      </w:pPr>
      <w:r>
        <w:separator/>
      </w:r>
    </w:p>
  </w:footnote>
  <w:footnote w:type="continuationSeparator" w:id="0">
    <w:p w:rsidR="00B662E7" w:rsidRDefault="00B662E7" w:rsidP="00B662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00E43"/>
    <w:multiLevelType w:val="hybridMultilevel"/>
    <w:tmpl w:val="C5222EE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66120"/>
    <w:multiLevelType w:val="hybridMultilevel"/>
    <w:tmpl w:val="59C4321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83367"/>
    <w:multiLevelType w:val="hybridMultilevel"/>
    <w:tmpl w:val="8C7CD15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5018A7"/>
    <w:multiLevelType w:val="hybridMultilevel"/>
    <w:tmpl w:val="7CB46AE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D9C378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C009C"/>
    <w:multiLevelType w:val="hybridMultilevel"/>
    <w:tmpl w:val="45BED6E4"/>
    <w:lvl w:ilvl="0" w:tplc="D4DCAC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31B89"/>
    <w:multiLevelType w:val="hybridMultilevel"/>
    <w:tmpl w:val="6B7E57F8"/>
    <w:lvl w:ilvl="0" w:tplc="D4DCAC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C31E67"/>
    <w:multiLevelType w:val="hybridMultilevel"/>
    <w:tmpl w:val="34482CB4"/>
    <w:lvl w:ilvl="0" w:tplc="D4DCAC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39069D"/>
    <w:multiLevelType w:val="hybridMultilevel"/>
    <w:tmpl w:val="A43629AC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8464CB8"/>
    <w:multiLevelType w:val="hybridMultilevel"/>
    <w:tmpl w:val="CD4690EA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8ED5472"/>
    <w:multiLevelType w:val="hybridMultilevel"/>
    <w:tmpl w:val="4866FDEE"/>
    <w:lvl w:ilvl="0" w:tplc="39025C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0B1A6D"/>
    <w:multiLevelType w:val="hybridMultilevel"/>
    <w:tmpl w:val="B8A4F764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1705D52"/>
    <w:multiLevelType w:val="hybridMultilevel"/>
    <w:tmpl w:val="9A760F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742443"/>
    <w:multiLevelType w:val="hybridMultilevel"/>
    <w:tmpl w:val="92D47D7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9C361E"/>
    <w:multiLevelType w:val="hybridMultilevel"/>
    <w:tmpl w:val="97F663DE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1">
      <w:start w:val="1"/>
      <w:numFmt w:val="decimal"/>
      <w:lvlText w:val="%2)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1"/>
  </w:num>
  <w:num w:numId="5">
    <w:abstractNumId w:val="4"/>
  </w:num>
  <w:num w:numId="6">
    <w:abstractNumId w:val="14"/>
  </w:num>
  <w:num w:numId="7">
    <w:abstractNumId w:val="13"/>
  </w:num>
  <w:num w:numId="8">
    <w:abstractNumId w:val="11"/>
  </w:num>
  <w:num w:numId="9">
    <w:abstractNumId w:val="0"/>
  </w:num>
  <w:num w:numId="10">
    <w:abstractNumId w:val="12"/>
  </w:num>
  <w:num w:numId="11">
    <w:abstractNumId w:val="6"/>
  </w:num>
  <w:num w:numId="12">
    <w:abstractNumId w:val="7"/>
  </w:num>
  <w:num w:numId="13">
    <w:abstractNumId w:val="5"/>
  </w:num>
  <w:num w:numId="14">
    <w:abstractNumId w:val="10"/>
  </w:num>
  <w:num w:numId="15">
    <w:abstractNumId w:val="8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5B0"/>
    <w:rsid w:val="00023F71"/>
    <w:rsid w:val="00036229"/>
    <w:rsid w:val="000418F6"/>
    <w:rsid w:val="00042300"/>
    <w:rsid w:val="00060CBF"/>
    <w:rsid w:val="00062C0F"/>
    <w:rsid w:val="00084FC2"/>
    <w:rsid w:val="000A30C2"/>
    <w:rsid w:val="000A4A6A"/>
    <w:rsid w:val="000A5687"/>
    <w:rsid w:val="000B7B1A"/>
    <w:rsid w:val="000C13F9"/>
    <w:rsid w:val="000C155E"/>
    <w:rsid w:val="000C6493"/>
    <w:rsid w:val="000D1E8E"/>
    <w:rsid w:val="000E1B84"/>
    <w:rsid w:val="000E2F6A"/>
    <w:rsid w:val="00132159"/>
    <w:rsid w:val="00140B57"/>
    <w:rsid w:val="00146524"/>
    <w:rsid w:val="0017699D"/>
    <w:rsid w:val="00190BD2"/>
    <w:rsid w:val="0019162E"/>
    <w:rsid w:val="001A7996"/>
    <w:rsid w:val="001B304A"/>
    <w:rsid w:val="001D4316"/>
    <w:rsid w:val="001E173F"/>
    <w:rsid w:val="001E2CFA"/>
    <w:rsid w:val="0021569B"/>
    <w:rsid w:val="00234FAC"/>
    <w:rsid w:val="002426BF"/>
    <w:rsid w:val="002567DB"/>
    <w:rsid w:val="002A533B"/>
    <w:rsid w:val="002D47B1"/>
    <w:rsid w:val="002D573E"/>
    <w:rsid w:val="002F59FD"/>
    <w:rsid w:val="002F5D5B"/>
    <w:rsid w:val="00302D8C"/>
    <w:rsid w:val="00307D0E"/>
    <w:rsid w:val="00332DD4"/>
    <w:rsid w:val="00340C48"/>
    <w:rsid w:val="0037461A"/>
    <w:rsid w:val="003A236A"/>
    <w:rsid w:val="003A4537"/>
    <w:rsid w:val="003A648B"/>
    <w:rsid w:val="003A6A87"/>
    <w:rsid w:val="003A7318"/>
    <w:rsid w:val="003E259D"/>
    <w:rsid w:val="003E6641"/>
    <w:rsid w:val="0044786C"/>
    <w:rsid w:val="00464387"/>
    <w:rsid w:val="004662F0"/>
    <w:rsid w:val="0047017B"/>
    <w:rsid w:val="00474CE7"/>
    <w:rsid w:val="00486367"/>
    <w:rsid w:val="004923BC"/>
    <w:rsid w:val="004954B7"/>
    <w:rsid w:val="004B1983"/>
    <w:rsid w:val="004B2C3D"/>
    <w:rsid w:val="004B7CF5"/>
    <w:rsid w:val="004C5446"/>
    <w:rsid w:val="004D0D5B"/>
    <w:rsid w:val="004E62F1"/>
    <w:rsid w:val="005026E0"/>
    <w:rsid w:val="00502F43"/>
    <w:rsid w:val="00520394"/>
    <w:rsid w:val="00534F64"/>
    <w:rsid w:val="005565EB"/>
    <w:rsid w:val="00571D63"/>
    <w:rsid w:val="005A3DEF"/>
    <w:rsid w:val="005A44D4"/>
    <w:rsid w:val="005B093B"/>
    <w:rsid w:val="005D40B3"/>
    <w:rsid w:val="005D6CFF"/>
    <w:rsid w:val="005E4190"/>
    <w:rsid w:val="0062293C"/>
    <w:rsid w:val="006552C3"/>
    <w:rsid w:val="00682583"/>
    <w:rsid w:val="00685398"/>
    <w:rsid w:val="006857B3"/>
    <w:rsid w:val="00691E87"/>
    <w:rsid w:val="006925C5"/>
    <w:rsid w:val="006A310A"/>
    <w:rsid w:val="006D67A0"/>
    <w:rsid w:val="006E145A"/>
    <w:rsid w:val="006F790D"/>
    <w:rsid w:val="00720587"/>
    <w:rsid w:val="00730DF2"/>
    <w:rsid w:val="007410C1"/>
    <w:rsid w:val="0074130A"/>
    <w:rsid w:val="00751FD1"/>
    <w:rsid w:val="00785FA4"/>
    <w:rsid w:val="007A115D"/>
    <w:rsid w:val="007C3415"/>
    <w:rsid w:val="007C7EFC"/>
    <w:rsid w:val="007D0FCF"/>
    <w:rsid w:val="007D2B3A"/>
    <w:rsid w:val="007D5A9B"/>
    <w:rsid w:val="007D6853"/>
    <w:rsid w:val="007E36AE"/>
    <w:rsid w:val="007E493B"/>
    <w:rsid w:val="007E6140"/>
    <w:rsid w:val="007F0D22"/>
    <w:rsid w:val="007F0D33"/>
    <w:rsid w:val="007F7C08"/>
    <w:rsid w:val="007F7FB4"/>
    <w:rsid w:val="00813CB1"/>
    <w:rsid w:val="008460F9"/>
    <w:rsid w:val="0084634C"/>
    <w:rsid w:val="008549D9"/>
    <w:rsid w:val="00872F3F"/>
    <w:rsid w:val="008A1A8C"/>
    <w:rsid w:val="008D7241"/>
    <w:rsid w:val="008F0677"/>
    <w:rsid w:val="008F1292"/>
    <w:rsid w:val="009001F4"/>
    <w:rsid w:val="00902AD5"/>
    <w:rsid w:val="0090493C"/>
    <w:rsid w:val="009051AD"/>
    <w:rsid w:val="00936716"/>
    <w:rsid w:val="009529E3"/>
    <w:rsid w:val="00983B92"/>
    <w:rsid w:val="009B5015"/>
    <w:rsid w:val="009B5C8C"/>
    <w:rsid w:val="009E3A54"/>
    <w:rsid w:val="009F2F62"/>
    <w:rsid w:val="00A120F9"/>
    <w:rsid w:val="00A34604"/>
    <w:rsid w:val="00A44149"/>
    <w:rsid w:val="00A508E0"/>
    <w:rsid w:val="00A66977"/>
    <w:rsid w:val="00A73CCF"/>
    <w:rsid w:val="00A74BD9"/>
    <w:rsid w:val="00AA0C2D"/>
    <w:rsid w:val="00AA5F97"/>
    <w:rsid w:val="00AA6558"/>
    <w:rsid w:val="00AE161F"/>
    <w:rsid w:val="00AF13E4"/>
    <w:rsid w:val="00AF7832"/>
    <w:rsid w:val="00B027DA"/>
    <w:rsid w:val="00B07DE1"/>
    <w:rsid w:val="00B11476"/>
    <w:rsid w:val="00B13FD7"/>
    <w:rsid w:val="00B16FC9"/>
    <w:rsid w:val="00B36D0B"/>
    <w:rsid w:val="00B43131"/>
    <w:rsid w:val="00B662E7"/>
    <w:rsid w:val="00B85836"/>
    <w:rsid w:val="00B873F0"/>
    <w:rsid w:val="00BA1063"/>
    <w:rsid w:val="00BA1CD3"/>
    <w:rsid w:val="00BA61A1"/>
    <w:rsid w:val="00BA71CC"/>
    <w:rsid w:val="00BB44A6"/>
    <w:rsid w:val="00BB60DB"/>
    <w:rsid w:val="00BC1227"/>
    <w:rsid w:val="00C11C00"/>
    <w:rsid w:val="00C201CC"/>
    <w:rsid w:val="00C204CC"/>
    <w:rsid w:val="00C33629"/>
    <w:rsid w:val="00C444D3"/>
    <w:rsid w:val="00C45389"/>
    <w:rsid w:val="00C510EC"/>
    <w:rsid w:val="00C62861"/>
    <w:rsid w:val="00C706CF"/>
    <w:rsid w:val="00C83C8D"/>
    <w:rsid w:val="00C92692"/>
    <w:rsid w:val="00CA039B"/>
    <w:rsid w:val="00CA5B7D"/>
    <w:rsid w:val="00CB2227"/>
    <w:rsid w:val="00CC221F"/>
    <w:rsid w:val="00CC2673"/>
    <w:rsid w:val="00CE4F7A"/>
    <w:rsid w:val="00CF5EA9"/>
    <w:rsid w:val="00D279D3"/>
    <w:rsid w:val="00D83FE6"/>
    <w:rsid w:val="00D90E28"/>
    <w:rsid w:val="00D93CD1"/>
    <w:rsid w:val="00D975C7"/>
    <w:rsid w:val="00DB18B0"/>
    <w:rsid w:val="00DD544C"/>
    <w:rsid w:val="00DF62FD"/>
    <w:rsid w:val="00E12431"/>
    <w:rsid w:val="00E16A4E"/>
    <w:rsid w:val="00E25EAA"/>
    <w:rsid w:val="00E33284"/>
    <w:rsid w:val="00E334ED"/>
    <w:rsid w:val="00E41833"/>
    <w:rsid w:val="00E423DE"/>
    <w:rsid w:val="00E639CB"/>
    <w:rsid w:val="00E8377C"/>
    <w:rsid w:val="00E85FB7"/>
    <w:rsid w:val="00E8726B"/>
    <w:rsid w:val="00EA1744"/>
    <w:rsid w:val="00EB20F8"/>
    <w:rsid w:val="00EC07C8"/>
    <w:rsid w:val="00EC7F69"/>
    <w:rsid w:val="00EE47CF"/>
    <w:rsid w:val="00F01941"/>
    <w:rsid w:val="00F06AB6"/>
    <w:rsid w:val="00F26F79"/>
    <w:rsid w:val="00F3181E"/>
    <w:rsid w:val="00F31D41"/>
    <w:rsid w:val="00F52D81"/>
    <w:rsid w:val="00F57705"/>
    <w:rsid w:val="00F731EB"/>
    <w:rsid w:val="00F731F9"/>
    <w:rsid w:val="00F83022"/>
    <w:rsid w:val="00F83DD7"/>
    <w:rsid w:val="00F91293"/>
    <w:rsid w:val="00F91399"/>
    <w:rsid w:val="00FB0175"/>
    <w:rsid w:val="00FB4DF7"/>
    <w:rsid w:val="00FD4A5C"/>
    <w:rsid w:val="00FE48A2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15DBA1-3096-4AFC-853B-F42AAAE2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662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662E7"/>
  </w:style>
  <w:style w:type="paragraph" w:styleId="Piedepgina">
    <w:name w:val="footer"/>
    <w:basedOn w:val="Normal"/>
    <w:link w:val="PiedepginaCar"/>
    <w:uiPriority w:val="99"/>
    <w:semiHidden/>
    <w:unhideWhenUsed/>
    <w:rsid w:val="00B662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66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1505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32</cp:revision>
  <cp:lastPrinted>2017-10-04T15:13:00Z</cp:lastPrinted>
  <dcterms:created xsi:type="dcterms:W3CDTF">2017-03-30T13:37:00Z</dcterms:created>
  <dcterms:modified xsi:type="dcterms:W3CDTF">2018-07-06T12:35:00Z</dcterms:modified>
</cp:coreProperties>
</file>