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E94" w:rsidRPr="005B6E94" w:rsidRDefault="005B6E94" w:rsidP="00850039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Yerba Buena, 04 de Septiembre de 1991</w:t>
      </w:r>
    </w:p>
    <w:p w:rsidR="005B6E94" w:rsidRPr="005B6E94" w:rsidRDefault="005B6E94" w:rsidP="00850039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ORDENANZA Nº 429</w:t>
      </w:r>
    </w:p>
    <w:p w:rsidR="005B6E94" w:rsidRPr="005B6E94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VISTO:</w:t>
      </w:r>
    </w:p>
    <w:p w:rsidR="00D06FA0" w:rsidRPr="005B6E94" w:rsidRDefault="005B6E94" w:rsidP="005B6E9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4402-0-1991 mediante el cual se presenta la documentación técnica correspondiente a planos de Mensura y División del inmueble identificado con el Padrón N</w:t>
      </w:r>
      <w:r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83</w:t>
      </w:r>
      <w:r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662</w:t>
      </w:r>
      <w:r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a nombre de Suc</w:t>
      </w:r>
      <w:r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Ignacio Regino Olea</w:t>
      </w:r>
      <w:r>
        <w:rPr>
          <w:rFonts w:ascii="Book Antiqua" w:hAnsi="Book Antiqua"/>
          <w:sz w:val="24"/>
        </w:rPr>
        <w:t xml:space="preserve">; </w:t>
      </w:r>
    </w:p>
    <w:p w:rsidR="005B6E94" w:rsidRPr="005B6E94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CONSIDERANDO:</w:t>
      </w:r>
    </w:p>
    <w:p w:rsidR="00D06FA0" w:rsidRPr="005B6E94" w:rsidRDefault="005B6E94" w:rsidP="005B6E9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5B6E94">
        <w:rPr>
          <w:rFonts w:ascii="Book Antiqua" w:hAnsi="Book Antiqua"/>
          <w:sz w:val="24"/>
        </w:rPr>
        <w:t xml:space="preserve">Que </w:t>
      </w:r>
      <w:r w:rsidR="00EA6973" w:rsidRPr="005B6E94">
        <w:rPr>
          <w:rFonts w:ascii="Book Antiqua" w:hAnsi="Book Antiqua"/>
          <w:sz w:val="24"/>
        </w:rPr>
        <w:t>las áreas técnicas no hacen objeciones al respecto</w:t>
      </w:r>
      <w:r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ya que debe tratarse la propuesta por vía de excepción</w:t>
      </w:r>
      <w:r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teniendo en cuenta que no cumple con la Ordenanza Municipal N</w:t>
      </w:r>
      <w:r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194/83</w:t>
      </w:r>
      <w:r>
        <w:rPr>
          <w:rFonts w:ascii="Book Antiqua" w:hAnsi="Book Antiqua"/>
          <w:sz w:val="24"/>
        </w:rPr>
        <w:t>;  (</w:t>
      </w:r>
      <w:r w:rsidR="00EA6973" w:rsidRPr="005B6E94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3592-O-91 y agreg</w:t>
      </w:r>
      <w:r>
        <w:rPr>
          <w:rFonts w:ascii="Book Antiqua" w:hAnsi="Book Antiqua"/>
          <w:sz w:val="24"/>
        </w:rPr>
        <w:t xml:space="preserve">.)  </w:t>
      </w:r>
    </w:p>
    <w:p w:rsidR="005B6E94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Que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atento a los requisitos exigidos por la Municipalidad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se recibió formalmente la donación de las superficies correspondientes para</w:t>
      </w:r>
      <w:r w:rsidR="005B6E94">
        <w:rPr>
          <w:rFonts w:ascii="Book Antiqua" w:hAnsi="Book Antiqua"/>
          <w:sz w:val="24"/>
        </w:rPr>
        <w:t xml:space="preserve">: </w:t>
      </w:r>
    </w:p>
    <w:p w:rsidR="00D06FA0" w:rsidRPr="005B6E94" w:rsidRDefault="00C2173D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 xml:space="preserve">Continuación de calle Quito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1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582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32mts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Continuación calle Quito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406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Retranqueo calle Uruguay y ochavas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491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31mts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Continuación calle Guatemala </w:t>
      </w:r>
      <w:r w:rsidR="005B6E94">
        <w:rPr>
          <w:rFonts w:ascii="Book Antiqua" w:hAnsi="Book Antiqua"/>
          <w:sz w:val="24"/>
        </w:rPr>
        <w:t xml:space="preserve"> (</w:t>
      </w:r>
      <w:r w:rsidRPr="005B6E94">
        <w:rPr>
          <w:rFonts w:ascii="Book Antiqua" w:hAnsi="Book Antiqua"/>
          <w:sz w:val="24"/>
        </w:rPr>
        <w:t>779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61mts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) </w:t>
      </w:r>
      <w:r w:rsidRPr="005B6E94">
        <w:rPr>
          <w:rFonts w:ascii="Book Antiqua" w:hAnsi="Book Antiqua"/>
          <w:sz w:val="24"/>
        </w:rPr>
        <w:t xml:space="preserve"> como asimismo el compromiso para la ejecución de la infraestructura requerida</w:t>
      </w:r>
      <w:r w:rsidR="005B6E94">
        <w:rPr>
          <w:rFonts w:ascii="Book Antiqua" w:hAnsi="Book Antiqua"/>
          <w:sz w:val="24"/>
        </w:rPr>
        <w:t>,  (</w:t>
      </w:r>
      <w:r w:rsidRPr="005B6E94">
        <w:rPr>
          <w:rFonts w:ascii="Book Antiqua" w:hAnsi="Book Antiqua"/>
          <w:sz w:val="24"/>
        </w:rPr>
        <w:t>Actuación Notarial 821122</w:t>
      </w:r>
      <w:r w:rsidR="005B6E94">
        <w:rPr>
          <w:rFonts w:ascii="Book Antiqua" w:hAnsi="Book Antiqua"/>
          <w:sz w:val="24"/>
        </w:rPr>
        <w:t xml:space="preserve">) </w:t>
      </w:r>
    </w:p>
    <w:p w:rsidR="00D06FA0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Que se cumplimentaron todos los requisitos a efectos de la vización de la documentación técnica presentada</w:t>
      </w:r>
      <w:r w:rsidR="005B6E94">
        <w:rPr>
          <w:rFonts w:ascii="Book Antiqua" w:hAnsi="Book Antiqua"/>
          <w:sz w:val="24"/>
        </w:rPr>
        <w:t xml:space="preserve">; </w:t>
      </w:r>
    </w:p>
    <w:p w:rsidR="00D06FA0" w:rsidRPr="005B6E94" w:rsidRDefault="00EA6973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 xml:space="preserve">Por lo expuesto y en virtud de las facultades conferidas por la </w:t>
      </w:r>
      <w:r w:rsidR="00BF2E1C" w:rsidRPr="005B6E94">
        <w:rPr>
          <w:rFonts w:ascii="Book Antiqua" w:hAnsi="Book Antiqua"/>
          <w:sz w:val="24"/>
        </w:rPr>
        <w:t>L</w:t>
      </w:r>
      <w:r w:rsidRPr="005B6E94">
        <w:rPr>
          <w:rFonts w:ascii="Book Antiqua" w:hAnsi="Book Antiqua"/>
          <w:sz w:val="24"/>
        </w:rPr>
        <w:t xml:space="preserve">ey </w:t>
      </w:r>
      <w:r w:rsidR="00BF2E1C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 xml:space="preserve">5529 y reformas y Ley </w:t>
      </w:r>
      <w:r w:rsidR="00BF2E1C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º </w:t>
      </w:r>
      <w:r w:rsidRPr="005B6E94">
        <w:rPr>
          <w:rFonts w:ascii="Book Antiqua" w:hAnsi="Book Antiqua"/>
          <w:sz w:val="24"/>
        </w:rPr>
        <w:t>6077</w:t>
      </w:r>
      <w:r w:rsidR="005B6E94">
        <w:rPr>
          <w:rFonts w:ascii="Book Antiqua" w:hAnsi="Book Antiqua"/>
          <w:sz w:val="24"/>
        </w:rPr>
        <w:t xml:space="preserve">; </w:t>
      </w:r>
    </w:p>
    <w:p w:rsidR="00F93DCF" w:rsidRPr="005B6E94" w:rsidRDefault="005B6E94" w:rsidP="005B6E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5B6E94">
        <w:rPr>
          <w:rFonts w:ascii="Book Antiqua" w:hAnsi="Book Antiqua"/>
          <w:b/>
          <w:sz w:val="24"/>
        </w:rPr>
        <w:t>EL INTERVENTOR MUNICIPAL SANCIONA CON FUERZA DE ORDENANZA</w:t>
      </w:r>
    </w:p>
    <w:p w:rsidR="005B6E94" w:rsidRPr="005B6E94" w:rsidRDefault="005B6E94" w:rsidP="005B6E94">
      <w:pPr>
        <w:keepNext/>
        <w:spacing w:after="180" w:line="240" w:lineRule="auto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ACEPTASE la donación ofrecida por los sucesores de Ignacio Regino Olea de las superficies especificadas seguidamente y destinadas a los siguientes fines</w:t>
      </w:r>
      <w:r>
        <w:rPr>
          <w:rFonts w:ascii="Book Antiqua" w:hAnsi="Book Antiqua"/>
          <w:sz w:val="24"/>
        </w:rPr>
        <w:t xml:space="preserve">: 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1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582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32mts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Quito y ochavas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406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31mts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Quito y ochavas</w:t>
      </w:r>
    </w:p>
    <w:p w:rsidR="00EA6973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491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31mts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retranqueo calle Uruguay y ochava</w:t>
      </w:r>
    </w:p>
    <w:p w:rsidR="00D06FA0" w:rsidRPr="00850039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50039">
        <w:rPr>
          <w:rFonts w:ascii="Book Antiqua" w:hAnsi="Book Antiqua"/>
          <w:sz w:val="24"/>
        </w:rPr>
        <w:t>Sup</w:t>
      </w:r>
      <w:r w:rsidR="005B6E94" w:rsidRPr="00850039">
        <w:rPr>
          <w:rFonts w:ascii="Book Antiqua" w:hAnsi="Book Antiqua"/>
          <w:sz w:val="24"/>
        </w:rPr>
        <w:t xml:space="preserve">. </w:t>
      </w:r>
      <w:r w:rsidRPr="00850039">
        <w:rPr>
          <w:rFonts w:ascii="Book Antiqua" w:hAnsi="Book Antiqua"/>
          <w:sz w:val="24"/>
        </w:rPr>
        <w:t>779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61mts</w:t>
      </w:r>
      <w:r w:rsidRPr="00850039">
        <w:rPr>
          <w:rFonts w:ascii="Book Antiqua" w:hAnsi="Book Antiqua"/>
          <w:sz w:val="24"/>
          <w:vertAlign w:val="superscript"/>
        </w:rPr>
        <w:t>2</w:t>
      </w:r>
      <w:r w:rsidR="005B6E94" w:rsidRPr="00850039">
        <w:rPr>
          <w:rFonts w:ascii="Book Antiqua" w:hAnsi="Book Antiqua"/>
          <w:sz w:val="24"/>
        </w:rPr>
        <w:t xml:space="preserve">, </w:t>
      </w:r>
      <w:r w:rsidRPr="00850039">
        <w:rPr>
          <w:rFonts w:ascii="Book Antiqua" w:hAnsi="Book Antiqua"/>
          <w:sz w:val="24"/>
        </w:rPr>
        <w:t>destinada a continuación calle Guatemala</w:t>
      </w:r>
      <w:r w:rsidR="005B6E94" w:rsidRPr="00850039">
        <w:rPr>
          <w:rFonts w:ascii="Book Antiqua" w:hAnsi="Book Antiqua"/>
          <w:sz w:val="24"/>
        </w:rPr>
        <w:t xml:space="preserve">. </w:t>
      </w:r>
    </w:p>
    <w:p w:rsidR="00850039" w:rsidRDefault="00C2173D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</w:rPr>
        <w:t>Total de superficie donada</w:t>
      </w:r>
      <w:r w:rsidR="005B6E94">
        <w:rPr>
          <w:rFonts w:ascii="Book Antiqua" w:hAnsi="Book Antiqua"/>
          <w:sz w:val="24"/>
        </w:rPr>
        <w:t xml:space="preserve">: </w:t>
      </w:r>
      <w:r w:rsidRPr="005B6E94">
        <w:rPr>
          <w:rFonts w:ascii="Book Antiqua" w:hAnsi="Book Antiqua"/>
          <w:sz w:val="24"/>
        </w:rPr>
        <w:t>3</w:t>
      </w:r>
      <w:r w:rsidR="005B6E94">
        <w:rPr>
          <w:rFonts w:ascii="Book Antiqua" w:hAnsi="Book Antiqua"/>
          <w:sz w:val="24"/>
        </w:rPr>
        <w:t xml:space="preserve">. </w:t>
      </w:r>
      <w:r w:rsidRPr="005B6E94">
        <w:rPr>
          <w:rFonts w:ascii="Book Antiqua" w:hAnsi="Book Antiqua"/>
          <w:sz w:val="24"/>
        </w:rPr>
        <w:t>259</w:t>
      </w:r>
      <w:r w:rsidR="005B6E94">
        <w:rPr>
          <w:rFonts w:ascii="Book Antiqua" w:hAnsi="Book Antiqua"/>
          <w:sz w:val="24"/>
        </w:rPr>
        <w:t xml:space="preserve">, </w:t>
      </w:r>
      <w:r w:rsidRPr="005B6E94">
        <w:rPr>
          <w:rFonts w:ascii="Book Antiqua" w:hAnsi="Book Antiqua"/>
          <w:sz w:val="24"/>
        </w:rPr>
        <w:t>56mts</w:t>
      </w:r>
      <w:r w:rsidRPr="005B6E94">
        <w:rPr>
          <w:rFonts w:ascii="Book Antiqua" w:hAnsi="Book Antiqua"/>
          <w:sz w:val="24"/>
          <w:vertAlign w:val="superscript"/>
        </w:rPr>
        <w:t>2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SEGUNDO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AUTORIZASE a Sección Catastro de la Municipalidad a la vización de la documentación técnica presentada mediante Expte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4402-O-1991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a nombre de Suc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IGNACIO REGINO OLEA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referida a planos de Mensura y División del inmueble identificado con el Padrón N</w:t>
      </w:r>
      <w:r w:rsidR="005B6E94">
        <w:rPr>
          <w:rFonts w:ascii="Book Antiqua" w:hAnsi="Book Antiqua"/>
          <w:sz w:val="24"/>
        </w:rPr>
        <w:t xml:space="preserve">º </w:t>
      </w:r>
      <w:r w:rsidR="00EA6973" w:rsidRPr="005B6E94">
        <w:rPr>
          <w:rFonts w:ascii="Book Antiqua" w:hAnsi="Book Antiqua"/>
          <w:sz w:val="24"/>
        </w:rPr>
        <w:t>83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662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5B6E94">
        <w:rPr>
          <w:rFonts w:ascii="Book Antiqua" w:hAnsi="Book Antiqua"/>
          <w:sz w:val="24"/>
          <w:u w:val="single"/>
        </w:rPr>
        <w:t>ARTÍCULO TERCERO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La presente Ordenanza será refrendada por el Sr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Ing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JORGE FEDERICO SELIS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Obras y Serv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Públicos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R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N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PEDRO MIGLIORINI</w:t>
      </w:r>
      <w:r w:rsidR="005B6E94">
        <w:rPr>
          <w:rFonts w:ascii="Book Antiqua" w:hAnsi="Book Antiqua"/>
          <w:sz w:val="24"/>
        </w:rPr>
        <w:t xml:space="preserve">,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Hacienda y Sr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RUBEN BERNARDO ARAOZ</w:t>
      </w:r>
      <w:r w:rsidR="005B6E94">
        <w:rPr>
          <w:rFonts w:ascii="Book Antiqua" w:hAnsi="Book Antiqua"/>
          <w:sz w:val="24"/>
        </w:rPr>
        <w:t xml:space="preserve">; </w:t>
      </w:r>
      <w:r w:rsidR="00EA6973" w:rsidRPr="005B6E94">
        <w:rPr>
          <w:rFonts w:ascii="Book Antiqua" w:hAnsi="Book Antiqua"/>
          <w:sz w:val="24"/>
        </w:rPr>
        <w:t>Sec</w:t>
      </w:r>
      <w:r w:rsidR="005B6E94">
        <w:rPr>
          <w:rFonts w:ascii="Book Antiqua" w:hAnsi="Book Antiqua"/>
          <w:sz w:val="24"/>
        </w:rPr>
        <w:t xml:space="preserve">. </w:t>
      </w:r>
      <w:r w:rsidR="00EA6973" w:rsidRPr="005B6E94">
        <w:rPr>
          <w:rFonts w:ascii="Book Antiqua" w:hAnsi="Book Antiqua"/>
          <w:sz w:val="24"/>
        </w:rPr>
        <w:t>de Acción Social y a cargo de la cartera de Gobierno</w:t>
      </w:r>
      <w:r w:rsidR="005B6E94">
        <w:rPr>
          <w:rFonts w:ascii="Book Antiqua" w:hAnsi="Book Antiqua"/>
          <w:sz w:val="24"/>
        </w:rPr>
        <w:t xml:space="preserve">. </w:t>
      </w:r>
    </w:p>
    <w:p w:rsidR="00D06FA0" w:rsidRPr="005B6E94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bookmarkStart w:id="0" w:name="_GoBack"/>
      <w:bookmarkEnd w:id="0"/>
      <w:r w:rsidRPr="005B6E94">
        <w:rPr>
          <w:rFonts w:ascii="Book Antiqua" w:hAnsi="Book Antiqua"/>
          <w:sz w:val="24"/>
          <w:u w:val="single"/>
        </w:rPr>
        <w:lastRenderedPageBreak/>
        <w:t>ARTÍCULO CUARTO</w:t>
      </w:r>
      <w:r w:rsidR="005B6E94" w:rsidRPr="005B6E94">
        <w:rPr>
          <w:rFonts w:ascii="Book Antiqua" w:hAnsi="Book Antiqua"/>
          <w:sz w:val="24"/>
          <w:u w:val="single"/>
        </w:rPr>
        <w:t>:</w:t>
      </w:r>
      <w:r w:rsidR="005B6E94">
        <w:rPr>
          <w:rFonts w:ascii="Book Antiqua" w:hAnsi="Book Antiqua"/>
          <w:sz w:val="24"/>
        </w:rPr>
        <w:t xml:space="preserve"> </w:t>
      </w:r>
      <w:r w:rsidR="00EA6973" w:rsidRPr="005B6E94">
        <w:rPr>
          <w:rFonts w:ascii="Book Antiqua" w:hAnsi="Book Antiqua"/>
          <w:sz w:val="24"/>
        </w:rPr>
        <w:t>PUBLIQUESE</w:t>
      </w:r>
      <w:r w:rsidR="005B6E94">
        <w:rPr>
          <w:rFonts w:ascii="Book Antiqua" w:hAnsi="Book Antiqua"/>
          <w:sz w:val="24"/>
        </w:rPr>
        <w:t xml:space="preserve">, </w:t>
      </w:r>
      <w:r w:rsidR="003E657F" w:rsidRPr="005B6E94">
        <w:rPr>
          <w:rFonts w:ascii="Book Antiqua" w:hAnsi="Book Antiqua"/>
          <w:sz w:val="24"/>
        </w:rPr>
        <w:t>COMUNÍQUESE</w:t>
      </w:r>
      <w:r w:rsidR="005B6E94">
        <w:rPr>
          <w:rFonts w:ascii="Book Antiqua" w:hAnsi="Book Antiqua"/>
          <w:sz w:val="24"/>
        </w:rPr>
        <w:t xml:space="preserve">, </w:t>
      </w:r>
      <w:r w:rsidR="003E657F" w:rsidRPr="005B6E94">
        <w:rPr>
          <w:rFonts w:ascii="Book Antiqua" w:hAnsi="Book Antiqua"/>
          <w:sz w:val="24"/>
        </w:rPr>
        <w:t>CÓPIESE y ARCHÍVESE</w:t>
      </w:r>
      <w:r w:rsidR="005B6E94">
        <w:rPr>
          <w:rFonts w:ascii="Book Antiqua" w:hAnsi="Book Antiqua"/>
          <w:sz w:val="24"/>
        </w:rPr>
        <w:t xml:space="preserve">. </w:t>
      </w:r>
    </w:p>
    <w:sectPr w:rsidR="00D06FA0" w:rsidRPr="005B6E94" w:rsidSect="005B6E94">
      <w:footerReference w:type="default" r:id="rId8"/>
      <w:pgSz w:w="11906" w:h="16838"/>
      <w:pgMar w:top="1417" w:right="1134" w:bottom="1134" w:left="1701" w:header="709" w:footer="709" w:gutter="0"/>
      <w:pgNumType w:start="2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E266B" w:rsidRDefault="001E266B" w:rsidP="00B06C62">
      <w:pPr>
        <w:spacing w:after="0" w:line="240" w:lineRule="auto"/>
      </w:pPr>
      <w:r>
        <w:separator/>
      </w:r>
    </w:p>
  </w:endnote>
  <w:endnote w:type="continuationSeparator" w:id="0">
    <w:p w:rsidR="001E266B" w:rsidRDefault="001E266B" w:rsidP="00B0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6C62" w:rsidRPr="00F26260" w:rsidRDefault="00B06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E266B" w:rsidRDefault="001E266B" w:rsidP="00B06C62">
      <w:pPr>
        <w:spacing w:after="0" w:line="240" w:lineRule="auto"/>
      </w:pPr>
      <w:r>
        <w:separator/>
      </w:r>
    </w:p>
  </w:footnote>
  <w:footnote w:type="continuationSeparator" w:id="0">
    <w:p w:rsidR="001E266B" w:rsidRDefault="001E266B" w:rsidP="00B06C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D24D2B"/>
    <w:multiLevelType w:val="hybridMultilevel"/>
    <w:tmpl w:val="54DA82C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34903"/>
    <w:multiLevelType w:val="hybridMultilevel"/>
    <w:tmpl w:val="60D2C7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7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2492"/>
    <w:rsid w:val="000000CE"/>
    <w:rsid w:val="00000728"/>
    <w:rsid w:val="00065327"/>
    <w:rsid w:val="00065E97"/>
    <w:rsid w:val="000776C1"/>
    <w:rsid w:val="000D6F58"/>
    <w:rsid w:val="000E6DA5"/>
    <w:rsid w:val="000E7B33"/>
    <w:rsid w:val="00157BB7"/>
    <w:rsid w:val="00160BCE"/>
    <w:rsid w:val="001C47EC"/>
    <w:rsid w:val="001E266B"/>
    <w:rsid w:val="001E58BE"/>
    <w:rsid w:val="00222916"/>
    <w:rsid w:val="002756C2"/>
    <w:rsid w:val="002D575E"/>
    <w:rsid w:val="00316861"/>
    <w:rsid w:val="003347C5"/>
    <w:rsid w:val="00343BBB"/>
    <w:rsid w:val="003E657F"/>
    <w:rsid w:val="004C76AC"/>
    <w:rsid w:val="004F5184"/>
    <w:rsid w:val="00565DA0"/>
    <w:rsid w:val="00585E11"/>
    <w:rsid w:val="005952EA"/>
    <w:rsid w:val="005B6E94"/>
    <w:rsid w:val="005D5282"/>
    <w:rsid w:val="00607C4D"/>
    <w:rsid w:val="006313B4"/>
    <w:rsid w:val="00651F75"/>
    <w:rsid w:val="00657626"/>
    <w:rsid w:val="006931D0"/>
    <w:rsid w:val="006E49E5"/>
    <w:rsid w:val="006F1778"/>
    <w:rsid w:val="006F2884"/>
    <w:rsid w:val="006F5DBB"/>
    <w:rsid w:val="007302C1"/>
    <w:rsid w:val="00744908"/>
    <w:rsid w:val="00761856"/>
    <w:rsid w:val="007B73E1"/>
    <w:rsid w:val="007D2180"/>
    <w:rsid w:val="007D3682"/>
    <w:rsid w:val="007D4D85"/>
    <w:rsid w:val="007E6ABD"/>
    <w:rsid w:val="007F1AB9"/>
    <w:rsid w:val="0083238A"/>
    <w:rsid w:val="00850039"/>
    <w:rsid w:val="00851EF9"/>
    <w:rsid w:val="008B16BC"/>
    <w:rsid w:val="008F2492"/>
    <w:rsid w:val="008F3B66"/>
    <w:rsid w:val="00907E78"/>
    <w:rsid w:val="009A04E8"/>
    <w:rsid w:val="009F11B7"/>
    <w:rsid w:val="009F5BC5"/>
    <w:rsid w:val="00A703B2"/>
    <w:rsid w:val="00A801BD"/>
    <w:rsid w:val="00AD3DBB"/>
    <w:rsid w:val="00B06C62"/>
    <w:rsid w:val="00B61776"/>
    <w:rsid w:val="00B640F3"/>
    <w:rsid w:val="00B923D8"/>
    <w:rsid w:val="00BB2ED4"/>
    <w:rsid w:val="00BC4727"/>
    <w:rsid w:val="00BC477D"/>
    <w:rsid w:val="00BE557B"/>
    <w:rsid w:val="00BF0DCE"/>
    <w:rsid w:val="00BF2E1C"/>
    <w:rsid w:val="00C049C7"/>
    <w:rsid w:val="00C20984"/>
    <w:rsid w:val="00C2173D"/>
    <w:rsid w:val="00C95375"/>
    <w:rsid w:val="00CE1123"/>
    <w:rsid w:val="00D06FA0"/>
    <w:rsid w:val="00D25E90"/>
    <w:rsid w:val="00DA0FF8"/>
    <w:rsid w:val="00DC15B6"/>
    <w:rsid w:val="00DC3B8F"/>
    <w:rsid w:val="00E0762D"/>
    <w:rsid w:val="00E15299"/>
    <w:rsid w:val="00E34AE4"/>
    <w:rsid w:val="00E47BB3"/>
    <w:rsid w:val="00E8772B"/>
    <w:rsid w:val="00E9542A"/>
    <w:rsid w:val="00EA5C12"/>
    <w:rsid w:val="00EA6973"/>
    <w:rsid w:val="00F11F88"/>
    <w:rsid w:val="00F26260"/>
    <w:rsid w:val="00F67E48"/>
    <w:rsid w:val="00F9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6D3890"/>
  <w15:docId w15:val="{6801057D-013F-406A-A4E3-4B2529BC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C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C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3F250F-C5D1-5A43-8D8A-2EAFFAF77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26</TotalTime>
  <Pages>2</Pages>
  <Words>355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38</cp:revision>
  <cp:lastPrinted>2017-10-04T15:11:00Z</cp:lastPrinted>
  <dcterms:created xsi:type="dcterms:W3CDTF">2017-03-15T21:24:00Z</dcterms:created>
  <dcterms:modified xsi:type="dcterms:W3CDTF">2018-07-07T18:14:00Z</dcterms:modified>
</cp:coreProperties>
</file>