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61B8" w:rsidRPr="003561B8" w:rsidRDefault="003561B8" w:rsidP="001B18CD">
      <w:pPr>
        <w:keepNext/>
        <w:spacing w:after="180"/>
        <w:jc w:val="right"/>
        <w:outlineLvl w:val="0"/>
        <w:rPr>
          <w:rFonts w:ascii="Book Antiqua" w:hAnsi="Book Antiqua"/>
          <w:bCs/>
        </w:rPr>
      </w:pPr>
      <w:r w:rsidRPr="003561B8">
        <w:rPr>
          <w:rFonts w:ascii="Book Antiqua" w:hAnsi="Book Antiqua"/>
          <w:bCs/>
        </w:rPr>
        <w:t>Yerba Buena, 10 de Noviembre de 1993</w:t>
      </w:r>
    </w:p>
    <w:p w:rsidR="003561B8" w:rsidRPr="003561B8" w:rsidRDefault="003561B8" w:rsidP="001B18CD">
      <w:pPr>
        <w:keepNext/>
        <w:spacing w:before="480" w:after="180"/>
        <w:outlineLvl w:val="0"/>
        <w:rPr>
          <w:rFonts w:ascii="Book Antiqua" w:hAnsi="Book Antiqua"/>
          <w:b/>
          <w:bCs/>
        </w:rPr>
      </w:pPr>
      <w:r w:rsidRPr="003561B8">
        <w:rPr>
          <w:rFonts w:ascii="Book Antiqua" w:hAnsi="Book Antiqua"/>
          <w:b/>
          <w:bCs/>
        </w:rPr>
        <w:t>ORDENANZA Nº 573</w:t>
      </w:r>
    </w:p>
    <w:p w:rsidR="003561B8" w:rsidRPr="003561B8" w:rsidRDefault="003561B8" w:rsidP="001B18CD">
      <w:pPr>
        <w:keepNext/>
        <w:spacing w:before="240" w:after="60"/>
        <w:outlineLvl w:val="0"/>
        <w:rPr>
          <w:rFonts w:ascii="Book Antiqua" w:hAnsi="Book Antiqua"/>
          <w:b/>
          <w:bCs/>
        </w:rPr>
      </w:pPr>
      <w:r w:rsidRPr="003561B8">
        <w:rPr>
          <w:rFonts w:ascii="Book Antiqua" w:hAnsi="Book Antiqua"/>
          <w:b/>
          <w:bCs/>
        </w:rPr>
        <w:t>VISTO:</w:t>
      </w:r>
    </w:p>
    <w:p w:rsidR="000C4FC8" w:rsidRPr="003561B8" w:rsidRDefault="003561B8" w:rsidP="003561B8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C501A4" w:rsidRPr="003561B8">
        <w:rPr>
          <w:rFonts w:ascii="Book Antiqua" w:hAnsi="Book Antiqua"/>
        </w:rPr>
        <w:t>La presentación realizada de una Mensura y División</w:t>
      </w:r>
      <w:r>
        <w:rPr>
          <w:rFonts w:ascii="Book Antiqua" w:hAnsi="Book Antiqua"/>
        </w:rPr>
        <w:t xml:space="preserve">, </w:t>
      </w:r>
      <w:r w:rsidR="00C501A4" w:rsidRPr="003561B8">
        <w:rPr>
          <w:rFonts w:ascii="Book Antiqua" w:hAnsi="Book Antiqua"/>
        </w:rPr>
        <w:t>por los recurrentes Eugenia y Alfredo Imbaud</w:t>
      </w:r>
      <w:r>
        <w:rPr>
          <w:rFonts w:ascii="Book Antiqua" w:hAnsi="Book Antiqua"/>
        </w:rPr>
        <w:t xml:space="preserve">, </w:t>
      </w:r>
      <w:r w:rsidR="00C501A4" w:rsidRPr="003561B8">
        <w:rPr>
          <w:rFonts w:ascii="Book Antiqua" w:hAnsi="Book Antiqua"/>
        </w:rPr>
        <w:t>en las que solicitan la división de una propiedad ubicada sobre Avda</w:t>
      </w:r>
      <w:r>
        <w:rPr>
          <w:rFonts w:ascii="Book Antiqua" w:hAnsi="Book Antiqua"/>
        </w:rPr>
        <w:t xml:space="preserve">. </w:t>
      </w:r>
      <w:r w:rsidR="00C501A4" w:rsidRPr="003561B8">
        <w:rPr>
          <w:rFonts w:ascii="Book Antiqua" w:hAnsi="Book Antiqua"/>
        </w:rPr>
        <w:t>Aconquija y comprendida por las calles Facundo Quiroga</w:t>
      </w:r>
      <w:r>
        <w:rPr>
          <w:rFonts w:ascii="Book Antiqua" w:hAnsi="Book Antiqua"/>
        </w:rPr>
        <w:t xml:space="preserve">, </w:t>
      </w:r>
      <w:r w:rsidR="00C501A4" w:rsidRPr="003561B8">
        <w:rPr>
          <w:rFonts w:ascii="Book Antiqua" w:hAnsi="Book Antiqua"/>
        </w:rPr>
        <w:t>Caracas y Constancio C</w:t>
      </w:r>
      <w:r>
        <w:rPr>
          <w:rFonts w:ascii="Book Antiqua" w:hAnsi="Book Antiqua"/>
        </w:rPr>
        <w:t xml:space="preserve">. </w:t>
      </w:r>
      <w:r w:rsidR="00C501A4" w:rsidRPr="003561B8">
        <w:rPr>
          <w:rFonts w:ascii="Book Antiqua" w:hAnsi="Book Antiqua"/>
        </w:rPr>
        <w:t>Vigil</w:t>
      </w:r>
      <w:r>
        <w:rPr>
          <w:rFonts w:ascii="Book Antiqua" w:hAnsi="Book Antiqua"/>
        </w:rPr>
        <w:t xml:space="preserve">, </w:t>
      </w:r>
      <w:r w:rsidR="00C501A4" w:rsidRPr="003561B8">
        <w:rPr>
          <w:rFonts w:ascii="Book Antiqua" w:hAnsi="Book Antiqua"/>
        </w:rPr>
        <w:t>bajo el Padrón 675</w:t>
      </w:r>
      <w:r>
        <w:rPr>
          <w:rFonts w:ascii="Book Antiqua" w:hAnsi="Book Antiqua"/>
        </w:rPr>
        <w:t xml:space="preserve">. </w:t>
      </w:r>
      <w:r w:rsidR="00C501A4" w:rsidRPr="003561B8">
        <w:rPr>
          <w:rFonts w:ascii="Book Antiqua" w:hAnsi="Book Antiqua"/>
        </w:rPr>
        <w:t>085</w:t>
      </w:r>
      <w:r>
        <w:rPr>
          <w:rFonts w:ascii="Book Antiqua" w:hAnsi="Book Antiqua"/>
        </w:rPr>
        <w:t xml:space="preserve">, </w:t>
      </w:r>
      <w:r w:rsidR="00C501A4" w:rsidRPr="003561B8">
        <w:rPr>
          <w:rFonts w:ascii="Book Antiqua" w:hAnsi="Book Antiqua"/>
        </w:rPr>
        <w:t>Matrícula 8</w:t>
      </w:r>
      <w:r>
        <w:rPr>
          <w:rFonts w:ascii="Book Antiqua" w:hAnsi="Book Antiqua"/>
        </w:rPr>
        <w:t xml:space="preserve">. </w:t>
      </w:r>
      <w:r w:rsidR="00C501A4" w:rsidRPr="003561B8">
        <w:rPr>
          <w:rFonts w:ascii="Book Antiqua" w:hAnsi="Book Antiqua"/>
        </w:rPr>
        <w:t>510</w:t>
      </w:r>
      <w:r>
        <w:rPr>
          <w:rFonts w:ascii="Book Antiqua" w:hAnsi="Book Antiqua"/>
        </w:rPr>
        <w:t xml:space="preserve">, </w:t>
      </w:r>
      <w:r w:rsidR="00C501A4" w:rsidRPr="003561B8">
        <w:rPr>
          <w:rFonts w:ascii="Book Antiqua" w:hAnsi="Book Antiqua"/>
        </w:rPr>
        <w:t>Orden 277</w:t>
      </w:r>
      <w:r>
        <w:rPr>
          <w:rFonts w:ascii="Book Antiqua" w:hAnsi="Book Antiqua"/>
        </w:rPr>
        <w:t xml:space="preserve">, </w:t>
      </w:r>
      <w:r w:rsidR="00C501A4" w:rsidRPr="003561B8">
        <w:rPr>
          <w:rFonts w:ascii="Book Antiqua" w:hAnsi="Book Antiqua"/>
        </w:rPr>
        <w:t>y que fue rechazada por el Ejecutivo Municipal por no encuadrarse en las Ordenanzas vigentes</w:t>
      </w:r>
      <w:r>
        <w:rPr>
          <w:rFonts w:ascii="Book Antiqua" w:hAnsi="Book Antiqua"/>
        </w:rPr>
        <w:t xml:space="preserve">; </w:t>
      </w:r>
      <w:r w:rsidR="00C501A4" w:rsidRPr="003561B8">
        <w:rPr>
          <w:rFonts w:ascii="Book Antiqua" w:hAnsi="Book Antiqua"/>
        </w:rPr>
        <w:t>y</w:t>
      </w:r>
    </w:p>
    <w:p w:rsidR="003561B8" w:rsidRPr="003561B8" w:rsidRDefault="003561B8" w:rsidP="001B18CD">
      <w:pPr>
        <w:keepNext/>
        <w:spacing w:before="240" w:after="60"/>
        <w:outlineLvl w:val="0"/>
        <w:rPr>
          <w:rFonts w:ascii="Book Antiqua" w:hAnsi="Book Antiqua"/>
          <w:b/>
          <w:bCs/>
        </w:rPr>
      </w:pPr>
      <w:r w:rsidRPr="003561B8">
        <w:rPr>
          <w:rFonts w:ascii="Book Antiqua" w:hAnsi="Book Antiqua"/>
          <w:b/>
          <w:bCs/>
        </w:rPr>
        <w:t>CONSIDERANDO:</w:t>
      </w:r>
    </w:p>
    <w:p w:rsidR="00544C3D" w:rsidRPr="003561B8" w:rsidRDefault="003561B8" w:rsidP="003561B8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745D8A" w:rsidRPr="003561B8">
        <w:rPr>
          <w:rFonts w:ascii="Book Antiqua" w:hAnsi="Book Antiqua"/>
        </w:rPr>
        <w:t>Que los informes de Catastro y Planeamiento Municipal avalan la división siempre y cuando el Honorable C</w:t>
      </w:r>
      <w:r>
        <w:rPr>
          <w:rFonts w:ascii="Book Antiqua" w:hAnsi="Book Antiqua"/>
        </w:rPr>
        <w:t xml:space="preserve">. </w:t>
      </w:r>
      <w:r w:rsidR="00745D8A" w:rsidRPr="003561B8">
        <w:rPr>
          <w:rFonts w:ascii="Book Antiqua" w:hAnsi="Book Antiqua"/>
        </w:rPr>
        <w:t>Deliberante acepte por la vía de excepción</w:t>
      </w:r>
    </w:p>
    <w:p w:rsidR="00AE1973" w:rsidRPr="003561B8" w:rsidRDefault="00745D8A" w:rsidP="003561B8">
      <w:pPr>
        <w:keepNext/>
        <w:spacing w:after="180"/>
        <w:jc w:val="both"/>
        <w:rPr>
          <w:rFonts w:ascii="Book Antiqua" w:hAnsi="Book Antiqua"/>
        </w:rPr>
      </w:pPr>
      <w:r w:rsidRPr="003561B8">
        <w:rPr>
          <w:rFonts w:ascii="Book Antiqua" w:hAnsi="Book Antiqua"/>
        </w:rPr>
        <w:t>Que los lotes son de medida y superficie factibles</w:t>
      </w:r>
      <w:r w:rsidR="003561B8">
        <w:rPr>
          <w:rFonts w:ascii="Book Antiqua" w:hAnsi="Book Antiqua"/>
        </w:rPr>
        <w:t xml:space="preserve">, </w:t>
      </w:r>
      <w:r w:rsidRPr="003561B8">
        <w:rPr>
          <w:rFonts w:ascii="Book Antiqua" w:hAnsi="Book Antiqua"/>
        </w:rPr>
        <w:t>ya que no deterioran morfológicamente la manzana y que posibilita la aplicación del Fos</w:t>
      </w:r>
      <w:r w:rsidR="003561B8">
        <w:rPr>
          <w:rFonts w:ascii="Book Antiqua" w:hAnsi="Book Antiqua"/>
        </w:rPr>
        <w:t xml:space="preserve">, </w:t>
      </w:r>
      <w:r w:rsidRPr="003561B8">
        <w:rPr>
          <w:rFonts w:ascii="Book Antiqua" w:hAnsi="Book Antiqua"/>
        </w:rPr>
        <w:t>Fot y retiros para las construcciones que se deseen hacer</w:t>
      </w:r>
      <w:r w:rsidR="003561B8">
        <w:rPr>
          <w:rFonts w:ascii="Book Antiqua" w:hAnsi="Book Antiqua"/>
        </w:rPr>
        <w:t xml:space="preserve">; </w:t>
      </w:r>
    </w:p>
    <w:p w:rsidR="00AE1973" w:rsidRPr="003561B8" w:rsidRDefault="00370521" w:rsidP="003561B8">
      <w:pPr>
        <w:keepNext/>
        <w:spacing w:after="180"/>
        <w:jc w:val="both"/>
        <w:rPr>
          <w:rFonts w:ascii="Book Antiqua" w:hAnsi="Book Antiqua"/>
        </w:rPr>
      </w:pPr>
      <w:r w:rsidRPr="003561B8">
        <w:rPr>
          <w:rFonts w:ascii="Book Antiqua" w:hAnsi="Book Antiqua"/>
        </w:rPr>
        <w:t>Que es necesario para una salida legal y en virtud de la Ley N</w:t>
      </w:r>
      <w:r w:rsidR="003561B8">
        <w:rPr>
          <w:rFonts w:ascii="Book Antiqua" w:hAnsi="Book Antiqua"/>
        </w:rPr>
        <w:t xml:space="preserve">º </w:t>
      </w:r>
      <w:r w:rsidRPr="003561B8">
        <w:rPr>
          <w:rFonts w:ascii="Book Antiqua" w:hAnsi="Book Antiqua"/>
        </w:rPr>
        <w:t>5529 y sus modificatorias</w:t>
      </w:r>
      <w:r w:rsidR="003561B8">
        <w:rPr>
          <w:rFonts w:ascii="Book Antiqua" w:hAnsi="Book Antiqua"/>
        </w:rPr>
        <w:t xml:space="preserve">; </w:t>
      </w:r>
    </w:p>
    <w:p w:rsidR="00544C3D" w:rsidRPr="003561B8" w:rsidRDefault="003561B8" w:rsidP="003561B8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3561B8">
        <w:rPr>
          <w:rFonts w:ascii="Book Antiqua" w:hAnsi="Book Antiqua"/>
          <w:b/>
          <w:bCs/>
          <w:iCs/>
        </w:rPr>
        <w:t>EL CONCEJO DELIBERANTE SANCIONA CON FUERZA DE ORDENANZA</w:t>
      </w:r>
    </w:p>
    <w:p w:rsidR="00AE1973" w:rsidRPr="001B18CD" w:rsidRDefault="003561B8" w:rsidP="003561B8">
      <w:pPr>
        <w:keepNext/>
        <w:spacing w:after="180"/>
        <w:jc w:val="both"/>
        <w:rPr>
          <w:rFonts w:ascii="Book Antiqua" w:hAnsi="Book Antiqua"/>
        </w:rPr>
      </w:pPr>
      <w:r w:rsidRPr="003561B8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C501A4" w:rsidRPr="003561B8">
        <w:rPr>
          <w:rFonts w:ascii="Book Antiqua" w:hAnsi="Book Antiqua"/>
        </w:rPr>
        <w:t>ACEPTASE la división propuesta por los recurrentes en tres parcelas según plano de Mensura y División presentado por los mismos mediante Expte</w:t>
      </w:r>
      <w:r>
        <w:rPr>
          <w:rFonts w:ascii="Book Antiqua" w:hAnsi="Book Antiqua"/>
        </w:rPr>
        <w:t xml:space="preserve">. </w:t>
      </w:r>
      <w:r w:rsidR="00C501A4" w:rsidRPr="003561B8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C501A4" w:rsidRPr="003561B8">
        <w:rPr>
          <w:rFonts w:ascii="Book Antiqua" w:hAnsi="Book Antiqua"/>
        </w:rPr>
        <w:t>4</w:t>
      </w:r>
      <w:r>
        <w:rPr>
          <w:rFonts w:ascii="Book Antiqua" w:hAnsi="Book Antiqua"/>
        </w:rPr>
        <w:t xml:space="preserve">. </w:t>
      </w:r>
      <w:r w:rsidR="00C501A4" w:rsidRPr="003561B8">
        <w:rPr>
          <w:rFonts w:ascii="Book Antiqua" w:hAnsi="Book Antiqua"/>
        </w:rPr>
        <w:t>272 M17 I 1</w:t>
      </w:r>
      <w:r>
        <w:rPr>
          <w:rFonts w:ascii="Book Antiqua" w:hAnsi="Book Antiqua"/>
        </w:rPr>
        <w:t xml:space="preserve">. </w:t>
      </w:r>
      <w:r w:rsidR="00C501A4" w:rsidRPr="003561B8">
        <w:rPr>
          <w:rFonts w:ascii="Book Antiqua" w:hAnsi="Book Antiqua"/>
        </w:rPr>
        <w:t>993</w:t>
      </w:r>
      <w:r>
        <w:rPr>
          <w:rFonts w:ascii="Book Antiqua" w:hAnsi="Book Antiqua"/>
        </w:rPr>
        <w:t xml:space="preserve">. </w:t>
      </w:r>
    </w:p>
    <w:p w:rsidR="00AE1973" w:rsidRPr="003561B8" w:rsidRDefault="003561B8" w:rsidP="001B18CD">
      <w:pPr>
        <w:keepNext/>
        <w:spacing w:after="180"/>
        <w:jc w:val="both"/>
        <w:outlineLvl w:val="0"/>
        <w:rPr>
          <w:rFonts w:ascii="Book Antiqua" w:hAnsi="Book Antiqua"/>
        </w:rPr>
      </w:pPr>
      <w:r w:rsidRPr="003561B8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745D8A" w:rsidRPr="003561B8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745D8A" w:rsidRPr="003561B8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p w:rsidR="00544C3D" w:rsidRPr="001B18CD" w:rsidRDefault="00745D8A" w:rsidP="00084666">
      <w:pPr>
        <w:keepNext/>
        <w:spacing w:after="180"/>
        <w:ind w:right="283"/>
        <w:jc w:val="both"/>
        <w:outlineLvl w:val="0"/>
        <w:rPr>
          <w:rFonts w:ascii="Book Antiqua" w:hAnsi="Book Antiqua"/>
          <w:bCs/>
          <w:i/>
        </w:rPr>
      </w:pPr>
      <w:bookmarkStart w:id="0" w:name="_GoBack"/>
      <w:bookmarkEnd w:id="0"/>
      <w:r w:rsidRPr="001B18CD">
        <w:rPr>
          <w:rFonts w:ascii="Book Antiqua" w:hAnsi="Book Antiqua"/>
          <w:bCs/>
          <w:i/>
        </w:rPr>
        <w:t>Modificación introducida por Ord</w:t>
      </w:r>
      <w:r w:rsidR="003561B8" w:rsidRPr="001B18CD">
        <w:rPr>
          <w:rFonts w:ascii="Book Antiqua" w:hAnsi="Book Antiqua"/>
          <w:bCs/>
          <w:i/>
        </w:rPr>
        <w:t xml:space="preserve">. </w:t>
      </w:r>
      <w:r w:rsidRPr="001B18CD">
        <w:rPr>
          <w:rFonts w:ascii="Book Antiqua" w:hAnsi="Book Antiqua"/>
          <w:bCs/>
          <w:i/>
        </w:rPr>
        <w:t>591 del 16/12/93</w:t>
      </w:r>
    </w:p>
    <w:p w:rsidR="00AE1973" w:rsidRPr="001B18CD" w:rsidRDefault="00084666" w:rsidP="001B18CD">
      <w:pPr>
        <w:keepNext/>
        <w:spacing w:after="180"/>
        <w:ind w:left="284" w:right="283"/>
        <w:jc w:val="both"/>
        <w:rPr>
          <w:rFonts w:ascii="Book Antiqua" w:hAnsi="Book Antiqua"/>
          <w:i/>
        </w:rPr>
      </w:pPr>
      <w:r>
        <w:rPr>
          <w:rFonts w:ascii="Book Antiqua" w:hAnsi="Book Antiqua"/>
          <w:i/>
        </w:rPr>
        <w:t>“</w:t>
      </w:r>
      <w:r w:rsidR="003561B8" w:rsidRPr="001B18CD">
        <w:rPr>
          <w:rFonts w:ascii="Book Antiqua" w:hAnsi="Book Antiqua"/>
          <w:i/>
        </w:rPr>
        <w:t xml:space="preserve">ARTÍCULO PRIMERO: </w:t>
      </w:r>
      <w:r w:rsidR="00C501A4" w:rsidRPr="001B18CD">
        <w:rPr>
          <w:rFonts w:ascii="Book Antiqua" w:hAnsi="Book Antiqua"/>
          <w:i/>
        </w:rPr>
        <w:t>ACEPTASE la división propuesta por los recurrentes en tres parcelas según plano de División presentado por los mismos</w:t>
      </w:r>
      <w:r w:rsidR="003561B8" w:rsidRPr="001B18CD">
        <w:rPr>
          <w:rFonts w:ascii="Book Antiqua" w:hAnsi="Book Antiqua"/>
          <w:i/>
        </w:rPr>
        <w:t xml:space="preserve">, </w:t>
      </w:r>
      <w:r w:rsidR="00C501A4" w:rsidRPr="001B18CD">
        <w:rPr>
          <w:rFonts w:ascii="Book Antiqua" w:hAnsi="Book Antiqua"/>
          <w:i/>
        </w:rPr>
        <w:t>mediante Expte</w:t>
      </w:r>
      <w:r w:rsidR="003561B8" w:rsidRPr="001B18CD">
        <w:rPr>
          <w:rFonts w:ascii="Book Antiqua" w:hAnsi="Book Antiqua"/>
          <w:i/>
        </w:rPr>
        <w:t xml:space="preserve">. </w:t>
      </w:r>
      <w:r w:rsidR="00C501A4" w:rsidRPr="001B18CD">
        <w:rPr>
          <w:rFonts w:ascii="Book Antiqua" w:hAnsi="Book Antiqua"/>
          <w:i/>
        </w:rPr>
        <w:t>N</w:t>
      </w:r>
      <w:r w:rsidR="003561B8" w:rsidRPr="001B18CD">
        <w:rPr>
          <w:rFonts w:ascii="Book Antiqua" w:hAnsi="Book Antiqua"/>
          <w:i/>
        </w:rPr>
        <w:t xml:space="preserve">º </w:t>
      </w:r>
      <w:r w:rsidR="00C501A4" w:rsidRPr="001B18CD">
        <w:rPr>
          <w:rFonts w:ascii="Book Antiqua" w:hAnsi="Book Antiqua"/>
          <w:i/>
        </w:rPr>
        <w:t>4</w:t>
      </w:r>
      <w:r w:rsidR="003561B8" w:rsidRPr="001B18CD">
        <w:rPr>
          <w:rFonts w:ascii="Book Antiqua" w:hAnsi="Book Antiqua"/>
          <w:i/>
        </w:rPr>
        <w:t xml:space="preserve">. </w:t>
      </w:r>
      <w:r w:rsidR="00C501A4" w:rsidRPr="001B18CD">
        <w:rPr>
          <w:rFonts w:ascii="Book Antiqua" w:hAnsi="Book Antiqua"/>
          <w:i/>
        </w:rPr>
        <w:t>272 M17 I 1</w:t>
      </w:r>
      <w:r w:rsidR="003561B8" w:rsidRPr="001B18CD">
        <w:rPr>
          <w:rFonts w:ascii="Book Antiqua" w:hAnsi="Book Antiqua"/>
          <w:i/>
        </w:rPr>
        <w:t xml:space="preserve">. </w:t>
      </w:r>
      <w:r w:rsidR="00C501A4" w:rsidRPr="001B18CD">
        <w:rPr>
          <w:rFonts w:ascii="Book Antiqua" w:hAnsi="Book Antiqua"/>
          <w:i/>
        </w:rPr>
        <w:t>993 de la propiedad ubicada sobre Avda</w:t>
      </w:r>
      <w:r w:rsidR="003561B8" w:rsidRPr="001B18CD">
        <w:rPr>
          <w:rFonts w:ascii="Book Antiqua" w:hAnsi="Book Antiqua"/>
          <w:i/>
        </w:rPr>
        <w:t xml:space="preserve">. </w:t>
      </w:r>
      <w:r w:rsidR="00C501A4" w:rsidRPr="001B18CD">
        <w:rPr>
          <w:rFonts w:ascii="Book Antiqua" w:hAnsi="Book Antiqua"/>
          <w:i/>
        </w:rPr>
        <w:t>Aconquija y comprendida por las calles Facundo Quiroga</w:t>
      </w:r>
      <w:r w:rsidR="003561B8" w:rsidRPr="001B18CD">
        <w:rPr>
          <w:rFonts w:ascii="Book Antiqua" w:hAnsi="Book Antiqua"/>
          <w:i/>
        </w:rPr>
        <w:t xml:space="preserve">, </w:t>
      </w:r>
      <w:r w:rsidR="00C501A4" w:rsidRPr="001B18CD">
        <w:rPr>
          <w:rFonts w:ascii="Book Antiqua" w:hAnsi="Book Antiqua"/>
          <w:i/>
        </w:rPr>
        <w:t>Charcas y Constancio Vigil</w:t>
      </w:r>
      <w:r w:rsidR="003561B8" w:rsidRPr="001B18CD">
        <w:rPr>
          <w:rFonts w:ascii="Book Antiqua" w:hAnsi="Book Antiqua"/>
          <w:i/>
        </w:rPr>
        <w:t xml:space="preserve">, </w:t>
      </w:r>
      <w:r w:rsidR="00C501A4" w:rsidRPr="001B18CD">
        <w:rPr>
          <w:rFonts w:ascii="Book Antiqua" w:hAnsi="Book Antiqua"/>
          <w:i/>
        </w:rPr>
        <w:t>Padrón N</w:t>
      </w:r>
      <w:r w:rsidR="003561B8" w:rsidRPr="001B18CD">
        <w:rPr>
          <w:rFonts w:ascii="Book Antiqua" w:hAnsi="Book Antiqua"/>
          <w:i/>
        </w:rPr>
        <w:t xml:space="preserve">º </w:t>
      </w:r>
      <w:r w:rsidR="00C501A4" w:rsidRPr="001B18CD">
        <w:rPr>
          <w:rFonts w:ascii="Book Antiqua" w:hAnsi="Book Antiqua"/>
          <w:i/>
        </w:rPr>
        <w:t>675</w:t>
      </w:r>
      <w:r w:rsidR="003561B8" w:rsidRPr="001B18CD">
        <w:rPr>
          <w:rFonts w:ascii="Book Antiqua" w:hAnsi="Book Antiqua"/>
          <w:i/>
        </w:rPr>
        <w:t xml:space="preserve">. </w:t>
      </w:r>
      <w:r w:rsidR="00C501A4" w:rsidRPr="001B18CD">
        <w:rPr>
          <w:rFonts w:ascii="Book Antiqua" w:hAnsi="Book Antiqua"/>
          <w:i/>
        </w:rPr>
        <w:t>085</w:t>
      </w:r>
      <w:r w:rsidR="003561B8" w:rsidRPr="001B18CD">
        <w:rPr>
          <w:rFonts w:ascii="Book Antiqua" w:hAnsi="Book Antiqua"/>
          <w:i/>
        </w:rPr>
        <w:t xml:space="preserve">, </w:t>
      </w:r>
      <w:r w:rsidR="00C501A4" w:rsidRPr="001B18CD">
        <w:rPr>
          <w:rFonts w:ascii="Book Antiqua" w:hAnsi="Book Antiqua"/>
          <w:i/>
        </w:rPr>
        <w:t>Matrícula 8510</w:t>
      </w:r>
      <w:r w:rsidR="003561B8" w:rsidRPr="001B18CD">
        <w:rPr>
          <w:rFonts w:ascii="Book Antiqua" w:hAnsi="Book Antiqua"/>
          <w:i/>
        </w:rPr>
        <w:t xml:space="preserve">, </w:t>
      </w:r>
      <w:r w:rsidR="00C501A4" w:rsidRPr="001B18CD">
        <w:rPr>
          <w:rFonts w:ascii="Book Antiqua" w:hAnsi="Book Antiqua"/>
          <w:i/>
        </w:rPr>
        <w:t>Orden 277</w:t>
      </w:r>
      <w:r w:rsidR="003561B8" w:rsidRPr="001B18CD">
        <w:rPr>
          <w:rFonts w:ascii="Book Antiqua" w:hAnsi="Book Antiqua"/>
          <w:i/>
        </w:rPr>
        <w:t>.</w:t>
      </w:r>
      <w:r>
        <w:rPr>
          <w:rFonts w:ascii="Book Antiqua" w:hAnsi="Book Antiqua"/>
          <w:i/>
        </w:rPr>
        <w:t>”</w:t>
      </w:r>
      <w:r w:rsidR="003561B8" w:rsidRPr="001B18CD">
        <w:rPr>
          <w:rFonts w:ascii="Book Antiqua" w:hAnsi="Book Antiqua"/>
          <w:i/>
        </w:rPr>
        <w:t xml:space="preserve"> </w:t>
      </w:r>
    </w:p>
    <w:sectPr w:rsidR="00AE1973" w:rsidRPr="001B18CD" w:rsidSect="003561B8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44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287F" w:rsidRDefault="006C287F">
      <w:r>
        <w:separator/>
      </w:r>
    </w:p>
  </w:endnote>
  <w:endnote w:type="continuationSeparator" w:id="0">
    <w:p w:rsidR="006C287F" w:rsidRDefault="006C2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006040300000200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04AB" w:rsidRPr="00134E08" w:rsidRDefault="009504AB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287F" w:rsidRDefault="006C287F">
      <w:r>
        <w:separator/>
      </w:r>
    </w:p>
  </w:footnote>
  <w:footnote w:type="continuationSeparator" w:id="0">
    <w:p w:rsidR="006C287F" w:rsidRDefault="006C28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4C3D" w:rsidRDefault="00544C3D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544C3D" w:rsidRDefault="00745D8A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544C3D" w:rsidRDefault="00745D8A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57C5C6A"/>
    <w:multiLevelType w:val="hybridMultilevel"/>
    <w:tmpl w:val="F5AE944A"/>
    <w:lvl w:ilvl="0" w:tplc="DF08C69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 w15:restartNumberingAfterBreak="0">
    <w:nsid w:val="544114A0"/>
    <w:multiLevelType w:val="hybridMultilevel"/>
    <w:tmpl w:val="1AAE0BC6"/>
    <w:lvl w:ilvl="0" w:tplc="60FC4284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 w15:restartNumberingAfterBreak="0">
    <w:nsid w:val="58E34CB0"/>
    <w:multiLevelType w:val="hybridMultilevel"/>
    <w:tmpl w:val="8200D358"/>
    <w:lvl w:ilvl="0" w:tplc="C2EA44F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 w15:restartNumberingAfterBreak="0">
    <w:nsid w:val="647107CF"/>
    <w:multiLevelType w:val="hybridMultilevel"/>
    <w:tmpl w:val="332EF9AA"/>
    <w:lvl w:ilvl="0" w:tplc="9BCE956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731126B3"/>
    <w:multiLevelType w:val="hybridMultilevel"/>
    <w:tmpl w:val="99061C44"/>
    <w:lvl w:ilvl="0" w:tplc="664A943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5"/>
  </w:num>
  <w:num w:numId="7">
    <w:abstractNumId w:val="8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5D8A"/>
    <w:rsid w:val="00013C40"/>
    <w:rsid w:val="00071969"/>
    <w:rsid w:val="00080232"/>
    <w:rsid w:val="00084666"/>
    <w:rsid w:val="000C4FC8"/>
    <w:rsid w:val="00134E08"/>
    <w:rsid w:val="00180AD6"/>
    <w:rsid w:val="001A1DD0"/>
    <w:rsid w:val="001B18CD"/>
    <w:rsid w:val="00206F9F"/>
    <w:rsid w:val="00221754"/>
    <w:rsid w:val="00264B3D"/>
    <w:rsid w:val="002B7151"/>
    <w:rsid w:val="002C5DC6"/>
    <w:rsid w:val="00307D2C"/>
    <w:rsid w:val="00335FC5"/>
    <w:rsid w:val="003561B8"/>
    <w:rsid w:val="00370521"/>
    <w:rsid w:val="00384FAF"/>
    <w:rsid w:val="003C099F"/>
    <w:rsid w:val="00400804"/>
    <w:rsid w:val="004050E6"/>
    <w:rsid w:val="00497D49"/>
    <w:rsid w:val="004D6535"/>
    <w:rsid w:val="00527E23"/>
    <w:rsid w:val="00534E1A"/>
    <w:rsid w:val="00543D55"/>
    <w:rsid w:val="00544C3D"/>
    <w:rsid w:val="00547AB6"/>
    <w:rsid w:val="00563E7E"/>
    <w:rsid w:val="006972E3"/>
    <w:rsid w:val="006C287F"/>
    <w:rsid w:val="00700BA6"/>
    <w:rsid w:val="00744440"/>
    <w:rsid w:val="00745D8A"/>
    <w:rsid w:val="007D43BD"/>
    <w:rsid w:val="0085207E"/>
    <w:rsid w:val="008A62F5"/>
    <w:rsid w:val="009353D0"/>
    <w:rsid w:val="009504AB"/>
    <w:rsid w:val="00A74587"/>
    <w:rsid w:val="00AE1973"/>
    <w:rsid w:val="00B23306"/>
    <w:rsid w:val="00C00D2D"/>
    <w:rsid w:val="00C501A4"/>
    <w:rsid w:val="00C53122"/>
    <w:rsid w:val="00C638AF"/>
    <w:rsid w:val="00CC45B6"/>
    <w:rsid w:val="00CF05E1"/>
    <w:rsid w:val="00D7474F"/>
    <w:rsid w:val="00DD3D67"/>
    <w:rsid w:val="00E066CE"/>
    <w:rsid w:val="00EA1947"/>
    <w:rsid w:val="00EC028E"/>
    <w:rsid w:val="00FE1310"/>
    <w:rsid w:val="00FE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7B1A8BAB"/>
  <w15:docId w15:val="{ED602D96-C8B5-4A74-98A7-81809A032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44C3D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544C3D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544C3D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544C3D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544C3D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544C3D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544C3D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544C3D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544C3D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544C3D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544C3D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248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31</cp:revision>
  <cp:lastPrinted>2017-10-04T15:12:00Z</cp:lastPrinted>
  <dcterms:created xsi:type="dcterms:W3CDTF">2017-05-11T14:07:00Z</dcterms:created>
  <dcterms:modified xsi:type="dcterms:W3CDTF">2018-07-07T21:38:00Z</dcterms:modified>
</cp:coreProperties>
</file>