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1C62" w:rsidRPr="00FA1C62" w:rsidRDefault="00FA1C62" w:rsidP="001858F2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FA1C62">
        <w:rPr>
          <w:rFonts w:ascii="Book Antiqua" w:hAnsi="Book Antiqua"/>
          <w:bCs/>
        </w:rPr>
        <w:t>Yerba Buena, 15 de Enero de 2004</w:t>
      </w:r>
    </w:p>
    <w:p w:rsidR="00FA1C62" w:rsidRPr="00FA1C62" w:rsidRDefault="00FA1C62" w:rsidP="001858F2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FA1C62">
        <w:rPr>
          <w:rFonts w:ascii="Book Antiqua" w:hAnsi="Book Antiqua"/>
          <w:b/>
          <w:bCs/>
        </w:rPr>
        <w:t>ORDENANZA Nº 1345</w:t>
      </w:r>
    </w:p>
    <w:p w:rsidR="00FA1C62" w:rsidRPr="00FA1C62" w:rsidRDefault="00FA1C62" w:rsidP="001858F2">
      <w:pPr>
        <w:keepNext/>
        <w:spacing w:before="240" w:after="60"/>
        <w:outlineLvl w:val="0"/>
        <w:rPr>
          <w:rFonts w:ascii="Book Antiqua" w:hAnsi="Book Antiqua"/>
          <w:b/>
          <w:bCs/>
        </w:rPr>
      </w:pPr>
      <w:r w:rsidRPr="00FA1C62">
        <w:rPr>
          <w:rFonts w:ascii="Book Antiqua" w:hAnsi="Book Antiqua"/>
          <w:b/>
          <w:bCs/>
        </w:rPr>
        <w:t>VISTO:</w:t>
      </w:r>
    </w:p>
    <w:p w:rsidR="0054024B" w:rsidRPr="00FA1C62" w:rsidRDefault="00FA1C62" w:rsidP="00FA1C6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E574D" w:rsidRPr="00FA1C62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8E574D" w:rsidRPr="00FA1C62">
        <w:rPr>
          <w:rFonts w:ascii="Book Antiqua" w:hAnsi="Book Antiqua"/>
        </w:rPr>
        <w:t>024/Y/04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mediante el cual el Departamento Ejecutivo Municipal eleva modelo del denominado Pacto para el Crecimiento de Tucumán a suscribirse entre esta Municipalidad y el Poder Ejecutivo Provincial</w:t>
      </w:r>
      <w:r>
        <w:rPr>
          <w:rFonts w:ascii="Book Antiqua" w:hAnsi="Book Antiqua"/>
        </w:rPr>
        <w:t xml:space="preserve">; </w:t>
      </w:r>
      <w:r w:rsidR="008E574D" w:rsidRPr="00FA1C62">
        <w:rPr>
          <w:rFonts w:ascii="Book Antiqua" w:hAnsi="Book Antiqua"/>
        </w:rPr>
        <w:t>y</w:t>
      </w:r>
    </w:p>
    <w:p w:rsidR="00FA1C62" w:rsidRPr="00FA1C62" w:rsidRDefault="00FA1C62" w:rsidP="001858F2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FA1C62">
        <w:rPr>
          <w:rFonts w:ascii="Book Antiqua" w:hAnsi="Book Antiqua"/>
          <w:b/>
          <w:bCs/>
        </w:rPr>
        <w:t>CONSIDERANDO:</w:t>
      </w:r>
    </w:p>
    <w:p w:rsidR="003251E4" w:rsidRPr="00FA1C62" w:rsidRDefault="00FA1C62" w:rsidP="00FA1C6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E574D" w:rsidRPr="00FA1C62">
        <w:rPr>
          <w:rFonts w:ascii="Book Antiqua" w:hAnsi="Book Antiqua"/>
        </w:rPr>
        <w:t>Que el referido pacto tiene como objetivo sentar las bases para el crecimiento del Municipio y la Provincia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coadyuvando a la Paz Social de la Municipalidad y tendiendo al normal funcionamiento de la misma</w:t>
      </w:r>
      <w:r>
        <w:rPr>
          <w:rFonts w:ascii="Book Antiqua" w:hAnsi="Book Antiqua"/>
        </w:rPr>
        <w:t xml:space="preserve">; </w:t>
      </w:r>
    </w:p>
    <w:p w:rsidR="0054024B" w:rsidRPr="00FA1C62" w:rsidRDefault="00FA1C62" w:rsidP="00FA1C6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A1C62">
        <w:rPr>
          <w:rFonts w:ascii="Book Antiqua" w:hAnsi="Book Antiqua"/>
          <w:b/>
          <w:bCs/>
        </w:rPr>
        <w:t>EL CONCEJO DELIBERANTE SANCIONA CON FUERZA DE ORDENANZA</w:t>
      </w:r>
    </w:p>
    <w:p w:rsidR="003251E4" w:rsidRPr="00FA1C62" w:rsidRDefault="00FA1C62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8E574D" w:rsidRPr="00FA1C62">
        <w:rPr>
          <w:rFonts w:ascii="Book Antiqua" w:hAnsi="Book Antiqua"/>
          <w:bCs/>
        </w:rPr>
        <w:t>APRUEBASE</w:t>
      </w:r>
      <w:r w:rsidR="008E574D" w:rsidRPr="00FA1C62">
        <w:rPr>
          <w:rFonts w:ascii="Book Antiqua" w:hAnsi="Book Antiqua"/>
        </w:rPr>
        <w:t xml:space="preserve"> el Convenio celebrado entre la Municipalidad de Yerba Buena y el Poder Ejecutivo Provincial denominado </w:t>
      </w:r>
      <w:r w:rsidR="008E574D" w:rsidRPr="00FA1C62">
        <w:rPr>
          <w:rFonts w:ascii="Book Antiqua" w:hAnsi="Book Antiqua"/>
          <w:bCs/>
          <w:iCs/>
        </w:rPr>
        <w:t>PACTO PARA EL CRECIMIENTO DE TUCUMAN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que como Anexo I forma parte de la presente Ordenanza</w:t>
      </w:r>
      <w:r>
        <w:rPr>
          <w:rFonts w:ascii="Book Antiqua" w:hAnsi="Book Antiqua"/>
        </w:rPr>
        <w:t xml:space="preserve">. </w:t>
      </w:r>
    </w:p>
    <w:p w:rsidR="001858F2" w:rsidRDefault="00FA1C62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E574D" w:rsidRPr="00FA1C6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E574D" w:rsidRPr="00FA1C62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>.</w:t>
      </w:r>
    </w:p>
    <w:p w:rsidR="00092876" w:rsidRPr="00FA1C62" w:rsidRDefault="001858F2" w:rsidP="00FA1C6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br w:type="page"/>
      </w:r>
      <w:bookmarkStart w:id="0" w:name="_GoBack"/>
      <w:bookmarkEnd w:id="0"/>
      <w:r w:rsidR="00092876" w:rsidRPr="00FA1C62">
        <w:rPr>
          <w:rFonts w:ascii="Book Antiqua" w:hAnsi="Book Antiqua"/>
        </w:rPr>
        <w:lastRenderedPageBreak/>
        <w:t>ANEXO I</w:t>
      </w:r>
    </w:p>
    <w:p w:rsidR="00FA1C62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PACTO PARA EL CRECIMIENTO DE TUCUMAN</w:t>
      </w:r>
      <w:r w:rsidR="00FA1C62">
        <w:rPr>
          <w:rFonts w:ascii="Book Antiqua" w:hAnsi="Book Antiqua"/>
        </w:rPr>
        <w:cr/>
      </w:r>
      <w:r w:rsidR="00092876" w:rsidRPr="00FA1C62">
        <w:rPr>
          <w:rFonts w:ascii="Book Antiqua" w:hAnsi="Book Antiqua"/>
        </w:rPr>
        <w:t>En la ciudad de San Miguel de Tucumán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a los 09 días del mes de Enero de 2004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el Sr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Gobernador de la Provincia de Tucumán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C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P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N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José Jorge Alperovich</w:t>
      </w:r>
      <w:r w:rsidR="00FA1C62">
        <w:rPr>
          <w:rFonts w:ascii="Book Antiqua" w:hAnsi="Book Antiqua"/>
        </w:rPr>
        <w:t>, D.N.I.</w:t>
      </w:r>
      <w:r w:rsidR="00092876" w:rsidRPr="00FA1C62">
        <w:rPr>
          <w:rFonts w:ascii="Book Antiqua" w:hAnsi="Book Antiqua"/>
        </w:rPr>
        <w:t>N</w:t>
      </w:r>
      <w:r w:rsidR="00FA1C62">
        <w:rPr>
          <w:rFonts w:ascii="Book Antiqua" w:hAnsi="Book Antiqua"/>
        </w:rPr>
        <w:t xml:space="preserve">º </w:t>
      </w:r>
      <w:r w:rsidR="00092876" w:rsidRPr="00FA1C62">
        <w:rPr>
          <w:rFonts w:ascii="Book Antiqua" w:hAnsi="Book Antiqua"/>
        </w:rPr>
        <w:t>11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708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616 y el Sr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Intendente de la Municipalidad de Yerba Buena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Don Roberto Martínez Zavalía</w:t>
      </w:r>
      <w:r w:rsidR="00FA1C62">
        <w:rPr>
          <w:rFonts w:ascii="Book Antiqua" w:hAnsi="Book Antiqua"/>
        </w:rPr>
        <w:t>, D.N.I.</w:t>
      </w:r>
      <w:r w:rsidR="00092876" w:rsidRPr="00FA1C62">
        <w:rPr>
          <w:rFonts w:ascii="Book Antiqua" w:hAnsi="Book Antiqua"/>
        </w:rPr>
        <w:t>N</w:t>
      </w:r>
      <w:r w:rsidR="00FA1C62">
        <w:rPr>
          <w:rFonts w:ascii="Book Antiqua" w:hAnsi="Book Antiqua"/>
        </w:rPr>
        <w:t xml:space="preserve">º </w:t>
      </w:r>
      <w:r w:rsidR="00092876" w:rsidRPr="00FA1C62">
        <w:rPr>
          <w:rFonts w:ascii="Book Antiqua" w:hAnsi="Book Antiqua"/>
        </w:rPr>
        <w:t>12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869</w:t>
      </w:r>
      <w:r w:rsidR="00FA1C62">
        <w:rPr>
          <w:rFonts w:ascii="Book Antiqua" w:hAnsi="Book Antiqua"/>
        </w:rPr>
        <w:t xml:space="preserve">. </w:t>
      </w:r>
      <w:r w:rsidR="00092876" w:rsidRPr="00FA1C62">
        <w:rPr>
          <w:rFonts w:ascii="Book Antiqua" w:hAnsi="Book Antiqua"/>
        </w:rPr>
        <w:t>334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convienen en suscribir el presente Convenio</w:t>
      </w:r>
      <w:r w:rsidR="00FA1C62">
        <w:rPr>
          <w:rFonts w:ascii="Book Antiqua" w:hAnsi="Book Antiqua"/>
        </w:rPr>
        <w:t xml:space="preserve">, </w:t>
      </w:r>
      <w:r w:rsidR="00092876" w:rsidRPr="00FA1C62">
        <w:rPr>
          <w:rFonts w:ascii="Book Antiqua" w:hAnsi="Book Antiqua"/>
        </w:rPr>
        <w:t>cuya finalidad y condiciones se establecen en los siguientes puntos</w:t>
      </w:r>
      <w:r w:rsidR="00FA1C62">
        <w:rPr>
          <w:rFonts w:ascii="Book Antiqua" w:hAnsi="Book Antiqua"/>
        </w:rPr>
        <w:t xml:space="preserve">: </w:t>
      </w:r>
    </w:p>
    <w:p w:rsidR="00092876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PRIMERO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presente Convenio tiene como objetivo sentar las bases para el crecimiento del Municipio y la Provincia coadyuvando a la Paz Social de la Municipalidad y tendiendo al normal funcionamiento de la misma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el cumplimiento de sus obligaciones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la normal prestación de servicios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la ejecución de obras públicas y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en general la atención de los intereses comunitarios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coordinando la relación de los organismos provinciales y municipales tendientes a optimizar los servicios de salud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educación y seguridad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092876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SEGUNDO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  <w:bCs/>
        </w:rPr>
        <w:t>El Poder Ejecutivo Provincial asistirá al Municipio de Yerba Buena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>para llevar a cabo las acciones descriptas en el punto primero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 xml:space="preserve">con la suma de hasta Pesos Trescientos Mil </w:t>
      </w:r>
      <w:r w:rsidR="00FA1C62">
        <w:rPr>
          <w:rFonts w:ascii="Book Antiqua" w:hAnsi="Book Antiqua"/>
          <w:bCs/>
        </w:rPr>
        <w:t xml:space="preserve"> (</w:t>
      </w:r>
      <w:r w:rsidRPr="00FA1C62">
        <w:rPr>
          <w:rFonts w:ascii="Book Antiqua" w:hAnsi="Book Antiqua"/>
          <w:bCs/>
        </w:rPr>
        <w:t>$300</w:t>
      </w:r>
      <w:r w:rsidR="00FA1C62">
        <w:rPr>
          <w:rFonts w:ascii="Book Antiqua" w:hAnsi="Book Antiqua"/>
          <w:bCs/>
        </w:rPr>
        <w:t xml:space="preserve">. </w:t>
      </w:r>
      <w:r w:rsidRPr="00FA1C62">
        <w:rPr>
          <w:rFonts w:ascii="Book Antiqua" w:hAnsi="Book Antiqua"/>
          <w:bCs/>
        </w:rPr>
        <w:t>000</w:t>
      </w:r>
      <w:r w:rsidR="00FA1C62">
        <w:rPr>
          <w:rFonts w:ascii="Book Antiqua" w:hAnsi="Book Antiqua"/>
          <w:bCs/>
        </w:rPr>
        <w:t xml:space="preserve">) </w:t>
      </w:r>
      <w:r w:rsidRPr="00FA1C62">
        <w:rPr>
          <w:rFonts w:ascii="Book Antiqua" w:hAnsi="Book Antiqua"/>
          <w:bCs/>
        </w:rPr>
        <w:t xml:space="preserve"> mensuales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>por los meses de Febrero a Diciembre de 2004</w:t>
      </w:r>
      <w:r w:rsidR="00FA1C62">
        <w:rPr>
          <w:rFonts w:ascii="Book Antiqua" w:hAnsi="Book Antiqua"/>
          <w:bCs/>
        </w:rPr>
        <w:t xml:space="preserve">, </w:t>
      </w:r>
      <w:r w:rsidRPr="00FA1C62">
        <w:rPr>
          <w:rFonts w:ascii="Book Antiqua" w:hAnsi="Book Antiqua"/>
          <w:bCs/>
        </w:rPr>
        <w:t>con mas la suma necesaria para el pago de las remuneraciones del mes de Diciembre de 2004 y el Sueldo Anual Complementario correspondientes al primer y segundo semestre del citado año</w:t>
      </w:r>
      <w:r w:rsidR="00FA1C62">
        <w:rPr>
          <w:rFonts w:ascii="Book Antiqua" w:hAnsi="Book Antiqua"/>
          <w:bCs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TERCERO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Superior Gobierno de la Provincia se compromete a asesorar y asistir técnicamente al Municipio con todos los organismos dependientes del Poder Ejecutivo para cumplir con los objetivos del presente pacto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CUARTO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La Municipalidad de Yerba Buena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fin de acceder a las asistencias originadas por aplicación de la cláusula segunda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asume el compromiso de ceder al Superior Gobierno de la Provincia los ingresos de coparticipación Nacional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Provincial y/o cualquier otro recurso excepto la recaudación propia del mismo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QUINTO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Poder Ejecutivo Provincial podrá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reprogramar a fin de descomprimir la situación financiera del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los vencimientos de las asistencias acordadas en el marco del presente Pacto y los suscriptos con anterioridad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como así también los saldos devengados por aplicación de anticipos financieros otorgados previamente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SEXTO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Municipio se compromete a destinar prioritariamente en su totalidad la asistencia proveniente de la aplicación de la cláusula Segunda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la cancelación de las obligaciones salariales que surgen de las planillas de sueldos suministradas por la Sub-Dirección de Sistemas dependiente de la Contaduría General de la Provincia y a presentar ante la Secretaría de Coordinación con Municipios y Comunas Rurales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mes a mes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 informe con el destino de los fondos percibidos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indicandoademás montos y modalidad de transferencia de los recursos asignados al Honorable Concejo Deliberante de la Municipalidad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informe que indefectiblemente deberá ser presentado con anterioridad al siguiente desembolso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siendo requisito indispensable para hacer efectivo el mismo</w:t>
      </w:r>
      <w:r w:rsidR="00FA1C62">
        <w:rPr>
          <w:rFonts w:ascii="Book Antiqua" w:hAnsi="Book Antiqua"/>
        </w:rPr>
        <w:t xml:space="preserve">. </w:t>
      </w:r>
    </w:p>
    <w:p w:rsidR="00FA1C62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SÉPTIMO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Señor Intendente firmante del presente Convenio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fin de acceder a la asistencia establecida en el presente acuerdo asume el compromiso de</w:t>
      </w:r>
      <w:r w:rsidR="00FA1C62">
        <w:rPr>
          <w:rFonts w:ascii="Book Antiqua" w:hAnsi="Book Antiqua"/>
        </w:rPr>
        <w:t xml:space="preserve">: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lastRenderedPageBreak/>
        <w:t>Diseñar e implementar acciones tendientes a reordenar y sanear las fianzas del Estado Municipal procurando alcanzar el equilibrio fiscal</w:t>
      </w:r>
      <w:r w:rsidR="00FA1C62">
        <w:rPr>
          <w:rFonts w:ascii="Book Antiqua" w:hAnsi="Book Antiqua"/>
        </w:rPr>
        <w:t xml:space="preserve">; </w:t>
      </w:r>
      <w:r w:rsidRPr="00FA1C62">
        <w:rPr>
          <w:rFonts w:ascii="Book Antiqua" w:hAnsi="Book Antiqua"/>
        </w:rPr>
        <w:t>definiendo las “Metas y Reducción del Déficit” a implementar durante la vigencia del presente Pacto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tendiente a reducir el déficit operativo del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indicando montos y plazos de realización de las medidas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Presentar mensualmente y en el plazo de 30 días de finalizado el mes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ejecución presupuestaria del mes inmediato anterior y el acumulado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acuerdo al modelo que proporcione la Contaduría General de la Provincia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No incrementar el costo de la planta de personal al momento de la firma del presente pacto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debiendo el municipio para todas las altas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bajas y modificaciones contar con la autorización de la Secretaría de Coordinación con Municipios y Comunas y la Contaduría General de la Provincia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Continuar con las acciones necesarias a fin de disminuir el gasto en personal mediante la restricción de horas extras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adicionales y/o otros conceptos similares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como así también promover la adhesión a regímenes de retiros y jubilaciones tendientes a adecuar la planta de personal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las reales necesidades del municipio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Adherir a la Ley Provincial que establece el régimen de retiro voluntario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No cubrir las vacantes producidas por cualquier causa incluida las por jubilaciones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retiros voluntarios o cualquier otro programa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sin conocimiento y autorización por parte de la Secretaría de Coordinación con Municipios y Comunas y la Contaduría General de la Provincia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Remitir en tiempo y forma toda la información y documentación que le sea requerida por los organismos del Poder Ejecutivo Provincial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Someterse al control de auditoria y fiscalización de la Secretaría de Coordinación con Municipios y Comunas Rurales y de la Contaduría General de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facilitando todos los medios para que éstas puedan realizar en el tiempo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forma y modo que determinen las acciones necesarias para dar cumplimiento a este item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Brindar en la forma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modo y tiempo que indique la Secretaría de Coordinación con Municipios y Comunas Rurales y la Contaduría General de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toda la información y documentación necesaria para que las liquidaciones de sueldos del Municipio sean practicadas por la Sub-Dirección de Sistemas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dependientes de la mencionada Contaduría General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Avanzar en el diseño y puesta en marcha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una serie de herramientas y políticas de carácter fiscal y financiero a fin de enfrentar la delicada situación financiera y social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instrumentando a tal efecto en forma conjunta con la Dirección General de Rentas de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Dirección General de Catastro y otros organismos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dependientes del Poder Ejecutivo Provincial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los convenios que se estimen necesarios tendientes a incrementar las recaudaciones de los tributos Provinciales y Municipales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Facultándose a cada Organismo del Poder Ejecutivo interviniente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 ser el órgano de instrumentación y aplicación de cada uno de los respectivos Convenios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 xml:space="preserve">Ingresar en tiempo y forma a la Dirección General de Rentas de la Provincia los fondos que perciba el Municipio en su carácter de agente de retención de la </w:t>
      </w:r>
      <w:r w:rsidRPr="00FA1C62">
        <w:rPr>
          <w:rFonts w:ascii="Book Antiqua" w:hAnsi="Book Antiqua"/>
        </w:rPr>
        <w:lastRenderedPageBreak/>
        <w:t>Provincia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Debiendo presentar mensualmente ante la Secretaría de Estado de Hacienda y/o el organismo que ella determine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documentación que acredite el referido pago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Fijar el acuerdo con el respectivo Concejo Deliberante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el gasto total y por todo concepto de dicho Concejo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no debiendo superar por todo concepto la remuneración de los concejales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suma de hasta Pesos Dos Mil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Asimismo deberán informar a la Secretaría de Coordinación con Municipios y Comunas Rurales y la Contaduría General de la Provincia los respectivos montos y si los fondos son girados en conjunto al Departamento Ejecutivo Municipal o de modo separado para éste y el Honorable Concejo Deliberante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No tomar créditos ni efectuar ninguna operatoria similar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emisión de cheques diferidos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documentos o giros en descubiertos sin conocimiento y autorización expresa del Poder Ejecutivo Provincial a través del Ministerio de Economía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Presentar en un plazo no mayor a los treinta días de firmado el presente Convenio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ante la Secretaría de Estado de Hacienda de la Provincia y la Secretaría de Coordinación con Municipios y Comunas Rurales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situación del Tesoro</w:t>
      </w:r>
      <w:r w:rsidR="003251E4" w:rsidRPr="00FA1C62">
        <w:rPr>
          <w:rFonts w:ascii="Book Antiqua" w:hAnsi="Book Antiqua"/>
        </w:rPr>
        <w:t xml:space="preserve"> </w:t>
      </w:r>
      <w:r w:rsidR="00FA1C62">
        <w:rPr>
          <w:rFonts w:ascii="Book Antiqua" w:hAnsi="Book Antiqua"/>
        </w:rPr>
        <w:t xml:space="preserve"> (</w:t>
      </w:r>
      <w:r w:rsidRPr="00FA1C62">
        <w:rPr>
          <w:rFonts w:ascii="Book Antiqua" w:hAnsi="Book Antiqua"/>
        </w:rPr>
        <w:t>y/o cualquier otra información</w:t>
      </w:r>
      <w:r w:rsidR="00FA1C62">
        <w:rPr>
          <w:rFonts w:ascii="Book Antiqua" w:hAnsi="Book Antiqua"/>
        </w:rPr>
        <w:t xml:space="preserve">) </w:t>
      </w:r>
      <w:r w:rsidR="003251E4" w:rsidRPr="00FA1C62">
        <w:rPr>
          <w:rFonts w:ascii="Book Antiqua" w:hAnsi="Book Antiqua"/>
        </w:rPr>
        <w:t xml:space="preserve"> </w:t>
      </w:r>
      <w:r w:rsidRPr="00FA1C62">
        <w:rPr>
          <w:rFonts w:ascii="Book Antiqua" w:hAnsi="Book Antiqua"/>
        </w:rPr>
        <w:t>que refleje el activo y pasivo del Municipio al momento de dicho acto</w:t>
      </w:r>
      <w:r w:rsidR="00FA1C62">
        <w:rPr>
          <w:rFonts w:ascii="Book Antiqua" w:hAnsi="Book Antiqua"/>
        </w:rPr>
        <w:t xml:space="preserve">. </w:t>
      </w:r>
    </w:p>
    <w:p w:rsidR="0054024B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Elaborar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adecuar y proporcionar toda la documentación legal y técnica en loqueal</w:t>
      </w:r>
    </w:p>
    <w:p w:rsidR="00DB6113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Municipio compete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necesaria para dar cumplimiento a las condiciones establecidas</w:t>
      </w:r>
    </w:p>
    <w:p w:rsidR="0054024B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en el Convenio de Financiamiento suscripto entre laProvinciadeTucumányel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Estado Nacional en fecha 23 de Diciembre de 2003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3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 xml:space="preserve">Cumplir con la presentación ante el </w:t>
      </w:r>
      <w:r w:rsidR="006F1486" w:rsidRPr="00FA1C62">
        <w:rPr>
          <w:rFonts w:ascii="Book Antiqua" w:hAnsi="Book Antiqua"/>
        </w:rPr>
        <w:t>H</w:t>
      </w:r>
      <w:r w:rsidR="00FA1C62">
        <w:rPr>
          <w:rFonts w:ascii="Book Antiqua" w:hAnsi="Book Antiqua"/>
        </w:rPr>
        <w:t xml:space="preserve">. </w:t>
      </w:r>
      <w:r w:rsidR="006F1486" w:rsidRPr="00FA1C62">
        <w:rPr>
          <w:rFonts w:ascii="Book Antiqua" w:hAnsi="Book Antiqua"/>
        </w:rPr>
        <w:t>C</w:t>
      </w:r>
      <w:r w:rsidR="00FA1C62">
        <w:rPr>
          <w:rFonts w:ascii="Book Antiqua" w:hAnsi="Book Antiqua"/>
        </w:rPr>
        <w:t xml:space="preserve">. </w:t>
      </w:r>
      <w:r w:rsidR="006F1486" w:rsidRPr="00FA1C62">
        <w:rPr>
          <w:rFonts w:ascii="Book Antiqua" w:hAnsi="Book Antiqua"/>
        </w:rPr>
        <w:t>D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 xml:space="preserve">del Presupuesto enlostérminoslegales </w:t>
      </w:r>
      <w:r w:rsidR="00FA1C62">
        <w:rPr>
          <w:rFonts w:ascii="Book Antiqua" w:hAnsi="Book Antiqua"/>
        </w:rPr>
        <w:t>previsto</w:t>
      </w:r>
      <w:r w:rsidRPr="00FA1C62">
        <w:rPr>
          <w:rFonts w:ascii="Book Antiqua" w:hAnsi="Book Antiqua"/>
        </w:rPr>
        <w:t>s y con las pertinentes rendiciones de cuentas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debiendo remitir a la contaduría a la Contaduría General de la Provincia y a la Secretaría de Coordinación con Municipios y Comunas Rurales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copia autenticada de la referida documentación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En el presupuesto deberá contemplarse todo lo necesario para el cumplimiento de las condiciones incluidas en el presente pacto</w:t>
      </w:r>
      <w:r w:rsidR="00FA1C62">
        <w:rPr>
          <w:rFonts w:ascii="Book Antiqua" w:hAnsi="Book Antiqua"/>
        </w:rPr>
        <w:t xml:space="preserve">. </w:t>
      </w:r>
    </w:p>
    <w:p w:rsidR="00FA1C62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OCTAVO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Asimismo la Municipalidad se compromete a colaborar con el superior Gobierno de la Provincia adoptando todas las medidas necesarias para</w:t>
      </w:r>
      <w:r w:rsidR="00FA1C62">
        <w:rPr>
          <w:rFonts w:ascii="Book Antiqua" w:hAnsi="Book Antiqua"/>
        </w:rPr>
        <w:t xml:space="preserve">: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Acondicionar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mantener y preservar los bienes inmuebles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muebles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instalaciones y rodados de los Hospitales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CAPS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Establecimientos Educativos y Dependencias Policiales situados en el ámbito de su jurisdicción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Implementar en coordinación con las otras Municipalidades de la Provincia y los organismos técnicos dependientes de ésta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el Registro Único de Conductores y en la uniformidad de condiciones para el otorgamiento de Licencias en el transporte público de pasajeros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lastRenderedPageBreak/>
        <w:t>Autorizar al Ministerio de Economía de la Provincia a requerir de las Instituciones Bancarias y Financieras la información sobre el estado de las cuentas y créditos del Municipio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Implementar en coordinación con el Ministerio de Economía de la Provincia un Sistema Informático uniforme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con los mismos planes de cuentas que el del Superior Gobierno de la Provincia e implementando la Ley de Administración Financiera en las etapas que el mencionado Ministerio determine y con interconexión informática directa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Desarrollar e implementar en coordinación con el Ministerio de Salud de la Provincia y la Secretaría General de Políticas sociales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todos los programas y planes que desarrollen estos organismos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en especial los relacionados con la detección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asistencia y seguimiento de la población con problemas de nutrición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El Municipio se compromete a observar y hacer observar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dentro de la esfera de su competencia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legislación ambiental vigente en la Provincia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prestando plena colaboración a los organismos Provinciales responsables de su aplicación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En particular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sin perjuicio de otras obligaciones que surjan de dichas normas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deberá dar cumplimiento al Artículo 9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del Decreto N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2204/3-MP-91 por el cual el Certificado de Aptitud Ambiental que establece el Artículo 17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de la Ley N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6253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deberá ser exigido por todos los organismos de la Administración Pública Provincial y Municipal con competencia en la materia de que traten los proyectos sujetos a Evaluación del Impacto Ambiental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quedando prohibido en el territorio de la Provincia la autorización de obras y/o acciones que no cumplan ese requisito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Asimismo deberá observar la Ley N</w:t>
      </w:r>
      <w:r w:rsidR="00FA1C62">
        <w:rPr>
          <w:rFonts w:ascii="Book Antiqua" w:hAnsi="Book Antiqua"/>
        </w:rPr>
        <w:t xml:space="preserve">º </w:t>
      </w:r>
      <w:r w:rsidRPr="00FA1C62">
        <w:rPr>
          <w:rFonts w:ascii="Book Antiqua" w:hAnsi="Book Antiqua"/>
        </w:rPr>
        <w:t>7076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residuos Sólidos Urbanos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presentar ante el Poder Ejecutivo Provincial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dentro de los 90</w:t>
      </w:r>
      <w:r w:rsidR="003251E4" w:rsidRPr="00FA1C62">
        <w:rPr>
          <w:rFonts w:ascii="Book Antiqua" w:hAnsi="Book Antiqua"/>
        </w:rPr>
        <w:t xml:space="preserve"> </w:t>
      </w:r>
      <w:r w:rsidR="00FA1C62">
        <w:rPr>
          <w:rFonts w:ascii="Book Antiqua" w:hAnsi="Book Antiqua"/>
        </w:rPr>
        <w:t xml:space="preserve"> (</w:t>
      </w:r>
      <w:r w:rsidRPr="00FA1C62">
        <w:rPr>
          <w:rFonts w:ascii="Book Antiqua" w:hAnsi="Book Antiqua"/>
        </w:rPr>
        <w:t>noventa</w:t>
      </w:r>
      <w:r w:rsidR="00FA1C62">
        <w:rPr>
          <w:rFonts w:ascii="Book Antiqua" w:hAnsi="Book Antiqua"/>
        </w:rPr>
        <w:t xml:space="preserve">) </w:t>
      </w:r>
      <w:r w:rsidR="003251E4" w:rsidRPr="00FA1C62">
        <w:rPr>
          <w:rFonts w:ascii="Book Antiqua" w:hAnsi="Book Antiqua"/>
        </w:rPr>
        <w:t xml:space="preserve"> </w:t>
      </w:r>
      <w:r w:rsidRPr="00FA1C62">
        <w:rPr>
          <w:rFonts w:ascii="Book Antiqua" w:hAnsi="Book Antiqua"/>
        </w:rPr>
        <w:t>días desde la firma del Pacto Fiscal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 informe de la situación actual de los residuos</w:t>
      </w:r>
      <w:r w:rsidR="003251E4" w:rsidRPr="00FA1C62">
        <w:rPr>
          <w:rFonts w:ascii="Book Antiqua" w:hAnsi="Book Antiqua"/>
        </w:rPr>
        <w:t xml:space="preserve"> </w:t>
      </w:r>
      <w:r w:rsidR="00FA1C62">
        <w:rPr>
          <w:rFonts w:ascii="Book Antiqua" w:hAnsi="Book Antiqua"/>
        </w:rPr>
        <w:t xml:space="preserve"> (</w:t>
      </w:r>
      <w:r w:rsidRPr="00FA1C62">
        <w:rPr>
          <w:rFonts w:ascii="Book Antiqua" w:hAnsi="Book Antiqua"/>
        </w:rPr>
        <w:t>sólidos urbanos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industriales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patológicos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peligrosos</w:t>
      </w:r>
      <w:r w:rsidR="00FA1C62">
        <w:rPr>
          <w:rFonts w:ascii="Book Antiqua" w:hAnsi="Book Antiqua"/>
        </w:rPr>
        <w:t xml:space="preserve">) </w:t>
      </w:r>
      <w:r w:rsidR="003251E4" w:rsidRPr="00FA1C62">
        <w:rPr>
          <w:rFonts w:ascii="Book Antiqua" w:hAnsi="Book Antiqua"/>
        </w:rPr>
        <w:t xml:space="preserve"> </w:t>
      </w:r>
      <w:r w:rsidRPr="00FA1C62">
        <w:rPr>
          <w:rFonts w:ascii="Book Antiqua" w:hAnsi="Book Antiqua"/>
        </w:rPr>
        <w:t>en el ejido Municipal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dentro de los 120 días desde la firma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una propuesta de gestión adecuada de los residuos municipales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la cual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una vez aprobada por el organismo que el Poder Ejecutivo Provincial designe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deberá ser implementado por el Municipio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Celebrar con el Ministerio de Economía los convenios necesarios tendientes a la eliminación de las Tasas municipales que gravan las actividades comerciales industriales y de servicios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propendiendo a la unificación provincial de los tributos sobre las mencionadas actividades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FA1C62">
        <w:rPr>
          <w:rFonts w:ascii="Book Antiqua" w:hAnsi="Book Antiqua"/>
        </w:rPr>
        <w:t>Celebrar con los otros organismos dependientes del Poder Ejecutivo Provincial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los convenios que se estimen necesarios tendientes a dar cumplimiento con los objetivos consignados en el punto primero del presente pacto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NOVENO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incumplimiento por parte del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cualquiera de los compromisos asumidos en el presente Pacto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faculta al Poder Ejecutivo Provincial a aplicar las sanciones que estime pertinentes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incluida la disminución de un porcentaje de los montos otorgados por el presente acuerdo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como así también a rescindir unilateralmente el presente convenio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DECIMO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Ambas partes firmantes del presente convenio podrán rescindir el mismo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común acuerdo en el momento que lo estimen oportuno o cuando consideren que la situación financiera o social sufrieran una modificación que altere la actual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lastRenderedPageBreak/>
        <w:t>dejando de justificar la existencia de este Convenio o produzcan la inviabilidad del mismo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DECIMO PRIMERO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La ejecución del presente acuerdo estará sujeta a la presentación por parte del Municipio de la documentación requerida en este convenio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de la correspondiente Ordenanza de ratificación y delegación de facultades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y del respectivo Decreto de promulgación</w:t>
      </w:r>
      <w:r w:rsidR="00FA1C62">
        <w:rPr>
          <w:rFonts w:ascii="Book Antiqua" w:hAnsi="Book Antiqua"/>
        </w:rPr>
        <w:t xml:space="preserve">. </w:t>
      </w:r>
    </w:p>
    <w:p w:rsidR="003251E4" w:rsidRPr="00FA1C62" w:rsidRDefault="008E574D" w:rsidP="00FA1C62">
      <w:pPr>
        <w:keepNext/>
        <w:spacing w:after="180"/>
        <w:jc w:val="both"/>
        <w:rPr>
          <w:rFonts w:ascii="Book Antiqua" w:hAnsi="Book Antiqua"/>
        </w:rPr>
      </w:pPr>
      <w:r w:rsidRPr="00FA1C62">
        <w:rPr>
          <w:rFonts w:ascii="Book Antiqua" w:hAnsi="Book Antiqua"/>
          <w:bCs/>
        </w:rPr>
        <w:t>DECIMO SEGUNDO</w:t>
      </w:r>
      <w:r w:rsidR="00FA1C62">
        <w:rPr>
          <w:rFonts w:ascii="Book Antiqua" w:hAnsi="Book Antiqua"/>
          <w:bCs/>
        </w:rPr>
        <w:t xml:space="preserve">: </w:t>
      </w:r>
      <w:r w:rsidRPr="00FA1C62">
        <w:rPr>
          <w:rFonts w:ascii="Book Antiqua" w:hAnsi="Book Antiqua"/>
        </w:rPr>
        <w:t>El Señor Intendente y las Organizaciones Gremiales con representación en el Municipio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podrán firmar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un Acuerdo de Preservación de la Paz Social y de no realización de conflictos laborales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mientras las partes cumplan las obligaciones recíprocas de este Convenio</w:t>
      </w:r>
      <w:r w:rsidR="00FA1C62">
        <w:rPr>
          <w:rFonts w:ascii="Book Antiqua" w:hAnsi="Book Antiqua"/>
        </w:rPr>
        <w:t xml:space="preserve">. </w:t>
      </w:r>
      <w:r w:rsidRPr="00FA1C62">
        <w:rPr>
          <w:rFonts w:ascii="Book Antiqua" w:hAnsi="Book Antiqua"/>
        </w:rPr>
        <w:t>Por incumplimiento de esta cláusula</w:t>
      </w:r>
      <w:r w:rsidR="00FA1C62">
        <w:rPr>
          <w:rFonts w:ascii="Book Antiqua" w:hAnsi="Book Antiqua"/>
        </w:rPr>
        <w:t xml:space="preserve">, </w:t>
      </w:r>
      <w:r w:rsidRPr="00FA1C62">
        <w:rPr>
          <w:rFonts w:ascii="Book Antiqua" w:hAnsi="Book Antiqua"/>
        </w:rPr>
        <w:t>el Poder Ejecutivo Provincial podrá aplicar lo dispuesto en la cláusula Novena del presente acuerdo</w:t>
      </w:r>
      <w:r w:rsidR="00FA1C62">
        <w:rPr>
          <w:rFonts w:ascii="Book Antiqua" w:hAnsi="Book Antiqua"/>
        </w:rPr>
        <w:t xml:space="preserve">. </w:t>
      </w:r>
    </w:p>
    <w:sectPr w:rsidR="003251E4" w:rsidRPr="00FA1C62" w:rsidSect="00FA1C62">
      <w:footerReference w:type="default" r:id="rId7"/>
      <w:pgSz w:w="11906" w:h="16838" w:code="5"/>
      <w:pgMar w:top="1417" w:right="1134" w:bottom="1134" w:left="1701" w:header="709" w:footer="709" w:gutter="0"/>
      <w:pgNumType w:start="122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24F92" w:rsidRDefault="00B24F92" w:rsidP="004B7368">
      <w:r>
        <w:separator/>
      </w:r>
    </w:p>
  </w:endnote>
  <w:endnote w:type="continuationSeparator" w:id="0">
    <w:p w:rsidR="00B24F92" w:rsidRDefault="00B24F92" w:rsidP="004B7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B7368" w:rsidRPr="002F5EE8" w:rsidRDefault="004B73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24F92" w:rsidRDefault="00B24F92" w:rsidP="004B7368">
      <w:r>
        <w:separator/>
      </w:r>
    </w:p>
  </w:footnote>
  <w:footnote w:type="continuationSeparator" w:id="0">
    <w:p w:rsidR="00B24F92" w:rsidRDefault="00B24F92" w:rsidP="004B73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9F111D"/>
    <w:multiLevelType w:val="hybridMultilevel"/>
    <w:tmpl w:val="31560ABC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E46202E"/>
    <w:multiLevelType w:val="hybridMultilevel"/>
    <w:tmpl w:val="929E36EA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4B456D70"/>
    <w:multiLevelType w:val="hybridMultilevel"/>
    <w:tmpl w:val="50D45DD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4807D4B"/>
    <w:multiLevelType w:val="hybridMultilevel"/>
    <w:tmpl w:val="9E7C7918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574D"/>
    <w:rsid w:val="00001BCA"/>
    <w:rsid w:val="00046FA8"/>
    <w:rsid w:val="00092876"/>
    <w:rsid w:val="000E162F"/>
    <w:rsid w:val="001858F2"/>
    <w:rsid w:val="001B6E99"/>
    <w:rsid w:val="001F5C8A"/>
    <w:rsid w:val="002E56E1"/>
    <w:rsid w:val="002F5EE8"/>
    <w:rsid w:val="003119E7"/>
    <w:rsid w:val="003251E4"/>
    <w:rsid w:val="0041630A"/>
    <w:rsid w:val="00492DFD"/>
    <w:rsid w:val="004B7368"/>
    <w:rsid w:val="004E1168"/>
    <w:rsid w:val="004F22B6"/>
    <w:rsid w:val="005328B1"/>
    <w:rsid w:val="005351E3"/>
    <w:rsid w:val="0054024B"/>
    <w:rsid w:val="005C207E"/>
    <w:rsid w:val="006F1486"/>
    <w:rsid w:val="007F3E6F"/>
    <w:rsid w:val="00820EFC"/>
    <w:rsid w:val="00846ED5"/>
    <w:rsid w:val="00867F3D"/>
    <w:rsid w:val="00877039"/>
    <w:rsid w:val="008A7738"/>
    <w:rsid w:val="008B3EE0"/>
    <w:rsid w:val="008E3AC1"/>
    <w:rsid w:val="008E574D"/>
    <w:rsid w:val="008F1484"/>
    <w:rsid w:val="00964343"/>
    <w:rsid w:val="009726BB"/>
    <w:rsid w:val="00B229E2"/>
    <w:rsid w:val="00B24391"/>
    <w:rsid w:val="00B24F92"/>
    <w:rsid w:val="00B30FBB"/>
    <w:rsid w:val="00B76A8F"/>
    <w:rsid w:val="00BA026E"/>
    <w:rsid w:val="00BC26D3"/>
    <w:rsid w:val="00CE4E36"/>
    <w:rsid w:val="00CE5A90"/>
    <w:rsid w:val="00CF7378"/>
    <w:rsid w:val="00D642AE"/>
    <w:rsid w:val="00DA7DF3"/>
    <w:rsid w:val="00DB6113"/>
    <w:rsid w:val="00E07FFB"/>
    <w:rsid w:val="00E10E5F"/>
    <w:rsid w:val="00E620DB"/>
    <w:rsid w:val="00E709D4"/>
    <w:rsid w:val="00ED1876"/>
    <w:rsid w:val="00F370CA"/>
    <w:rsid w:val="00FA1C62"/>
    <w:rsid w:val="00FA3770"/>
    <w:rsid w:val="00FC5B22"/>
    <w:rsid w:val="00FF67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57C62EC"/>
  <w15:docId w15:val="{D7CDFBA5-7FB4-4721-8189-769A75D87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B6113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DB6113"/>
    <w:pPr>
      <w:keepNext/>
      <w:jc w:val="both"/>
      <w:outlineLvl w:val="0"/>
    </w:pPr>
    <w:rPr>
      <w:b/>
      <w:bCs/>
      <w:i/>
      <w:iCs/>
      <w:u w:val="single"/>
    </w:rPr>
  </w:style>
  <w:style w:type="paragraph" w:styleId="Ttulo2">
    <w:name w:val="heading 2"/>
    <w:basedOn w:val="Normal"/>
    <w:next w:val="Normal"/>
    <w:qFormat/>
    <w:rsid w:val="00DB6113"/>
    <w:pPr>
      <w:keepNext/>
      <w:ind w:firstLine="708"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DB6113"/>
    <w:pPr>
      <w:keepNext/>
      <w:jc w:val="right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B6113"/>
    <w:pPr>
      <w:keepNext/>
      <w:jc w:val="center"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rsid w:val="00DB6113"/>
    <w:pPr>
      <w:keepNext/>
      <w:jc w:val="center"/>
      <w:outlineLvl w:val="4"/>
    </w:pPr>
    <w:rPr>
      <w:u w:val="single"/>
    </w:rPr>
  </w:style>
  <w:style w:type="paragraph" w:styleId="Ttulo6">
    <w:name w:val="heading 6"/>
    <w:basedOn w:val="Normal"/>
    <w:next w:val="Normal"/>
    <w:qFormat/>
    <w:rsid w:val="00DB6113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B6113"/>
    <w:pPr>
      <w:jc w:val="both"/>
    </w:pPr>
  </w:style>
  <w:style w:type="paragraph" w:styleId="Sangradetextonormal">
    <w:name w:val="Body Text Indent"/>
    <w:basedOn w:val="Normal"/>
    <w:semiHidden/>
    <w:rsid w:val="00DB6113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4B736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B7368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B736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B7368"/>
    <w:rPr>
      <w:sz w:val="24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2130</Words>
  <Characters>11715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Enero de 2004</vt:lpstr>
    </vt:vector>
  </TitlesOfParts>
  <Company>****</Company>
  <LinksUpToDate>false</LinksUpToDate>
  <CharactersWithSpaces>13818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Enero de 2004</dc:title>
  <dc:subject/>
  <dc:creator>****</dc:creator>
  <cp:keywords/>
  <cp:lastModifiedBy>Alejandro Di Battista</cp:lastModifiedBy>
  <cp:revision>32</cp:revision>
  <cp:lastPrinted>2017-10-04T15:17:00Z</cp:lastPrinted>
  <dcterms:created xsi:type="dcterms:W3CDTF">2017-05-11T14:08:00Z</dcterms:created>
  <dcterms:modified xsi:type="dcterms:W3CDTF">2018-07-08T00:03:00Z</dcterms:modified>
</cp:coreProperties>
</file>