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BBA" w:rsidRPr="001E2BBA" w:rsidRDefault="001E2BBA" w:rsidP="00B21D21">
      <w:pPr>
        <w:keepNext/>
        <w:spacing w:after="180"/>
        <w:jc w:val="right"/>
        <w:outlineLvl w:val="0"/>
        <w:rPr>
          <w:rFonts w:ascii="Book Antiqua" w:hAnsi="Book Antiqua"/>
        </w:rPr>
      </w:pPr>
      <w:r w:rsidRPr="001E2BBA">
        <w:rPr>
          <w:rFonts w:ascii="Book Antiqua" w:hAnsi="Book Antiqua"/>
        </w:rPr>
        <w:t xml:space="preserve">Yerba Buena, 25 de </w:t>
      </w:r>
      <w:proofErr w:type="gramStart"/>
      <w:r w:rsidRPr="001E2BBA">
        <w:rPr>
          <w:rFonts w:ascii="Book Antiqua" w:hAnsi="Book Antiqua"/>
        </w:rPr>
        <w:t>Febrero</w:t>
      </w:r>
      <w:proofErr w:type="gramEnd"/>
      <w:r w:rsidRPr="001E2BBA">
        <w:rPr>
          <w:rFonts w:ascii="Book Antiqua" w:hAnsi="Book Antiqua"/>
        </w:rPr>
        <w:t xml:space="preserve"> de 2011</w:t>
      </w:r>
    </w:p>
    <w:p w:rsidR="001E2BBA" w:rsidRPr="001E2BBA" w:rsidRDefault="001E2BBA" w:rsidP="00B21D21">
      <w:pPr>
        <w:keepNext/>
        <w:spacing w:before="480" w:after="180"/>
        <w:outlineLvl w:val="0"/>
        <w:rPr>
          <w:rFonts w:ascii="Book Antiqua" w:hAnsi="Book Antiqua"/>
          <w:b/>
        </w:rPr>
      </w:pPr>
      <w:r w:rsidRPr="001E2BBA">
        <w:rPr>
          <w:rFonts w:ascii="Book Antiqua" w:hAnsi="Book Antiqua"/>
          <w:b/>
        </w:rPr>
        <w:t>ORDENANZA Nº 1794</w:t>
      </w:r>
    </w:p>
    <w:p w:rsidR="001E2BBA" w:rsidRPr="001E2BBA" w:rsidRDefault="001E2BBA" w:rsidP="00B21D21">
      <w:pPr>
        <w:keepNext/>
        <w:spacing w:before="240" w:after="60"/>
        <w:outlineLvl w:val="0"/>
        <w:rPr>
          <w:rFonts w:ascii="Book Antiqua" w:hAnsi="Book Antiqua"/>
          <w:b/>
        </w:rPr>
      </w:pPr>
      <w:r w:rsidRPr="001E2BBA">
        <w:rPr>
          <w:rFonts w:ascii="Book Antiqua" w:hAnsi="Book Antiqua"/>
          <w:b/>
        </w:rPr>
        <w:t>VISTO:</w:t>
      </w:r>
    </w:p>
    <w:p w:rsidR="008A216C" w:rsidRPr="001E2BBA" w:rsidRDefault="00421268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Las Ordenanzas Números 1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426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1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494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1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562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1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603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1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684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1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752 y 1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789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mediante las cuales esta Municipalidad se adhiere a la Ley 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7467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Decreto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D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N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U</w:t>
      </w:r>
      <w:r w:rsidR="001E2BBA">
        <w:rPr>
          <w:rFonts w:ascii="Book Antiqua" w:hAnsi="Book Antiqua"/>
        </w:rPr>
        <w:t>.)</w:t>
      </w:r>
      <w:r w:rsidR="00DA5F30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113/3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S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H</w:t>
      </w:r>
      <w:r w:rsidR="001E2BBA"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-06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Decreto Acuerdo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D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N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U</w:t>
      </w:r>
      <w:r w:rsidR="001E2BBA">
        <w:rPr>
          <w:rFonts w:ascii="Book Antiqua" w:hAnsi="Book Antiqua"/>
        </w:rPr>
        <w:t>.)</w:t>
      </w:r>
      <w:r w:rsidR="00DA5F30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52/3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S</w:t>
      </w:r>
      <w:r w:rsidR="00DA5F30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H</w:t>
      </w:r>
      <w:r w:rsidR="001E2BBA">
        <w:rPr>
          <w:rFonts w:ascii="Book Antiqua" w:hAnsi="Book Antiqua"/>
        </w:rPr>
        <w:t>.)</w:t>
      </w:r>
      <w:r w:rsidR="00DA5F30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Ley 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7973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Decreto Acuerdo 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2/3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M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E</w:t>
      </w:r>
      <w:r w:rsidR="001E2BBA"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-09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Decreto Acuerdo 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1/3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M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E</w:t>
      </w:r>
      <w:r w:rsidR="001E2BBA">
        <w:rPr>
          <w:rFonts w:ascii="Book Antiqua" w:hAnsi="Book Antiqua"/>
        </w:rPr>
        <w:t>.)</w:t>
      </w:r>
      <w:r w:rsidR="00DA5F30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-10 y Decreto Acuerdo 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18/3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M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E</w:t>
      </w:r>
      <w:r w:rsidR="001E2BBA"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-10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respectivamente</w:t>
      </w:r>
      <w:r w:rsidR="001E2BBA">
        <w:rPr>
          <w:rFonts w:ascii="Book Antiqua" w:hAnsi="Book Antiqua"/>
        </w:rPr>
        <w:t xml:space="preserve">; </w:t>
      </w:r>
      <w:r w:rsidRPr="001E2BBA">
        <w:rPr>
          <w:rFonts w:ascii="Book Antiqua" w:hAnsi="Book Antiqua"/>
        </w:rPr>
        <w:t>y</w:t>
      </w:r>
    </w:p>
    <w:p w:rsidR="001E2BBA" w:rsidRPr="001E2BBA" w:rsidRDefault="001E2BBA" w:rsidP="00B21D21">
      <w:pPr>
        <w:keepNext/>
        <w:spacing w:before="240" w:after="60"/>
        <w:outlineLvl w:val="0"/>
        <w:rPr>
          <w:rFonts w:ascii="Book Antiqua" w:hAnsi="Book Antiqua"/>
          <w:b/>
        </w:rPr>
      </w:pPr>
      <w:r w:rsidRPr="001E2BBA">
        <w:rPr>
          <w:rFonts w:ascii="Book Antiqua" w:hAnsi="Book Antiqua"/>
          <w:b/>
        </w:rPr>
        <w:t>CONSIDERANDO:</w:t>
      </w:r>
    </w:p>
    <w:p w:rsidR="007E69BA" w:rsidRPr="001E2BBA" w:rsidRDefault="00007BB3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Que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a través de la citada normativa provincial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se faculta al Poder Ejecutivo a suscribir con los distintos Municipios Convenios de Préstamos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para atender- por un lado- erogaciones para la ejecución de obras públicas con el objeto de mejorar la calidad de vida de la comunidad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Pacto Obra</w:t>
      </w:r>
      <w:r w:rsidR="001E2BBA"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y</w:t>
      </w:r>
      <w:r w:rsidR="00335048" w:rsidRPr="001E2BBA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por otro- para atender erogaciones salariales a fin de garantizar la paz social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Pacto Sueldo</w:t>
      </w:r>
      <w:r w:rsidR="001E2BBA">
        <w:rPr>
          <w:rFonts w:ascii="Book Antiqua" w:hAnsi="Book Antiqua"/>
        </w:rPr>
        <w:t xml:space="preserve">) </w:t>
      </w:r>
    </w:p>
    <w:p w:rsidR="007E69BA" w:rsidRPr="001E2BBA" w:rsidRDefault="000B1A46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Que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además se autorizó la constitución del Fondo Fiduciario Municipal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donde son depositados los montos asignados a cada Municipio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designando a la Caja Popular de Ahorros de la Provincia agente fiduciario de dichos fondos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Artículo 3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de la Ley 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7467 y Artículo 3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de la Ordenanza 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1426</w:t>
      </w:r>
      <w:r w:rsidR="001E2BBA">
        <w:rPr>
          <w:rFonts w:ascii="Book Antiqua" w:hAnsi="Book Antiqua"/>
        </w:rPr>
        <w:t xml:space="preserve">) </w:t>
      </w:r>
    </w:p>
    <w:p w:rsidR="007E69BA" w:rsidRPr="001E2BBA" w:rsidRDefault="00007BB3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Que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con fecha 28/12/10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ante el inminente vencimiento de los Contratos de Fideicomiso suscriptos entre la Caja Popular de Ahorros de la Provincia y los Municipios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se facultó a dicha entidad financiera a prorrogar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por el término de 5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cinco</w:t>
      </w:r>
      <w:r w:rsidR="001E2BBA"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años los referidos contratos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="00BB0139" w:rsidRPr="001E2BBA">
        <w:rPr>
          <w:rFonts w:ascii="Book Antiqua" w:hAnsi="Book Antiqua"/>
        </w:rPr>
        <w:t>Artículo</w:t>
      </w:r>
      <w:r w:rsidRPr="001E2BBA">
        <w:rPr>
          <w:rFonts w:ascii="Book Antiqua" w:hAnsi="Book Antiqua"/>
        </w:rPr>
        <w:t xml:space="preserve"> 8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del Decreto Acuerdo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D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N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U</w:t>
      </w:r>
      <w:r w:rsidR="001E2BBA">
        <w:rPr>
          <w:rFonts w:ascii="Book Antiqua" w:hAnsi="Book Antiqua"/>
        </w:rPr>
        <w:t>.)</w:t>
      </w:r>
      <w:r w:rsidR="00DA5F30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18/3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M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E</w:t>
      </w:r>
      <w:r w:rsidR="001E2BBA">
        <w:rPr>
          <w:rFonts w:ascii="Book Antiqua" w:hAnsi="Book Antiqua"/>
        </w:rPr>
        <w:t>.)</w:t>
      </w:r>
      <w:r w:rsidR="00DA5F30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-10</w:t>
      </w:r>
      <w:r w:rsidR="001E2BBA">
        <w:rPr>
          <w:rFonts w:ascii="Book Antiqua" w:hAnsi="Book Antiqua"/>
        </w:rPr>
        <w:t xml:space="preserve">) </w:t>
      </w:r>
    </w:p>
    <w:p w:rsidR="007E69BA" w:rsidRPr="001E2BBA" w:rsidRDefault="00421268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Que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 xml:space="preserve">esta prórroga será materializada mediante la firma de una </w:t>
      </w:r>
      <w:proofErr w:type="spellStart"/>
      <w:r w:rsidRPr="001E2BBA">
        <w:rPr>
          <w:rFonts w:ascii="Book Antiqua" w:hAnsi="Book Antiqua"/>
        </w:rPr>
        <w:t>Addenda</w:t>
      </w:r>
      <w:proofErr w:type="spellEnd"/>
      <w:r w:rsidRPr="001E2BBA">
        <w:rPr>
          <w:rFonts w:ascii="Book Antiqua" w:hAnsi="Book Antiqua"/>
        </w:rPr>
        <w:t xml:space="preserve"> al aludido Contrato de Fideicomiso</w:t>
      </w:r>
      <w:r w:rsidR="001E2BBA">
        <w:rPr>
          <w:rFonts w:ascii="Book Antiqua" w:hAnsi="Book Antiqua"/>
        </w:rPr>
        <w:t xml:space="preserve">; </w:t>
      </w:r>
      <w:r w:rsidRPr="001E2BBA">
        <w:rPr>
          <w:rFonts w:ascii="Book Antiqua" w:hAnsi="Book Antiqua"/>
        </w:rPr>
        <w:t>y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siendo ello así y al estar las Municipalidades regidas por la Ley 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5529 resulta entonces de aplicación al caso su Capítulo II Atribuciones y Deberes del Concejo Deliberante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el que en su texto ordenado en el Artículo 25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establece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“Son atribuciones y deberes de los concejos deliberantes</w:t>
      </w:r>
      <w:r w:rsidR="001E2BBA">
        <w:rPr>
          <w:rFonts w:ascii="Book Antiqua" w:hAnsi="Book Antiqua"/>
        </w:rPr>
        <w:t>: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…</w:t>
      </w:r>
      <w:r w:rsidR="001E2BBA"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Inciso 22 Autorizar al Departamento Ejecutivo a celebrar convenios intermunicipales o con participación de la Nación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Provincia o los vecinos del Municipio para la prestación de servicios públicos y la realización de obras públicas</w:t>
      </w:r>
      <w:r w:rsidR="001E2BBA">
        <w:rPr>
          <w:rFonts w:ascii="Book Antiqua" w:hAnsi="Book Antiqua"/>
        </w:rPr>
        <w:t xml:space="preserve">; </w:t>
      </w:r>
      <w:r w:rsidRPr="001E2BBA">
        <w:rPr>
          <w:rFonts w:ascii="Book Antiqua" w:hAnsi="Book Antiqua"/>
        </w:rPr>
        <w:t>como así también para planes comunes de desarrollo”</w:t>
      </w:r>
      <w:r w:rsidR="001E2BBA">
        <w:rPr>
          <w:rFonts w:ascii="Book Antiqua" w:hAnsi="Book Antiqua"/>
        </w:rPr>
        <w:t xml:space="preserve">. </w:t>
      </w:r>
    </w:p>
    <w:p w:rsidR="007E69BA" w:rsidRPr="001E2BBA" w:rsidRDefault="00F761B2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Que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 xml:space="preserve">esta metodología implementada por la Provincia desde </w:t>
      </w:r>
      <w:proofErr w:type="gramStart"/>
      <w:r w:rsidRPr="001E2BBA">
        <w:rPr>
          <w:rFonts w:ascii="Book Antiqua" w:hAnsi="Book Antiqua"/>
        </w:rPr>
        <w:t>Enero</w:t>
      </w:r>
      <w:proofErr w:type="gramEnd"/>
      <w:r w:rsidRPr="001E2BBA">
        <w:rPr>
          <w:rFonts w:ascii="Book Antiqua" w:hAnsi="Book Antiqua"/>
        </w:rPr>
        <w:t xml:space="preserve"> de 2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005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se viene aplicando año a año dado los satisfactorios resultados obtenidos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por lo que este Municipio se ha adherido sistemáticamente a toda la normativa provincial dictada para su ejecución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 xml:space="preserve">habiéndose </w:t>
      </w:r>
      <w:r w:rsidR="001E2BBA">
        <w:rPr>
          <w:rFonts w:ascii="Book Antiqua" w:hAnsi="Book Antiqua"/>
        </w:rPr>
        <w:t>previsto</w:t>
      </w:r>
      <w:r w:rsidRPr="001E2BBA">
        <w:rPr>
          <w:rFonts w:ascii="Book Antiqua" w:hAnsi="Book Antiqua"/>
        </w:rPr>
        <w:t xml:space="preserve"> en las Ordenanzas de adhesión señaladas en el</w:t>
      </w:r>
      <w:r w:rsidR="001E2BBA">
        <w:rPr>
          <w:rFonts w:ascii="Book Antiqua" w:hAnsi="Book Antiqua"/>
        </w:rPr>
        <w:t xml:space="preserve"> visto </w:t>
      </w:r>
      <w:r w:rsidRPr="001E2BBA">
        <w:rPr>
          <w:rFonts w:ascii="Book Antiqua" w:hAnsi="Book Antiqua"/>
        </w:rPr>
        <w:t>del presente instrumento legal todas las medidas administrativas a llevarse a cabo</w:t>
      </w:r>
      <w:r w:rsidR="001E2BBA">
        <w:rPr>
          <w:rFonts w:ascii="Book Antiqua" w:hAnsi="Book Antiqua"/>
        </w:rPr>
        <w:t xml:space="preserve">; </w:t>
      </w:r>
      <w:r w:rsidRPr="001E2BBA">
        <w:rPr>
          <w:rFonts w:ascii="Book Antiqua" w:hAnsi="Book Antiqua"/>
        </w:rPr>
        <w:t>por lo que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ante la prórroga al Contrato de Fideicomiso en cuestión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resulta necesario dejar establecida su vigencia</w:t>
      </w:r>
      <w:r w:rsidR="001E2BBA">
        <w:rPr>
          <w:rFonts w:ascii="Book Antiqua" w:hAnsi="Book Antiqua"/>
        </w:rPr>
        <w:t xml:space="preserve">; </w:t>
      </w:r>
    </w:p>
    <w:p w:rsidR="00EF6E52" w:rsidRPr="001E2BBA" w:rsidRDefault="001E2BBA" w:rsidP="001E2BB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1E2BBA">
        <w:rPr>
          <w:rFonts w:ascii="Book Antiqua" w:hAnsi="Book Antiqua"/>
          <w:b/>
        </w:rPr>
        <w:t>EL CONCEJO DELIBERANTE SANCIONA CON FUERZA DE ORDENANZA</w:t>
      </w:r>
    </w:p>
    <w:p w:rsidR="007E69BA" w:rsidRPr="001E2BBA" w:rsidRDefault="001E2BBA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  <w:u w:val="single"/>
        </w:rPr>
        <w:lastRenderedPageBreak/>
        <w:t>ARTÍCULO PRIMERO:</w:t>
      </w:r>
      <w:r>
        <w:rPr>
          <w:rFonts w:ascii="Book Antiqua" w:hAnsi="Book Antiqua"/>
        </w:rPr>
        <w:t xml:space="preserve"> </w:t>
      </w:r>
      <w:r w:rsidR="008F5B2C" w:rsidRPr="001E2BBA">
        <w:rPr>
          <w:rFonts w:ascii="Book Antiqua" w:hAnsi="Book Antiqua"/>
        </w:rPr>
        <w:t xml:space="preserve">AUTORIZASE AL Departamento Ejecutivo Municipal a firmar la </w:t>
      </w:r>
      <w:proofErr w:type="spellStart"/>
      <w:r w:rsidR="008F5B2C" w:rsidRPr="001E2BBA">
        <w:rPr>
          <w:rFonts w:ascii="Book Antiqua" w:hAnsi="Book Antiqua"/>
        </w:rPr>
        <w:t>Addenda</w:t>
      </w:r>
      <w:proofErr w:type="spellEnd"/>
      <w:r w:rsidR="008F5B2C" w:rsidRPr="001E2BBA">
        <w:rPr>
          <w:rFonts w:ascii="Book Antiqua" w:hAnsi="Book Antiqua"/>
        </w:rPr>
        <w:t xml:space="preserve"> al Contrato de Fideicomiso denominado “Fondo Fiduciario Municipio de Yerba Buena”</w:t>
      </w:r>
      <w:r>
        <w:rPr>
          <w:rFonts w:ascii="Book Antiqua" w:hAnsi="Book Antiqua"/>
        </w:rPr>
        <w:t xml:space="preserve">, </w:t>
      </w:r>
      <w:r w:rsidR="008F5B2C" w:rsidRPr="001E2BBA">
        <w:rPr>
          <w:rFonts w:ascii="Book Antiqua" w:hAnsi="Book Antiqua"/>
        </w:rPr>
        <w:t>conforme texto establecido</w:t>
      </w:r>
      <w:r w:rsidR="00B71D7F" w:rsidRPr="001E2BBA">
        <w:rPr>
          <w:rFonts w:ascii="Book Antiqua" w:hAnsi="Book Antiqua"/>
        </w:rPr>
        <w:t xml:space="preserve"> en el Anexo </w:t>
      </w:r>
      <w:r w:rsidR="00E561D9" w:rsidRPr="001E2BBA">
        <w:rPr>
          <w:rFonts w:ascii="Book Antiqua" w:hAnsi="Book Antiqua"/>
        </w:rPr>
        <w:t>Único</w:t>
      </w:r>
      <w:r>
        <w:rPr>
          <w:rFonts w:ascii="Book Antiqua" w:hAnsi="Book Antiqua"/>
        </w:rPr>
        <w:t xml:space="preserve">, </w:t>
      </w:r>
      <w:r w:rsidR="00B71D7F" w:rsidRPr="001E2BBA">
        <w:rPr>
          <w:rFonts w:ascii="Book Antiqua" w:hAnsi="Book Antiqua"/>
        </w:rPr>
        <w:t>el que forma parte integrante de la presente Ordenanza</w:t>
      </w:r>
      <w:r>
        <w:rPr>
          <w:rFonts w:ascii="Book Antiqua" w:hAnsi="Book Antiqua"/>
        </w:rPr>
        <w:t xml:space="preserve">. </w:t>
      </w:r>
    </w:p>
    <w:p w:rsidR="007E69BA" w:rsidRPr="001E2BBA" w:rsidRDefault="001E2BBA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proofErr w:type="spellStart"/>
      <w:r w:rsidR="00166B58" w:rsidRPr="001E2BBA">
        <w:rPr>
          <w:rFonts w:ascii="Book Antiqua" w:hAnsi="Book Antiqua"/>
        </w:rPr>
        <w:t>Dispónese</w:t>
      </w:r>
      <w:proofErr w:type="spellEnd"/>
      <w:r w:rsidR="00B71D7F" w:rsidRPr="001E2BBA">
        <w:rPr>
          <w:rFonts w:ascii="Book Antiqua" w:hAnsi="Book Antiqua"/>
        </w:rPr>
        <w:t xml:space="preserve"> la vigencia y </w:t>
      </w:r>
      <w:r w:rsidR="00166B58" w:rsidRPr="001E2BBA">
        <w:rPr>
          <w:rFonts w:ascii="Book Antiqua" w:hAnsi="Book Antiqua"/>
        </w:rPr>
        <w:t>aplicación</w:t>
      </w:r>
      <w:r w:rsidR="00B71D7F" w:rsidRPr="001E2BBA">
        <w:rPr>
          <w:rFonts w:ascii="Book Antiqua" w:hAnsi="Book Antiqua"/>
        </w:rPr>
        <w:t xml:space="preserve"> de las disposiciones establecidas en las Ordenanzas </w:t>
      </w:r>
      <w:proofErr w:type="spellStart"/>
      <w:r w:rsidR="00B71D7F" w:rsidRPr="001E2BBA">
        <w:rPr>
          <w:rFonts w:ascii="Book Antiqua" w:hAnsi="Book Antiqua"/>
        </w:rPr>
        <w:t>Nros</w:t>
      </w:r>
      <w:proofErr w:type="spellEnd"/>
      <w:r w:rsidR="00B71D7F" w:rsidRPr="001E2BBA">
        <w:rPr>
          <w:rFonts w:ascii="Book Antiqua" w:hAnsi="Book Antiqua"/>
        </w:rPr>
        <w:t xml:space="preserve"> 1426</w:t>
      </w:r>
      <w:r>
        <w:rPr>
          <w:rFonts w:ascii="Book Antiqua" w:hAnsi="Book Antiqua"/>
        </w:rPr>
        <w:t xml:space="preserve">, </w:t>
      </w:r>
      <w:r w:rsidR="00B71D7F" w:rsidRPr="001E2BBA">
        <w:rPr>
          <w:rFonts w:ascii="Book Antiqua" w:hAnsi="Book Antiqua"/>
        </w:rPr>
        <w:t>1494</w:t>
      </w:r>
      <w:r>
        <w:rPr>
          <w:rFonts w:ascii="Book Antiqua" w:hAnsi="Book Antiqua"/>
        </w:rPr>
        <w:t xml:space="preserve">, </w:t>
      </w:r>
      <w:r w:rsidR="00B71D7F" w:rsidRPr="001E2BBA">
        <w:rPr>
          <w:rFonts w:ascii="Book Antiqua" w:hAnsi="Book Antiqua"/>
        </w:rPr>
        <w:t>1562</w:t>
      </w:r>
      <w:r>
        <w:rPr>
          <w:rFonts w:ascii="Book Antiqua" w:hAnsi="Book Antiqua"/>
        </w:rPr>
        <w:t xml:space="preserve">, </w:t>
      </w:r>
      <w:r w:rsidR="00B71D7F" w:rsidRPr="001E2BBA">
        <w:rPr>
          <w:rFonts w:ascii="Book Antiqua" w:hAnsi="Book Antiqua"/>
        </w:rPr>
        <w:t>1603</w:t>
      </w:r>
      <w:r>
        <w:rPr>
          <w:rFonts w:ascii="Book Antiqua" w:hAnsi="Book Antiqua"/>
        </w:rPr>
        <w:t xml:space="preserve">, </w:t>
      </w:r>
      <w:r w:rsidR="00B71D7F" w:rsidRPr="001E2BBA">
        <w:rPr>
          <w:rFonts w:ascii="Book Antiqua" w:hAnsi="Book Antiqua"/>
        </w:rPr>
        <w:t>1684</w:t>
      </w:r>
      <w:r>
        <w:rPr>
          <w:rFonts w:ascii="Book Antiqua" w:hAnsi="Book Antiqua"/>
        </w:rPr>
        <w:t xml:space="preserve">, </w:t>
      </w:r>
      <w:r w:rsidR="00B71D7F" w:rsidRPr="001E2BBA">
        <w:rPr>
          <w:rFonts w:ascii="Book Antiqua" w:hAnsi="Book Antiqua"/>
        </w:rPr>
        <w:t>1752 y 1789</w:t>
      </w:r>
      <w:r>
        <w:rPr>
          <w:rFonts w:ascii="Book Antiqua" w:hAnsi="Book Antiqua"/>
        </w:rPr>
        <w:t xml:space="preserve">. </w:t>
      </w:r>
    </w:p>
    <w:p w:rsidR="001E2BBA" w:rsidRPr="001E2BBA" w:rsidRDefault="001E2BBA" w:rsidP="00B21D21">
      <w:pPr>
        <w:keepNext/>
        <w:spacing w:after="180"/>
        <w:jc w:val="both"/>
        <w:outlineLvl w:val="0"/>
        <w:rPr>
          <w:rFonts w:ascii="Book Antiqua" w:hAnsi="Book Antiqua"/>
        </w:rPr>
      </w:pPr>
      <w:r w:rsidRPr="001E2BBA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B71D7F" w:rsidRPr="001E2BBA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71D7F" w:rsidRPr="001E2BBA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p w:rsidR="00EF6E52" w:rsidRPr="001E2BBA" w:rsidRDefault="00B21D21" w:rsidP="001E2BB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br w:type="page"/>
      </w:r>
      <w:r w:rsidR="00F761B2" w:rsidRPr="001E2BBA">
        <w:rPr>
          <w:rFonts w:ascii="Book Antiqua" w:hAnsi="Book Antiqua"/>
        </w:rPr>
        <w:lastRenderedPageBreak/>
        <w:t>ANEXO UNICO</w:t>
      </w:r>
    </w:p>
    <w:p w:rsidR="00187EC8" w:rsidRPr="001E2BBA" w:rsidRDefault="00187EC8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ADDENDA AL CONTRATO</w:t>
      </w:r>
    </w:p>
    <w:p w:rsidR="00335048" w:rsidRPr="001E2BBA" w:rsidRDefault="00187EC8" w:rsidP="00B21D21">
      <w:pPr>
        <w:keepNext/>
        <w:spacing w:after="180"/>
        <w:jc w:val="both"/>
        <w:outlineLvl w:val="0"/>
        <w:rPr>
          <w:rFonts w:ascii="Book Antiqua" w:hAnsi="Book Antiqua"/>
        </w:rPr>
      </w:pPr>
      <w:r w:rsidRPr="001E2BBA">
        <w:rPr>
          <w:rFonts w:ascii="Book Antiqua" w:hAnsi="Book Antiqua"/>
        </w:rPr>
        <w:t>FONDO FIDUCIARIO MUNICIPIO DE YERBA BUENA</w:t>
      </w:r>
    </w:p>
    <w:p w:rsidR="001E2BBA" w:rsidRPr="001E2BBA" w:rsidRDefault="00F761B2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Entre la Caja Popular de Ahorros de la Provincia de Tucumán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en su carácter de Fiduciario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representada en este acto por el Señor Interventor Dr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 xml:space="preserve">Francisco </w:t>
      </w:r>
      <w:proofErr w:type="spellStart"/>
      <w:r w:rsidRPr="001E2BBA">
        <w:rPr>
          <w:rFonts w:ascii="Book Antiqua" w:hAnsi="Book Antiqua"/>
        </w:rPr>
        <w:t>Sassi</w:t>
      </w:r>
      <w:proofErr w:type="spellEnd"/>
      <w:r w:rsidRPr="001E2BBA">
        <w:rPr>
          <w:rFonts w:ascii="Book Antiqua" w:hAnsi="Book Antiqua"/>
        </w:rPr>
        <w:t xml:space="preserve"> </w:t>
      </w:r>
      <w:proofErr w:type="spellStart"/>
      <w:r w:rsidRPr="001E2BBA">
        <w:rPr>
          <w:rFonts w:ascii="Book Antiqua" w:hAnsi="Book Antiqua"/>
        </w:rPr>
        <w:t>Colombres</w:t>
      </w:r>
      <w:proofErr w:type="spellEnd"/>
      <w:r w:rsidR="001E2BBA">
        <w:rPr>
          <w:rFonts w:ascii="Book Antiqua" w:hAnsi="Book Antiqua"/>
        </w:rPr>
        <w:t>, D.N.I.</w:t>
      </w:r>
      <w:r w:rsidR="00B21D21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8</w:t>
      </w:r>
      <w:r w:rsidR="00B21D21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081</w:t>
      </w:r>
      <w:r w:rsidR="00B21D21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654 y de conformidad a la Resolución de Intervención 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1033/10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por un lado</w:t>
      </w:r>
      <w:r w:rsidR="001E2BBA">
        <w:rPr>
          <w:rFonts w:ascii="Book Antiqua" w:hAnsi="Book Antiqua"/>
        </w:rPr>
        <w:t xml:space="preserve">; </w:t>
      </w:r>
      <w:r w:rsidRPr="001E2BBA">
        <w:rPr>
          <w:rFonts w:ascii="Book Antiqua" w:hAnsi="Book Antiqua"/>
        </w:rPr>
        <w:t>y la Municipalidad de Yerba Buena en su carácter de Fiduciante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representada por el Sr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Intendente Municipal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Prof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Daniel Guillermo Toledo</w:t>
      </w:r>
      <w:r w:rsidR="001E2BBA">
        <w:rPr>
          <w:rFonts w:ascii="Book Antiqua" w:hAnsi="Book Antiqua"/>
        </w:rPr>
        <w:t>, D.N.I.</w:t>
      </w:r>
      <w:r w:rsidR="00B21D21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N</w:t>
      </w:r>
      <w:r w:rsidR="001E2BBA">
        <w:rPr>
          <w:rFonts w:ascii="Book Antiqua" w:hAnsi="Book Antiqua"/>
        </w:rPr>
        <w:t xml:space="preserve">º </w:t>
      </w:r>
      <w:r w:rsidRPr="001E2BBA">
        <w:rPr>
          <w:rFonts w:ascii="Book Antiqua" w:hAnsi="Book Antiqua"/>
        </w:rPr>
        <w:t>13</w:t>
      </w:r>
      <w:r w:rsidR="00B21D21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378</w:t>
      </w:r>
      <w:r w:rsidR="00B21D21">
        <w:rPr>
          <w:rFonts w:ascii="Book Antiqua" w:hAnsi="Book Antiqua"/>
        </w:rPr>
        <w:t>.</w:t>
      </w:r>
      <w:r w:rsidRPr="001E2BBA">
        <w:rPr>
          <w:rFonts w:ascii="Book Antiqua" w:hAnsi="Book Antiqua"/>
        </w:rPr>
        <w:t>335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por el otro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convienen</w:t>
      </w:r>
      <w:r w:rsidR="001E2BBA">
        <w:rPr>
          <w:rFonts w:ascii="Book Antiqua" w:hAnsi="Book Antiqua"/>
        </w:rPr>
        <w:t xml:space="preserve">: </w:t>
      </w:r>
    </w:p>
    <w:p w:rsidR="007E69BA" w:rsidRPr="001E2BBA" w:rsidRDefault="001E2BBA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ARTÍCULO PRIMERO</w:t>
      </w:r>
      <w:r>
        <w:rPr>
          <w:rFonts w:ascii="Book Antiqua" w:hAnsi="Book Antiqua"/>
        </w:rPr>
        <w:t xml:space="preserve">: </w:t>
      </w:r>
      <w:r w:rsidR="00187EC8" w:rsidRPr="001E2BBA">
        <w:rPr>
          <w:rFonts w:ascii="Book Antiqua" w:hAnsi="Book Antiqua"/>
        </w:rPr>
        <w:t xml:space="preserve">PRORROGAR la vigencia del Contrato de Fideicomiso “Fondo Fiduciario Municipio de Yerba Buena” de fecha 28 de </w:t>
      </w:r>
      <w:proofErr w:type="gramStart"/>
      <w:r w:rsidR="00187EC8" w:rsidRPr="001E2BBA">
        <w:rPr>
          <w:rFonts w:ascii="Book Antiqua" w:hAnsi="Book Antiqua"/>
        </w:rPr>
        <w:t>Diciembre</w:t>
      </w:r>
      <w:proofErr w:type="gramEnd"/>
      <w:r w:rsidR="00187EC8" w:rsidRPr="001E2BBA">
        <w:rPr>
          <w:rFonts w:ascii="Book Antiqua" w:hAnsi="Book Antiqua"/>
        </w:rPr>
        <w:t xml:space="preserve"> de 2010 por el término de 5</w:t>
      </w:r>
      <w:r w:rsidR="00B21D2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187EC8" w:rsidRPr="001E2BBA">
        <w:rPr>
          <w:rFonts w:ascii="Book Antiqua" w:hAnsi="Book Antiqua"/>
        </w:rPr>
        <w:t>cinco</w:t>
      </w:r>
      <w:r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="00187EC8" w:rsidRPr="001E2BBA">
        <w:rPr>
          <w:rFonts w:ascii="Book Antiqua" w:hAnsi="Book Antiqua"/>
        </w:rPr>
        <w:t>años</w:t>
      </w:r>
      <w:r>
        <w:rPr>
          <w:rFonts w:ascii="Book Antiqua" w:hAnsi="Book Antiqua"/>
        </w:rPr>
        <w:t xml:space="preserve">. </w:t>
      </w:r>
    </w:p>
    <w:p w:rsidR="007E69BA" w:rsidRPr="001E2BBA" w:rsidRDefault="001E2BBA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ARTÍCULO SEGUNDO</w:t>
      </w:r>
      <w:r>
        <w:rPr>
          <w:rFonts w:ascii="Book Antiqua" w:hAnsi="Book Antiqua"/>
        </w:rPr>
        <w:t xml:space="preserve">: </w:t>
      </w:r>
      <w:r w:rsidR="00F761B2" w:rsidRPr="001E2BBA">
        <w:rPr>
          <w:rFonts w:ascii="Book Antiqua" w:hAnsi="Book Antiqua"/>
        </w:rPr>
        <w:t>Fijar la suma mensual de</w:t>
      </w:r>
      <w:bookmarkStart w:id="0" w:name="_GoBack"/>
      <w:bookmarkEnd w:id="0"/>
      <w:r w:rsidR="00F761B2" w:rsidRPr="001E2BBA">
        <w:rPr>
          <w:rFonts w:ascii="Book Antiqua" w:hAnsi="Book Antiqua"/>
        </w:rPr>
        <w:t xml:space="preserve"> $1</w:t>
      </w:r>
      <w:r>
        <w:rPr>
          <w:rFonts w:ascii="Book Antiqua" w:hAnsi="Book Antiqua"/>
        </w:rPr>
        <w:t xml:space="preserve">. </w:t>
      </w:r>
      <w:r w:rsidR="00F761B2" w:rsidRPr="001E2BBA">
        <w:rPr>
          <w:rFonts w:ascii="Book Antiqua" w:hAnsi="Book Antiqua"/>
        </w:rPr>
        <w:t>000</w:t>
      </w:r>
      <w:r>
        <w:rPr>
          <w:rFonts w:ascii="Book Antiqua" w:hAnsi="Book Antiqua"/>
        </w:rPr>
        <w:t xml:space="preserve">, </w:t>
      </w:r>
      <w:r w:rsidR="00F761B2" w:rsidRPr="001E2BBA">
        <w:rPr>
          <w:rFonts w:ascii="Book Antiqua" w:hAnsi="Book Antiqua"/>
        </w:rPr>
        <w:t>00</w:t>
      </w:r>
      <w:r w:rsidR="00B21D2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F761B2" w:rsidRPr="001E2BBA">
        <w:rPr>
          <w:rFonts w:ascii="Book Antiqua" w:hAnsi="Book Antiqua"/>
        </w:rPr>
        <w:t>pesos un mil</w:t>
      </w:r>
      <w:r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="00F761B2" w:rsidRPr="001E2BBA">
        <w:rPr>
          <w:rFonts w:ascii="Book Antiqua" w:hAnsi="Book Antiqua"/>
        </w:rPr>
        <w:t>en concepto de expensas con los alcances enunciados en el Artículo Primero</w:t>
      </w:r>
      <w:r w:rsidR="00B21D21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F761B2" w:rsidRPr="001E2BBA">
        <w:rPr>
          <w:rFonts w:ascii="Book Antiqua" w:hAnsi="Book Antiqua"/>
        </w:rPr>
        <w:t>definiciones</w:t>
      </w:r>
      <w:r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="00F761B2" w:rsidRPr="001E2BBA">
        <w:rPr>
          <w:rFonts w:ascii="Book Antiqua" w:hAnsi="Book Antiqua"/>
        </w:rPr>
        <w:t>del Contrato precedentemente mencionado</w:t>
      </w:r>
      <w:r>
        <w:rPr>
          <w:rFonts w:ascii="Book Antiqua" w:hAnsi="Book Antiqua"/>
        </w:rPr>
        <w:t xml:space="preserve">. </w:t>
      </w:r>
    </w:p>
    <w:p w:rsidR="007E69BA" w:rsidRPr="001E2BBA" w:rsidRDefault="001E2BBA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ARTÍCULO TERCERO</w:t>
      </w:r>
      <w:r>
        <w:rPr>
          <w:rFonts w:ascii="Book Antiqua" w:hAnsi="Book Antiqua"/>
        </w:rPr>
        <w:t xml:space="preserve">: </w:t>
      </w:r>
      <w:r w:rsidR="007C026F" w:rsidRPr="001E2BBA">
        <w:rPr>
          <w:rFonts w:ascii="Book Antiqua" w:hAnsi="Book Antiqua"/>
        </w:rPr>
        <w:t xml:space="preserve">El representante del Fiduciante deberá comunicar lo acordado en la presente </w:t>
      </w:r>
      <w:proofErr w:type="spellStart"/>
      <w:r w:rsidR="007C026F" w:rsidRPr="001E2BBA">
        <w:rPr>
          <w:rFonts w:ascii="Book Antiqua" w:hAnsi="Book Antiqua"/>
        </w:rPr>
        <w:t>Addenda</w:t>
      </w:r>
      <w:proofErr w:type="spellEnd"/>
      <w:r w:rsidR="007C026F" w:rsidRPr="001E2BBA">
        <w:rPr>
          <w:rFonts w:ascii="Book Antiqua" w:hAnsi="Book Antiqua"/>
        </w:rPr>
        <w:t xml:space="preserve"> al Contrato al Honorable Concejo Deliberante de la Municipalidad de Yerba Buena</w:t>
      </w:r>
      <w:r>
        <w:rPr>
          <w:rFonts w:ascii="Book Antiqua" w:hAnsi="Book Antiqua"/>
        </w:rPr>
        <w:t xml:space="preserve">. </w:t>
      </w:r>
    </w:p>
    <w:p w:rsidR="007C6BFF" w:rsidRPr="001E2BBA" w:rsidRDefault="00F761B2" w:rsidP="001E2BBA">
      <w:pPr>
        <w:keepNext/>
        <w:spacing w:after="180"/>
        <w:jc w:val="both"/>
        <w:rPr>
          <w:rFonts w:ascii="Book Antiqua" w:hAnsi="Book Antiqua"/>
        </w:rPr>
      </w:pPr>
      <w:r w:rsidRPr="001E2BBA">
        <w:rPr>
          <w:rFonts w:ascii="Book Antiqua" w:hAnsi="Book Antiqua"/>
        </w:rPr>
        <w:t>En la Ciudad de San Miguel de Tucumán</w:t>
      </w:r>
      <w:r w:rsidR="001E2BBA">
        <w:rPr>
          <w:rFonts w:ascii="Book Antiqua" w:hAnsi="Book Antiqua"/>
        </w:rPr>
        <w:t xml:space="preserve">, </w:t>
      </w:r>
      <w:r w:rsidRPr="001E2BBA">
        <w:rPr>
          <w:rFonts w:ascii="Book Antiqua" w:hAnsi="Book Antiqua"/>
        </w:rPr>
        <w:t>a los</w:t>
      </w:r>
      <w:r w:rsidR="00B21D21">
        <w:rPr>
          <w:rFonts w:ascii="Book Antiqua" w:hAnsi="Book Antiqua"/>
        </w:rPr>
        <w:t>........................</w:t>
      </w:r>
      <w:r w:rsidR="001E2BBA">
        <w:rPr>
          <w:rFonts w:ascii="Book Antiqua" w:hAnsi="Book Antiqua"/>
        </w:rPr>
        <w:t xml:space="preserve">. </w:t>
      </w:r>
      <w:r w:rsidRPr="001E2BBA">
        <w:rPr>
          <w:rFonts w:ascii="Book Antiqua" w:hAnsi="Book Antiqua"/>
        </w:rPr>
        <w:t>se firman 2</w:t>
      </w:r>
      <w:r w:rsidR="00B21D21">
        <w:rPr>
          <w:rFonts w:ascii="Book Antiqua" w:hAnsi="Book Antiqua"/>
        </w:rPr>
        <w:t xml:space="preserve"> </w:t>
      </w:r>
      <w:r w:rsidR="001E2BBA">
        <w:rPr>
          <w:rFonts w:ascii="Book Antiqua" w:hAnsi="Book Antiqua"/>
        </w:rPr>
        <w:t>(</w:t>
      </w:r>
      <w:r w:rsidRPr="001E2BBA">
        <w:rPr>
          <w:rFonts w:ascii="Book Antiqua" w:hAnsi="Book Antiqua"/>
        </w:rPr>
        <w:t>dos</w:t>
      </w:r>
      <w:r w:rsidR="001E2BBA">
        <w:rPr>
          <w:rFonts w:ascii="Book Antiqua" w:hAnsi="Book Antiqua"/>
        </w:rPr>
        <w:t>)</w:t>
      </w:r>
      <w:r w:rsidR="00B21D21">
        <w:rPr>
          <w:rFonts w:ascii="Book Antiqua" w:hAnsi="Book Antiqua"/>
        </w:rPr>
        <w:t xml:space="preserve"> </w:t>
      </w:r>
      <w:r w:rsidRPr="001E2BBA">
        <w:rPr>
          <w:rFonts w:ascii="Book Antiqua" w:hAnsi="Book Antiqua"/>
        </w:rPr>
        <w:t>ejemplares a un solo y único efecto</w:t>
      </w:r>
      <w:r w:rsidR="001E2BBA">
        <w:rPr>
          <w:rFonts w:ascii="Book Antiqua" w:hAnsi="Book Antiqua"/>
        </w:rPr>
        <w:t xml:space="preserve">. </w:t>
      </w:r>
    </w:p>
    <w:sectPr w:rsidR="007C6BFF" w:rsidRPr="001E2BBA" w:rsidSect="001E2BBA">
      <w:footerReference w:type="default" r:id="rId6"/>
      <w:pgSz w:w="11906" w:h="16838" w:code="5"/>
      <w:pgMar w:top="1417" w:right="1134" w:bottom="1134" w:left="1701" w:header="709" w:footer="709" w:gutter="0"/>
      <w:pgNumType w:start="22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5DD5" w:rsidRDefault="00155DD5" w:rsidP="00627868">
      <w:r>
        <w:separator/>
      </w:r>
    </w:p>
  </w:endnote>
  <w:endnote w:type="continuationSeparator" w:id="0">
    <w:p w:rsidR="00155DD5" w:rsidRDefault="00155DD5" w:rsidP="00627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7868" w:rsidRPr="00A76348" w:rsidRDefault="006278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5DD5" w:rsidRDefault="00155DD5" w:rsidP="00627868">
      <w:r>
        <w:separator/>
      </w:r>
    </w:p>
  </w:footnote>
  <w:footnote w:type="continuationSeparator" w:id="0">
    <w:p w:rsidR="00155DD5" w:rsidRDefault="00155DD5" w:rsidP="006278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DE0"/>
    <w:rsid w:val="00007BB3"/>
    <w:rsid w:val="0001073B"/>
    <w:rsid w:val="00011595"/>
    <w:rsid w:val="00027A47"/>
    <w:rsid w:val="00043A6B"/>
    <w:rsid w:val="00051841"/>
    <w:rsid w:val="000573D2"/>
    <w:rsid w:val="00086D1F"/>
    <w:rsid w:val="00097407"/>
    <w:rsid w:val="000B1A46"/>
    <w:rsid w:val="000C35E8"/>
    <w:rsid w:val="000E5347"/>
    <w:rsid w:val="000E64D7"/>
    <w:rsid w:val="001312C7"/>
    <w:rsid w:val="00135791"/>
    <w:rsid w:val="00155DD5"/>
    <w:rsid w:val="00164320"/>
    <w:rsid w:val="00166B58"/>
    <w:rsid w:val="00187EC8"/>
    <w:rsid w:val="00191721"/>
    <w:rsid w:val="001A00B5"/>
    <w:rsid w:val="001A3C7B"/>
    <w:rsid w:val="001D5B03"/>
    <w:rsid w:val="001E2BBA"/>
    <w:rsid w:val="001F51B2"/>
    <w:rsid w:val="00235367"/>
    <w:rsid w:val="00273FE0"/>
    <w:rsid w:val="00285377"/>
    <w:rsid w:val="00296B6E"/>
    <w:rsid w:val="00300249"/>
    <w:rsid w:val="00317D89"/>
    <w:rsid w:val="00324ED0"/>
    <w:rsid w:val="00335048"/>
    <w:rsid w:val="003F40BD"/>
    <w:rsid w:val="00421268"/>
    <w:rsid w:val="00430203"/>
    <w:rsid w:val="00481A24"/>
    <w:rsid w:val="004E03CD"/>
    <w:rsid w:val="004E7295"/>
    <w:rsid w:val="00504F5B"/>
    <w:rsid w:val="00595D47"/>
    <w:rsid w:val="00603370"/>
    <w:rsid w:val="00627868"/>
    <w:rsid w:val="00651D92"/>
    <w:rsid w:val="00672E62"/>
    <w:rsid w:val="00673480"/>
    <w:rsid w:val="00690B70"/>
    <w:rsid w:val="006E0034"/>
    <w:rsid w:val="006E1A41"/>
    <w:rsid w:val="006F1B1B"/>
    <w:rsid w:val="007142C7"/>
    <w:rsid w:val="00755947"/>
    <w:rsid w:val="00763B72"/>
    <w:rsid w:val="007A3AB2"/>
    <w:rsid w:val="007C026F"/>
    <w:rsid w:val="007C5C6B"/>
    <w:rsid w:val="007C6BFF"/>
    <w:rsid w:val="007E69BA"/>
    <w:rsid w:val="00845FE9"/>
    <w:rsid w:val="00887EDE"/>
    <w:rsid w:val="008A216C"/>
    <w:rsid w:val="008E03F8"/>
    <w:rsid w:val="008F5B2C"/>
    <w:rsid w:val="009A5640"/>
    <w:rsid w:val="009C62B9"/>
    <w:rsid w:val="009F3598"/>
    <w:rsid w:val="009F3734"/>
    <w:rsid w:val="00A25875"/>
    <w:rsid w:val="00A42144"/>
    <w:rsid w:val="00A624FF"/>
    <w:rsid w:val="00A76348"/>
    <w:rsid w:val="00A857BF"/>
    <w:rsid w:val="00AA55E0"/>
    <w:rsid w:val="00AC1DA3"/>
    <w:rsid w:val="00AE3FDE"/>
    <w:rsid w:val="00AF4953"/>
    <w:rsid w:val="00B02D87"/>
    <w:rsid w:val="00B03C12"/>
    <w:rsid w:val="00B21D21"/>
    <w:rsid w:val="00B71D7F"/>
    <w:rsid w:val="00B7219C"/>
    <w:rsid w:val="00BB0139"/>
    <w:rsid w:val="00C215E6"/>
    <w:rsid w:val="00C3113B"/>
    <w:rsid w:val="00C76A5E"/>
    <w:rsid w:val="00C837A6"/>
    <w:rsid w:val="00CA0FF0"/>
    <w:rsid w:val="00CB67D5"/>
    <w:rsid w:val="00D91A25"/>
    <w:rsid w:val="00D92784"/>
    <w:rsid w:val="00DA5F30"/>
    <w:rsid w:val="00DC4929"/>
    <w:rsid w:val="00DC5C70"/>
    <w:rsid w:val="00E0545B"/>
    <w:rsid w:val="00E07B00"/>
    <w:rsid w:val="00E15243"/>
    <w:rsid w:val="00E3059C"/>
    <w:rsid w:val="00E32C8D"/>
    <w:rsid w:val="00E561D9"/>
    <w:rsid w:val="00E77436"/>
    <w:rsid w:val="00EB32D7"/>
    <w:rsid w:val="00EE7FAF"/>
    <w:rsid w:val="00EF3DE0"/>
    <w:rsid w:val="00EF6E52"/>
    <w:rsid w:val="00F209A3"/>
    <w:rsid w:val="00F7510F"/>
    <w:rsid w:val="00F761B2"/>
    <w:rsid w:val="00F96FE9"/>
    <w:rsid w:val="00FB2174"/>
    <w:rsid w:val="00FC42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C06FC99"/>
  <w15:docId w15:val="{3885421B-EC17-40EF-94C8-1B628749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86D1F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96FE9"/>
    <w:pPr>
      <w:jc w:val="both"/>
    </w:pPr>
    <w:rPr>
      <w:rFonts w:ascii="Century" w:hAnsi="Century"/>
      <w:lang w:val="es-AR"/>
    </w:rPr>
  </w:style>
  <w:style w:type="paragraph" w:styleId="Encabezado">
    <w:name w:val="header"/>
    <w:basedOn w:val="Normal"/>
    <w:link w:val="EncabezadoCar"/>
    <w:semiHidden/>
    <w:unhideWhenUsed/>
    <w:rsid w:val="006278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62786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6278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62786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684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35</cp:revision>
  <cp:lastPrinted>2017-10-04T15:21:00Z</cp:lastPrinted>
  <dcterms:created xsi:type="dcterms:W3CDTF">2017-05-11T14:13:00Z</dcterms:created>
  <dcterms:modified xsi:type="dcterms:W3CDTF">2018-07-07T21:04:00Z</dcterms:modified>
</cp:coreProperties>
</file>