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7672" w:rsidRPr="008A7672" w:rsidRDefault="008A7672" w:rsidP="002B2BC3">
      <w:pPr>
        <w:keepNext/>
        <w:tabs>
          <w:tab w:val="left" w:pos="720"/>
        </w:tabs>
        <w:spacing w:after="180"/>
        <w:jc w:val="right"/>
        <w:outlineLvl w:val="0"/>
        <w:rPr>
          <w:rFonts w:ascii="Book Antiqua" w:hAnsi="Book Antiqua"/>
        </w:rPr>
      </w:pPr>
      <w:r w:rsidRPr="008A7672">
        <w:rPr>
          <w:rFonts w:ascii="Book Antiqua" w:hAnsi="Book Antiqua"/>
        </w:rPr>
        <w:t xml:space="preserve">Yerba Buena, 15 de </w:t>
      </w:r>
      <w:proofErr w:type="gramStart"/>
      <w:r w:rsidRPr="008A7672">
        <w:rPr>
          <w:rFonts w:ascii="Book Antiqua" w:hAnsi="Book Antiqua"/>
        </w:rPr>
        <w:t>Marzo</w:t>
      </w:r>
      <w:proofErr w:type="gramEnd"/>
      <w:r w:rsidRPr="008A7672">
        <w:rPr>
          <w:rFonts w:ascii="Book Antiqua" w:hAnsi="Book Antiqua"/>
        </w:rPr>
        <w:t xml:space="preserve"> de 2012</w:t>
      </w:r>
    </w:p>
    <w:p w:rsidR="008A7672" w:rsidRPr="008A7672" w:rsidRDefault="008A7672" w:rsidP="002B2BC3">
      <w:pPr>
        <w:keepNext/>
        <w:tabs>
          <w:tab w:val="left" w:pos="720"/>
        </w:tabs>
        <w:spacing w:before="480" w:after="180"/>
        <w:outlineLvl w:val="0"/>
        <w:rPr>
          <w:rFonts w:ascii="Book Antiqua" w:hAnsi="Book Antiqua"/>
          <w:b/>
        </w:rPr>
      </w:pPr>
      <w:r w:rsidRPr="008A7672">
        <w:rPr>
          <w:rFonts w:ascii="Book Antiqua" w:hAnsi="Book Antiqua"/>
          <w:b/>
        </w:rPr>
        <w:t>ORDENANZA Nº 1850</w:t>
      </w:r>
    </w:p>
    <w:p w:rsidR="007825F2" w:rsidRPr="008A7672" w:rsidRDefault="008A7672" w:rsidP="008A7672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A7672">
        <w:rPr>
          <w:rFonts w:ascii="Book Antiqua" w:hAnsi="Book Antiqua"/>
          <w:b/>
        </w:rPr>
        <w:t>EL CONCEJO DELIBERANTE SANCIONA CON FUERZA DE ORDENANZA</w:t>
      </w:r>
    </w:p>
    <w:p w:rsidR="000E0EBA" w:rsidRPr="008A7672" w:rsidRDefault="008A7672" w:rsidP="008A767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A767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D7C32" w:rsidRPr="008A7672">
        <w:rPr>
          <w:rFonts w:ascii="Book Antiqua" w:hAnsi="Book Antiqua"/>
          <w:bCs/>
        </w:rPr>
        <w:t>APRUEBASE</w:t>
      </w:r>
      <w:r w:rsidR="005D7C32" w:rsidRPr="008A7672">
        <w:rPr>
          <w:rFonts w:ascii="Book Antiqua" w:hAnsi="Book Antiqua"/>
        </w:rPr>
        <w:t xml:space="preserve"> el Convenio celebrado entre la Municipalidad de Yerba Buena y </w:t>
      </w:r>
      <w:r w:rsidR="00F151E4" w:rsidRPr="008A7672">
        <w:rPr>
          <w:rFonts w:ascii="Book Antiqua" w:hAnsi="Book Antiqua"/>
        </w:rPr>
        <w:t>la Facultad Regional Tucumán de la Universidad Tecnológica Nacional</w:t>
      </w:r>
      <w:r>
        <w:rPr>
          <w:rFonts w:ascii="Book Antiqua" w:hAnsi="Book Antiqua"/>
        </w:rPr>
        <w:t xml:space="preserve">, </w:t>
      </w:r>
      <w:r w:rsidR="005D7C32" w:rsidRPr="008A7672">
        <w:rPr>
          <w:rFonts w:ascii="Book Antiqua" w:hAnsi="Book Antiqua"/>
        </w:rPr>
        <w:t>que como Anexo I forma parte de la presenteOrdenanza</w:t>
      </w:r>
      <w:r>
        <w:rPr>
          <w:rFonts w:ascii="Book Antiqua" w:hAnsi="Book Antiqua"/>
        </w:rPr>
        <w:t xml:space="preserve">. </w:t>
      </w:r>
    </w:p>
    <w:p w:rsidR="007825F2" w:rsidRPr="008A7672" w:rsidRDefault="008A7672" w:rsidP="002B2BC3">
      <w:pPr>
        <w:keepNext/>
        <w:tabs>
          <w:tab w:val="left" w:pos="720"/>
        </w:tabs>
        <w:spacing w:after="180"/>
        <w:jc w:val="both"/>
        <w:outlineLvl w:val="0"/>
        <w:rPr>
          <w:rFonts w:ascii="Book Antiqua" w:hAnsi="Book Antiqua"/>
        </w:rPr>
      </w:pPr>
      <w:r w:rsidRPr="008A767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045F5" w:rsidRPr="008A7672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9045F5" w:rsidRPr="008A7672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  <w:r w:rsidR="00FB7A2A" w:rsidRPr="008A7672">
        <w:rPr>
          <w:rFonts w:ascii="Book Antiqua" w:hAnsi="Book Antiqua"/>
        </w:rPr>
        <w:t>·</w:t>
      </w:r>
    </w:p>
    <w:p w:rsidR="007825F2" w:rsidRPr="008A7672" w:rsidRDefault="006C7F99" w:rsidP="008A7672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br w:type="page"/>
      </w:r>
      <w:r w:rsidR="00B54E19" w:rsidRPr="008A7672">
        <w:rPr>
          <w:rFonts w:ascii="Book Antiqua" w:hAnsi="Book Antiqua"/>
        </w:rPr>
        <w:lastRenderedPageBreak/>
        <w:t>ANEXO I</w:t>
      </w:r>
    </w:p>
    <w:p w:rsidR="007825F2" w:rsidRPr="008A7672" w:rsidRDefault="00F97E86" w:rsidP="002B2BC3">
      <w:pPr>
        <w:keepNext/>
        <w:tabs>
          <w:tab w:val="left" w:pos="1880"/>
        </w:tabs>
        <w:spacing w:after="180"/>
        <w:jc w:val="both"/>
        <w:outlineLvl w:val="0"/>
        <w:rPr>
          <w:rFonts w:ascii="Book Antiqua" w:hAnsi="Book Antiqua"/>
        </w:rPr>
      </w:pPr>
      <w:r w:rsidRPr="008A7672">
        <w:rPr>
          <w:rFonts w:ascii="Book Antiqua" w:hAnsi="Book Antiqua"/>
          <w:szCs w:val="28"/>
        </w:rPr>
        <w:t>CONVENIO MARCO DE COOPERACION Y ASISTENCIA TÉCNICA</w:t>
      </w:r>
    </w:p>
    <w:p w:rsidR="008A767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Entre la Facultad Regional Tucumán de la Universidad Tecnológica Nacional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en adelante “LA FACULTAD”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con domicilio legal en calle Rivadavia 1050 de la ciudad de San Miguel de Tucumán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representada en este acto por el Señor Decano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Ing</w:t>
      </w:r>
      <w:r w:rsidR="008A7672">
        <w:rPr>
          <w:rFonts w:ascii="Book Antiqua" w:hAnsi="Book Antiqua"/>
        </w:rPr>
        <w:t xml:space="preserve">. </w:t>
      </w:r>
      <w:r w:rsidRPr="008A7672">
        <w:rPr>
          <w:rFonts w:ascii="Book Antiqua" w:hAnsi="Book Antiqua"/>
        </w:rPr>
        <w:t>Walter Fabián Soria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por una parte y la MUNICIPALIDAD de Yerba Buena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 xml:space="preserve">con domicilio legal en calle Avenida Aconquija </w:t>
      </w:r>
      <w:r w:rsidR="00017C3C" w:rsidRPr="008A7672">
        <w:rPr>
          <w:rFonts w:ascii="Book Antiqua" w:hAnsi="Book Antiqua"/>
        </w:rPr>
        <w:t>N</w:t>
      </w:r>
      <w:r w:rsidR="008A7672">
        <w:rPr>
          <w:rFonts w:ascii="Book Antiqua" w:hAnsi="Book Antiqua"/>
        </w:rPr>
        <w:t xml:space="preserve">º </w:t>
      </w:r>
      <w:r w:rsidRPr="008A7672">
        <w:rPr>
          <w:rFonts w:ascii="Book Antiqua" w:hAnsi="Book Antiqua"/>
        </w:rPr>
        <w:t>1991 de la ciudad de Yerba Buena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representada en este acto por el Señor Intendente Prof</w:t>
      </w:r>
      <w:r w:rsidR="008A7672">
        <w:rPr>
          <w:rFonts w:ascii="Book Antiqua" w:hAnsi="Book Antiqua"/>
        </w:rPr>
        <w:t xml:space="preserve">. </w:t>
      </w:r>
      <w:r w:rsidRPr="008A7672">
        <w:rPr>
          <w:rFonts w:ascii="Book Antiqua" w:hAnsi="Book Antiqua"/>
        </w:rPr>
        <w:t>Daniel Guillermo Toledo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en adelante “LA MUNICIPALIDAD”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convienen en celebrar el siguiente Convenio Marco sobre Cooperación y Asistencia Técnica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regido por las cláusulas que a continuación se detallan</w:t>
      </w:r>
      <w:r w:rsidR="008A7672">
        <w:rPr>
          <w:rFonts w:ascii="Book Antiqua" w:hAnsi="Book Antiqua"/>
        </w:rPr>
        <w:t xml:space="preserve">: </w:t>
      </w:r>
    </w:p>
    <w:p w:rsidR="007825F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PRIMERA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Constituye el objeto del presente Convenio la presentación reciproca entre “LA FACULTAD” y “LA MUNICIPALIDAD”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dentro de los objetivos establecidos por ambas entidades</w:t>
      </w:r>
      <w:r w:rsidR="008A7672">
        <w:rPr>
          <w:rFonts w:ascii="Book Antiqua" w:hAnsi="Book Antiqua"/>
        </w:rPr>
        <w:t xml:space="preserve">. </w:t>
      </w:r>
    </w:p>
    <w:p w:rsidR="007825F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SEGUNDA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“LA FACULTAD” y “LA MUNICIPALIDAD” se comprometen a mantener un sistema de cooperación que les permita coordinar esfuerzos en beneficio de sus respectivas instituciones</w:t>
      </w:r>
      <w:r w:rsidR="008A7672">
        <w:rPr>
          <w:rFonts w:ascii="Book Antiqua" w:hAnsi="Book Antiqua"/>
        </w:rPr>
        <w:t xml:space="preserve">. </w:t>
      </w:r>
      <w:r w:rsidRPr="008A7672">
        <w:rPr>
          <w:rFonts w:ascii="Book Antiqua" w:hAnsi="Book Antiqua"/>
        </w:rPr>
        <w:t>La colaboración se realizará sobre bases de igualdad y provecho recíproco potenciando sus niveles de acción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de acuerdo con las posibilidades y la experiencia de ambas instituciones</w:t>
      </w:r>
      <w:r w:rsidR="008A7672">
        <w:rPr>
          <w:rFonts w:ascii="Book Antiqua" w:hAnsi="Book Antiqua"/>
        </w:rPr>
        <w:t xml:space="preserve">. </w:t>
      </w:r>
    </w:p>
    <w:p w:rsidR="008A767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TERCERA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Las partes podrán solicitar y ofrecer la una a la otra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la</w:t>
      </w:r>
      <w:r w:rsidR="00017C3C" w:rsidRPr="008A7672">
        <w:rPr>
          <w:rFonts w:ascii="Book Antiqua" w:hAnsi="Book Antiqua"/>
        </w:rPr>
        <w:t xml:space="preserve"> colaboración necesaria para </w:t>
      </w:r>
      <w:r w:rsidRPr="008A7672">
        <w:rPr>
          <w:rFonts w:ascii="Book Antiqua" w:hAnsi="Book Antiqua"/>
        </w:rPr>
        <w:t>implementar actividades conjuntas que podrán ser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entre otras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las siguientes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según las decisiones de las partes</w:t>
      </w:r>
      <w:r w:rsidR="008A7672">
        <w:rPr>
          <w:rFonts w:ascii="Book Antiqua" w:hAnsi="Book Antiqua"/>
        </w:rPr>
        <w:t xml:space="preserve">: </w:t>
      </w:r>
    </w:p>
    <w:p w:rsidR="007825F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a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Investigaciones científicas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 xml:space="preserve">desarrollo tecnológico y actividades en el ámbito de las disciplinas de interés común y experiencias en el uso de equipos técnicos-científicos </w:t>
      </w:r>
      <w:r w:rsidR="00017C3C" w:rsidRPr="008A7672">
        <w:rPr>
          <w:rFonts w:ascii="Book Antiqua" w:hAnsi="Book Antiqua"/>
        </w:rPr>
        <w:t>más</w:t>
      </w:r>
      <w:r w:rsidRPr="008A7672">
        <w:rPr>
          <w:rFonts w:ascii="Book Antiqua" w:hAnsi="Book Antiqua"/>
        </w:rPr>
        <w:t xml:space="preserve"> complejos</w:t>
      </w:r>
      <w:r w:rsidR="008A7672">
        <w:rPr>
          <w:rFonts w:ascii="Book Antiqua" w:hAnsi="Book Antiqua"/>
        </w:rPr>
        <w:t xml:space="preserve">, </w:t>
      </w:r>
    </w:p>
    <w:p w:rsidR="007825F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b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Envío recíproco de docentes e investigadores para desarrollar actividades académicas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profesionales y de investigación</w:t>
      </w:r>
      <w:r w:rsidR="008A7672">
        <w:rPr>
          <w:rFonts w:ascii="Book Antiqua" w:hAnsi="Book Antiqua"/>
        </w:rPr>
        <w:t xml:space="preserve">, </w:t>
      </w:r>
    </w:p>
    <w:p w:rsidR="007825F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c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Intercambio de información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documentación y publicaciones científicas</w:t>
      </w:r>
      <w:r w:rsidR="008A7672">
        <w:rPr>
          <w:rFonts w:ascii="Book Antiqua" w:hAnsi="Book Antiqua"/>
        </w:rPr>
        <w:t xml:space="preserve">, </w:t>
      </w:r>
    </w:p>
    <w:p w:rsidR="007825F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d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Intercambio de alumnos para realizar Pasantías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Prácticas Profesionales Supervisadas o participar en actividades especificas de diversas carreras</w:t>
      </w:r>
      <w:r w:rsidR="008A7672">
        <w:rPr>
          <w:rFonts w:ascii="Book Antiqua" w:hAnsi="Book Antiqua"/>
        </w:rPr>
        <w:t xml:space="preserve">. </w:t>
      </w:r>
    </w:p>
    <w:p w:rsidR="000E0EBA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CUARTA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Para la ejecución de las actividades detalladas anteriormente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las dos instituciones elaborarán proyectos conjuntos que serán formalizados mediante convenios Específicos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refrendados por el Señor Decano y el Señor Intendente</w:t>
      </w:r>
      <w:r w:rsidR="008A7672">
        <w:rPr>
          <w:rFonts w:ascii="Book Antiqua" w:hAnsi="Book Antiqua"/>
        </w:rPr>
        <w:t xml:space="preserve">. </w:t>
      </w:r>
      <w:r w:rsidRPr="008A7672">
        <w:rPr>
          <w:rFonts w:ascii="Book Antiqua" w:hAnsi="Book Antiqua"/>
        </w:rPr>
        <w:t>En los mismos se especificarán objetivos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 xml:space="preserve">responsabilidades de </w:t>
      </w:r>
      <w:r w:rsidR="0070611B" w:rsidRPr="008A7672">
        <w:rPr>
          <w:rFonts w:ascii="Book Antiqua" w:hAnsi="Book Antiqua"/>
        </w:rPr>
        <w:t>las partes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recursos necesarios y fuentes de financiamiento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cronograma y forma de evaluación</w:t>
      </w:r>
      <w:r w:rsidR="008A7672">
        <w:rPr>
          <w:rFonts w:ascii="Book Antiqua" w:hAnsi="Book Antiqua"/>
        </w:rPr>
        <w:t xml:space="preserve">. </w:t>
      </w:r>
    </w:p>
    <w:p w:rsidR="008A7672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QUINTA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La Unidad de Coordinación tendrá las siguientes funciones</w:t>
      </w:r>
      <w:r w:rsidR="008A7672">
        <w:rPr>
          <w:rFonts w:ascii="Book Antiqua" w:hAnsi="Book Antiqua"/>
        </w:rPr>
        <w:t xml:space="preserve">: </w:t>
      </w:r>
    </w:p>
    <w:p w:rsidR="00F97E86" w:rsidRPr="008A7672" w:rsidRDefault="00F97E86" w:rsidP="002B2BC3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bookmarkStart w:id="0" w:name="_GoBack"/>
      <w:r w:rsidRPr="008A7672">
        <w:rPr>
          <w:rFonts w:ascii="Book Antiqua" w:hAnsi="Book Antiqua"/>
        </w:rPr>
        <w:t>Analizar los planes de trabajo y prop</w:t>
      </w:r>
      <w:r w:rsidR="00017C3C" w:rsidRPr="008A7672">
        <w:rPr>
          <w:rFonts w:ascii="Book Antiqua" w:hAnsi="Book Antiqua"/>
        </w:rPr>
        <w:t>oner el programa de actividades</w:t>
      </w:r>
      <w:r w:rsidR="008A7672">
        <w:rPr>
          <w:rFonts w:ascii="Book Antiqua" w:hAnsi="Book Antiqua"/>
        </w:rPr>
        <w:t xml:space="preserve">. </w:t>
      </w:r>
    </w:p>
    <w:p w:rsidR="00F97E86" w:rsidRPr="008A7672" w:rsidRDefault="00F97E86" w:rsidP="002B2BC3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Estudiar y seleccionar las iniciativas y proyectos encuadrados en este Convenio y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si los mismos merecen suficiente atención e interés para las partes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proponer el Convenio Particular para llevar adelante el mismo</w:t>
      </w:r>
      <w:r w:rsidR="008A7672">
        <w:rPr>
          <w:rFonts w:ascii="Book Antiqua" w:hAnsi="Book Antiqua"/>
        </w:rPr>
        <w:t xml:space="preserve">. </w:t>
      </w:r>
    </w:p>
    <w:p w:rsidR="00F97E86" w:rsidRPr="008A7672" w:rsidRDefault="00F97E86" w:rsidP="002B2BC3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lastRenderedPageBreak/>
        <w:t>Determinar el perfil profesional y técnico necesario para su ejecución</w:t>
      </w:r>
      <w:r w:rsidR="008A7672">
        <w:rPr>
          <w:rFonts w:ascii="Book Antiqua" w:hAnsi="Book Antiqua"/>
        </w:rPr>
        <w:t xml:space="preserve">. </w:t>
      </w:r>
    </w:p>
    <w:p w:rsidR="00F97E86" w:rsidRPr="008A7672" w:rsidRDefault="00F97E86" w:rsidP="002B2BC3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Elevar a las partes los informes sobre las actividades desarrolladas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los resultados obtenidos y las erogaciones llevadas a cabo como consecuencia de la aplicación del presente convenio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conforme a las normas vigentes en cada una de las partes</w:t>
      </w:r>
      <w:r w:rsidR="008A7672">
        <w:rPr>
          <w:rFonts w:ascii="Book Antiqua" w:hAnsi="Book Antiqua"/>
        </w:rPr>
        <w:t xml:space="preserve">. </w:t>
      </w:r>
    </w:p>
    <w:p w:rsidR="007825F2" w:rsidRPr="008A7672" w:rsidRDefault="00F97E86" w:rsidP="002B2BC3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 xml:space="preserve">Efectuar el </w:t>
      </w:r>
      <w:bookmarkEnd w:id="0"/>
      <w:r w:rsidRPr="008A7672">
        <w:rPr>
          <w:rFonts w:ascii="Book Antiqua" w:hAnsi="Book Antiqua"/>
        </w:rPr>
        <w:t>seguimiento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control y evaluación del programa de actividades</w:t>
      </w:r>
      <w:r w:rsidR="008A7672">
        <w:rPr>
          <w:rFonts w:ascii="Book Antiqua" w:hAnsi="Book Antiqua"/>
        </w:rPr>
        <w:t xml:space="preserve">. </w:t>
      </w:r>
    </w:p>
    <w:p w:rsidR="000E0EBA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SEXTA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La implementación del presente convenio no implica impedimento alguno para que las partes desarrollen acuerdos similares con otras entidades públicas o privadas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conforme con sus políticas institucionales</w:t>
      </w:r>
      <w:r w:rsidR="008A7672">
        <w:rPr>
          <w:rFonts w:ascii="Book Antiqua" w:hAnsi="Book Antiqua"/>
        </w:rPr>
        <w:t xml:space="preserve">. </w:t>
      </w:r>
    </w:p>
    <w:p w:rsidR="000E0EBA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SEPTIMA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>Toda comunicación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publicación o difusión por cualquier medio referida a los programas de acción conjuntos realizada en el marco del presente convenio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deberá mencionar expresamente al mismo y a las partes intervinientes</w:t>
      </w:r>
      <w:r w:rsidR="008A7672">
        <w:rPr>
          <w:rFonts w:ascii="Book Antiqua" w:hAnsi="Book Antiqua"/>
        </w:rPr>
        <w:t xml:space="preserve">. </w:t>
      </w:r>
    </w:p>
    <w:p w:rsidR="000E0EBA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OCTAVA</w:t>
      </w:r>
      <w:r w:rsidR="008A7672">
        <w:rPr>
          <w:rFonts w:ascii="Book Antiqua" w:hAnsi="Book Antiqua"/>
        </w:rPr>
        <w:t xml:space="preserve">: </w:t>
      </w:r>
      <w:r w:rsidRPr="008A7672">
        <w:rPr>
          <w:rFonts w:ascii="Book Antiqua" w:hAnsi="Book Antiqua"/>
        </w:rPr>
        <w:t xml:space="preserve">El presente Convenio tendrá una duración de </w:t>
      </w:r>
      <w:proofErr w:type="gramStart"/>
      <w:r w:rsidRPr="008A7672">
        <w:rPr>
          <w:rFonts w:ascii="Book Antiqua" w:hAnsi="Book Antiqua"/>
        </w:rPr>
        <w:t>1</w:t>
      </w:r>
      <w:r w:rsidR="008A7672" w:rsidRPr="008A7672">
        <w:rPr>
          <w:rFonts w:ascii="Book Antiqua" w:hAnsi="Book Antiqua"/>
        </w:rPr>
        <w:t xml:space="preserve"> </w:t>
      </w:r>
      <w:r w:rsidR="008A7672">
        <w:rPr>
          <w:rFonts w:ascii="Book Antiqua" w:hAnsi="Book Antiqua"/>
        </w:rPr>
        <w:t xml:space="preserve"> (</w:t>
      </w:r>
      <w:proofErr w:type="gramEnd"/>
      <w:r w:rsidRPr="008A7672">
        <w:rPr>
          <w:rFonts w:ascii="Book Antiqua" w:hAnsi="Book Antiqua"/>
        </w:rPr>
        <w:t>un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año renovable automáticamente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pudiendo las partes declararlo rescindido sin expresión de causa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debiendo notificarlo fehacientemente por lo menos con 2</w:t>
      </w:r>
      <w:r w:rsidR="008A7672" w:rsidRPr="008A7672">
        <w:rPr>
          <w:rFonts w:ascii="Book Antiqua" w:hAnsi="Book Antiqua"/>
        </w:rPr>
        <w:t xml:space="preserve"> </w:t>
      </w:r>
      <w:r w:rsidR="008A7672">
        <w:rPr>
          <w:rFonts w:ascii="Book Antiqua" w:hAnsi="Book Antiqua"/>
        </w:rPr>
        <w:t xml:space="preserve"> (</w:t>
      </w:r>
      <w:r w:rsidRPr="008A7672">
        <w:rPr>
          <w:rFonts w:ascii="Book Antiqua" w:hAnsi="Book Antiqua"/>
        </w:rPr>
        <w:t>dos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meses de anticipación</w:t>
      </w:r>
      <w:r w:rsidR="008A7672">
        <w:rPr>
          <w:rFonts w:ascii="Book Antiqua" w:hAnsi="Book Antiqua"/>
        </w:rPr>
        <w:t xml:space="preserve">. </w:t>
      </w:r>
      <w:r w:rsidRPr="008A7672">
        <w:rPr>
          <w:rFonts w:ascii="Book Antiqua" w:hAnsi="Book Antiqua"/>
        </w:rPr>
        <w:t>La rescisión unilateral no dará derecho al reclamo de indemnizaciones de ninguna naturaleza</w:t>
      </w:r>
      <w:r w:rsidR="008A7672">
        <w:rPr>
          <w:rFonts w:ascii="Book Antiqua" w:hAnsi="Book Antiqua"/>
        </w:rPr>
        <w:t xml:space="preserve">. </w:t>
      </w:r>
      <w:r w:rsidRPr="008A7672">
        <w:rPr>
          <w:rFonts w:ascii="Book Antiqua" w:hAnsi="Book Antiqua"/>
        </w:rPr>
        <w:t>Los trabajos o proyectos que se hallen en ejecución al producirse la denuncia deberán ser concluidos dentro del período anual en el que fueran formulados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o siempre que lo permita el aporte financiero correspondiente</w:t>
      </w:r>
      <w:r w:rsidR="008A7672">
        <w:rPr>
          <w:rFonts w:ascii="Book Antiqua" w:hAnsi="Book Antiqua"/>
        </w:rPr>
        <w:t xml:space="preserve">. </w:t>
      </w:r>
    </w:p>
    <w:p w:rsidR="000E0EBA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>A todo efecto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fijan domicilios reales indicados ut supra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donde se tendrán por válidas todas las notificaciones o comunicaciones judiciales o extrajudiciales que pudieran corresponder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sometiéndose a los Tribunales Federales de la Ciudad de San Miguel de Tucumán</w:t>
      </w:r>
      <w:r w:rsidR="008A7672">
        <w:rPr>
          <w:rFonts w:ascii="Book Antiqua" w:hAnsi="Book Antiqua"/>
        </w:rPr>
        <w:t xml:space="preserve">. </w:t>
      </w:r>
    </w:p>
    <w:p w:rsidR="00374666" w:rsidRPr="008A7672" w:rsidRDefault="00F97E86" w:rsidP="008A7672">
      <w:pPr>
        <w:keepNext/>
        <w:spacing w:after="180"/>
        <w:jc w:val="both"/>
        <w:rPr>
          <w:rFonts w:ascii="Book Antiqua" w:hAnsi="Book Antiqua"/>
        </w:rPr>
      </w:pPr>
      <w:r w:rsidRPr="008A7672">
        <w:rPr>
          <w:rFonts w:ascii="Book Antiqua" w:hAnsi="Book Antiqua"/>
        </w:rPr>
        <w:t xml:space="preserve">En prueba de conformidad se firman </w:t>
      </w:r>
      <w:proofErr w:type="gramStart"/>
      <w:r w:rsidRPr="008A7672">
        <w:rPr>
          <w:rFonts w:ascii="Book Antiqua" w:hAnsi="Book Antiqua"/>
        </w:rPr>
        <w:t>2</w:t>
      </w:r>
      <w:r w:rsidR="008A7672" w:rsidRPr="008A7672">
        <w:rPr>
          <w:rFonts w:ascii="Book Antiqua" w:hAnsi="Book Antiqua"/>
        </w:rPr>
        <w:t xml:space="preserve"> </w:t>
      </w:r>
      <w:r w:rsidR="008A7672">
        <w:rPr>
          <w:rFonts w:ascii="Book Antiqua" w:hAnsi="Book Antiqua"/>
        </w:rPr>
        <w:t xml:space="preserve"> (</w:t>
      </w:r>
      <w:proofErr w:type="gramEnd"/>
      <w:r w:rsidRPr="008A7672">
        <w:rPr>
          <w:rFonts w:ascii="Book Antiqua" w:hAnsi="Book Antiqua"/>
        </w:rPr>
        <w:t>dos</w:t>
      </w:r>
      <w:r w:rsidR="008A7672">
        <w:rPr>
          <w:rFonts w:ascii="Book Antiqua" w:hAnsi="Book Antiqua"/>
        </w:rPr>
        <w:t xml:space="preserve">) </w:t>
      </w:r>
      <w:r w:rsidR="008A7672" w:rsidRPr="008A7672">
        <w:rPr>
          <w:rFonts w:ascii="Book Antiqua" w:hAnsi="Book Antiqua"/>
        </w:rPr>
        <w:t xml:space="preserve"> </w:t>
      </w:r>
      <w:r w:rsidRPr="008A7672">
        <w:rPr>
          <w:rFonts w:ascii="Book Antiqua" w:hAnsi="Book Antiqua"/>
        </w:rPr>
        <w:t>ejemplares de un mismo tenor y contenido y aun solo efecto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en la ciudad de Yerba Buena</w:t>
      </w:r>
      <w:r w:rsidR="008A7672">
        <w:rPr>
          <w:rFonts w:ascii="Book Antiqua" w:hAnsi="Book Antiqua"/>
        </w:rPr>
        <w:t xml:space="preserve">, </w:t>
      </w:r>
      <w:r w:rsidRPr="008A7672">
        <w:rPr>
          <w:rFonts w:ascii="Book Antiqua" w:hAnsi="Book Antiqua"/>
        </w:rPr>
        <w:t>a los 22 días del mes de Noviembre de 2011</w:t>
      </w:r>
      <w:r w:rsidR="008A7672">
        <w:rPr>
          <w:rFonts w:ascii="Book Antiqua" w:hAnsi="Book Antiqua"/>
        </w:rPr>
        <w:t xml:space="preserve">. </w:t>
      </w:r>
    </w:p>
    <w:sectPr w:rsidR="00374666" w:rsidRPr="008A7672" w:rsidSect="008A7672">
      <w:footerReference w:type="default" r:id="rId7"/>
      <w:pgSz w:w="11906" w:h="16838" w:code="5"/>
      <w:pgMar w:top="1417" w:right="1134" w:bottom="1134" w:left="1701" w:header="709" w:footer="709" w:gutter="0"/>
      <w:pgNumType w:start="25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06C1" w:rsidRDefault="004606C1" w:rsidP="00761E62">
      <w:r>
        <w:separator/>
      </w:r>
    </w:p>
  </w:endnote>
  <w:endnote w:type="continuationSeparator" w:id="0">
    <w:p w:rsidR="004606C1" w:rsidRDefault="004606C1" w:rsidP="00761E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61E62" w:rsidRPr="00761E62" w:rsidRDefault="00761E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06C1" w:rsidRDefault="004606C1" w:rsidP="00761E62">
      <w:r>
        <w:separator/>
      </w:r>
    </w:p>
  </w:footnote>
  <w:footnote w:type="continuationSeparator" w:id="0">
    <w:p w:rsidR="004606C1" w:rsidRDefault="004606C1" w:rsidP="00761E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134F8E"/>
    <w:multiLevelType w:val="hybridMultilevel"/>
    <w:tmpl w:val="7D940CCA"/>
    <w:lvl w:ilvl="0" w:tplc="C404745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CEB1769"/>
    <w:multiLevelType w:val="hybridMultilevel"/>
    <w:tmpl w:val="77F21D08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5F5"/>
    <w:rsid w:val="00015782"/>
    <w:rsid w:val="00017C3C"/>
    <w:rsid w:val="00060485"/>
    <w:rsid w:val="000662E6"/>
    <w:rsid w:val="000E0EBA"/>
    <w:rsid w:val="000E221C"/>
    <w:rsid w:val="000E2D64"/>
    <w:rsid w:val="00134DB6"/>
    <w:rsid w:val="001F6E9F"/>
    <w:rsid w:val="00235792"/>
    <w:rsid w:val="00251E39"/>
    <w:rsid w:val="00284330"/>
    <w:rsid w:val="0029334A"/>
    <w:rsid w:val="002B2BC3"/>
    <w:rsid w:val="0030654C"/>
    <w:rsid w:val="00374666"/>
    <w:rsid w:val="00416B89"/>
    <w:rsid w:val="004606C1"/>
    <w:rsid w:val="004C0D55"/>
    <w:rsid w:val="004D4F39"/>
    <w:rsid w:val="00552C8A"/>
    <w:rsid w:val="00571472"/>
    <w:rsid w:val="005A0FBC"/>
    <w:rsid w:val="005D7C32"/>
    <w:rsid w:val="00614EAF"/>
    <w:rsid w:val="00624740"/>
    <w:rsid w:val="0067008B"/>
    <w:rsid w:val="00687BE7"/>
    <w:rsid w:val="006B351D"/>
    <w:rsid w:val="006C7F99"/>
    <w:rsid w:val="0070611B"/>
    <w:rsid w:val="00757411"/>
    <w:rsid w:val="00761E62"/>
    <w:rsid w:val="007825F2"/>
    <w:rsid w:val="00871E3F"/>
    <w:rsid w:val="008A7672"/>
    <w:rsid w:val="008B6C3A"/>
    <w:rsid w:val="008D0258"/>
    <w:rsid w:val="009045F5"/>
    <w:rsid w:val="00913EED"/>
    <w:rsid w:val="00934022"/>
    <w:rsid w:val="00952106"/>
    <w:rsid w:val="009C5D34"/>
    <w:rsid w:val="00A65A3A"/>
    <w:rsid w:val="00A9684A"/>
    <w:rsid w:val="00B54E19"/>
    <w:rsid w:val="00B618C6"/>
    <w:rsid w:val="00B75C6D"/>
    <w:rsid w:val="00C259DC"/>
    <w:rsid w:val="00C66C13"/>
    <w:rsid w:val="00C96F89"/>
    <w:rsid w:val="00CE1F85"/>
    <w:rsid w:val="00D66A77"/>
    <w:rsid w:val="00D96878"/>
    <w:rsid w:val="00DB118B"/>
    <w:rsid w:val="00E840AD"/>
    <w:rsid w:val="00E97B49"/>
    <w:rsid w:val="00F151E4"/>
    <w:rsid w:val="00F17E75"/>
    <w:rsid w:val="00F22497"/>
    <w:rsid w:val="00F86C68"/>
    <w:rsid w:val="00F97E86"/>
    <w:rsid w:val="00FB7A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761E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761E62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761E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761E6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766</Words>
  <Characters>4214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24</cp:revision>
  <cp:lastPrinted>2018-04-26T15:07:00Z</cp:lastPrinted>
  <dcterms:created xsi:type="dcterms:W3CDTF">2017-05-11T14:14:00Z</dcterms:created>
  <dcterms:modified xsi:type="dcterms:W3CDTF">2018-07-08T05:29:00Z</dcterms:modified>
</cp:coreProperties>
</file>