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5CD0" w:rsidRPr="002C4282" w:rsidRDefault="00385CD0" w:rsidP="00385CD0">
      <w:pPr>
        <w:contextualSpacing/>
        <w:jc w:val="right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2C4282">
        <w:rPr>
          <w:rFonts w:ascii="Times New Roman" w:hAnsi="Times New Roman" w:cs="Times New Roman"/>
          <w:b/>
          <w:sz w:val="24"/>
          <w:szCs w:val="24"/>
          <w:lang w:val="es-ES"/>
        </w:rPr>
        <w:t xml:space="preserve">YERBA BUENA, 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23</w:t>
      </w:r>
      <w:r w:rsidRPr="002C4282">
        <w:rPr>
          <w:rFonts w:ascii="Times New Roman" w:hAnsi="Times New Roman" w:cs="Times New Roman"/>
          <w:b/>
          <w:sz w:val="24"/>
          <w:szCs w:val="24"/>
          <w:lang w:val="es-ES"/>
        </w:rPr>
        <w:t xml:space="preserve"> DE 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FEBRERO</w:t>
      </w:r>
      <w:r w:rsidRPr="002C4282">
        <w:rPr>
          <w:rFonts w:ascii="Times New Roman" w:hAnsi="Times New Roman" w:cs="Times New Roman"/>
          <w:b/>
          <w:sz w:val="24"/>
          <w:szCs w:val="24"/>
          <w:lang w:val="es-ES"/>
        </w:rPr>
        <w:t xml:space="preserve"> DE 2.01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8</w:t>
      </w:r>
      <w:r w:rsidRPr="002C4282">
        <w:rPr>
          <w:rFonts w:ascii="Times New Roman" w:hAnsi="Times New Roman" w:cs="Times New Roman"/>
          <w:b/>
          <w:sz w:val="24"/>
          <w:szCs w:val="24"/>
          <w:lang w:val="es-ES"/>
        </w:rPr>
        <w:t>.-</w:t>
      </w:r>
    </w:p>
    <w:p w:rsidR="00385CD0" w:rsidRPr="002C4282" w:rsidRDefault="00385CD0" w:rsidP="00385CD0">
      <w:pPr>
        <w:contextualSpacing/>
        <w:rPr>
          <w:rFonts w:ascii="Times New Roman" w:hAnsi="Times New Roman" w:cs="Times New Roman"/>
          <w:sz w:val="24"/>
          <w:szCs w:val="24"/>
          <w:lang w:val="es-ES"/>
        </w:rPr>
      </w:pPr>
    </w:p>
    <w:p w:rsidR="00385CD0" w:rsidRDefault="00385CD0" w:rsidP="00385CD0">
      <w:pPr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385CD0" w:rsidRPr="00A062F6" w:rsidRDefault="00385CD0" w:rsidP="00385CD0">
      <w:pPr>
        <w:spacing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  <w:r w:rsidRPr="00A062F6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CONCEJO DELIBERANTE DE YERBA BUENA</w:t>
      </w:r>
    </w:p>
    <w:p w:rsidR="00385CD0" w:rsidRDefault="00385CD0" w:rsidP="00385CD0">
      <w:pPr>
        <w:spacing w:line="276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385CD0" w:rsidRDefault="00385CD0" w:rsidP="00385CD0">
      <w:pPr>
        <w:spacing w:line="276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385CD0" w:rsidRPr="00A062F6" w:rsidRDefault="00385CD0" w:rsidP="00385CD0">
      <w:pPr>
        <w:spacing w:line="276" w:lineRule="auto"/>
        <w:contextualSpacing/>
        <w:rPr>
          <w:rFonts w:ascii="Times New Roman" w:hAnsi="Times New Roman" w:cs="Times New Roman"/>
          <w:b/>
          <w:sz w:val="36"/>
          <w:szCs w:val="36"/>
          <w:lang w:val="es-ES"/>
        </w:rPr>
      </w:pPr>
      <w:r w:rsidRPr="00A062F6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ORDENANZA Nº</w:t>
      </w:r>
      <w:r w:rsidRPr="00A062F6">
        <w:rPr>
          <w:rFonts w:ascii="Times New Roman" w:hAnsi="Times New Roman" w:cs="Times New Roman"/>
          <w:b/>
          <w:sz w:val="24"/>
          <w:szCs w:val="24"/>
          <w:lang w:val="es-ES"/>
        </w:rPr>
        <w:t>:</w:t>
      </w:r>
      <w:r>
        <w:rPr>
          <w:rFonts w:ascii="Times New Roman" w:hAnsi="Times New Roman" w:cs="Times New Roman"/>
          <w:b/>
          <w:sz w:val="36"/>
          <w:szCs w:val="36"/>
          <w:lang w:val="es-ES"/>
        </w:rPr>
        <w:t xml:space="preserve"> 2.133</w:t>
      </w:r>
    </w:p>
    <w:p w:rsidR="00385CD0" w:rsidRDefault="00385CD0" w:rsidP="00385CD0">
      <w:pPr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385CD0" w:rsidRPr="002C4282" w:rsidRDefault="00385CD0" w:rsidP="00385CD0">
      <w:pPr>
        <w:contextualSpacing/>
        <w:rPr>
          <w:rFonts w:ascii="Times New Roman" w:hAnsi="Times New Roman" w:cs="Times New Roman"/>
          <w:sz w:val="24"/>
          <w:szCs w:val="24"/>
          <w:lang w:val="es-ES"/>
        </w:rPr>
      </w:pPr>
    </w:p>
    <w:p w:rsidR="00385CD0" w:rsidRPr="003156D4" w:rsidRDefault="00385CD0" w:rsidP="00385CD0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 xml:space="preserve">VISTO: </w:t>
      </w:r>
    </w:p>
    <w:p w:rsidR="00385CD0" w:rsidRPr="003156D4" w:rsidRDefault="00385CD0" w:rsidP="00385CD0">
      <w:pPr>
        <w:ind w:firstLine="184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Que es necesario la modificación de algunos </w:t>
      </w:r>
      <w:r w:rsidR="00870D1D">
        <w:rPr>
          <w:rFonts w:ascii="Times New Roman" w:hAnsi="Times New Roman" w:cs="Times New Roman"/>
          <w:sz w:val="24"/>
          <w:szCs w:val="24"/>
          <w:lang w:val="es-ES"/>
        </w:rPr>
        <w:t>A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rtículos de la Ordenanza Nº 2.017, para la correcta intervención del Concejo Deliberante dándole mayor celeridad al </w:t>
      </w:r>
      <w:r w:rsidR="003E4020">
        <w:rPr>
          <w:rFonts w:ascii="Times New Roman" w:hAnsi="Times New Roman" w:cs="Times New Roman"/>
          <w:sz w:val="24"/>
          <w:szCs w:val="24"/>
          <w:lang w:val="es-ES"/>
        </w:rPr>
        <w:t>trámite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administrativo para la aprobación de las Urbanizaciones Especiales</w:t>
      </w:r>
      <w:r w:rsidRPr="003156D4">
        <w:rPr>
          <w:rFonts w:ascii="Times New Roman" w:hAnsi="Times New Roman" w:cs="Times New Roman"/>
          <w:sz w:val="24"/>
          <w:szCs w:val="24"/>
          <w:lang w:val="es-ES"/>
        </w:rPr>
        <w:t>; y</w:t>
      </w:r>
    </w:p>
    <w:p w:rsidR="00385CD0" w:rsidRPr="003156D4" w:rsidRDefault="00385CD0" w:rsidP="00385CD0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385CD0" w:rsidRPr="003156D4" w:rsidRDefault="00385CD0" w:rsidP="00385CD0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 xml:space="preserve">CONSIDERANDO: </w:t>
      </w:r>
    </w:p>
    <w:p w:rsidR="00385CD0" w:rsidRDefault="00385CD0" w:rsidP="00385CD0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Que la Ordenanza Nº 2.017 otorga al Concejo Deliberante </w:t>
      </w:r>
      <w:r w:rsidR="003E4020">
        <w:rPr>
          <w:rFonts w:ascii="Times New Roman" w:hAnsi="Times New Roman" w:cs="Times New Roman"/>
          <w:sz w:val="24"/>
          <w:szCs w:val="24"/>
          <w:lang w:val="es-ES"/>
        </w:rPr>
        <w:t>las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facultades para intervenir en el proceso de aprobación de las Urbanizaciones Especiales, con las características allí enumeradas;</w:t>
      </w:r>
    </w:p>
    <w:p w:rsidR="00385CD0" w:rsidRDefault="00385CD0" w:rsidP="00385CD0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Que este Concejo debe velar por un </w:t>
      </w:r>
      <w:r w:rsidR="003E4020">
        <w:rPr>
          <w:rFonts w:ascii="Times New Roman" w:hAnsi="Times New Roman" w:cs="Times New Roman"/>
          <w:sz w:val="24"/>
          <w:szCs w:val="24"/>
          <w:lang w:val="es-ES"/>
        </w:rPr>
        <w:t>desarrollo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urbanístico </w:t>
      </w:r>
      <w:r w:rsidR="003E4020">
        <w:rPr>
          <w:rFonts w:ascii="Times New Roman" w:hAnsi="Times New Roman" w:cs="Times New Roman"/>
          <w:sz w:val="24"/>
          <w:szCs w:val="24"/>
          <w:lang w:val="es-ES"/>
        </w:rPr>
        <w:t>armónico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, capaz de integrar los diferentes </w:t>
      </w:r>
      <w:r w:rsidR="003E4020">
        <w:rPr>
          <w:rFonts w:ascii="Times New Roman" w:hAnsi="Times New Roman" w:cs="Times New Roman"/>
          <w:sz w:val="24"/>
          <w:szCs w:val="24"/>
          <w:lang w:val="es-ES"/>
        </w:rPr>
        <w:t>elementos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que componen la ciudad, priorizando la fluidez de la trama urbana y la identidad de la misma;</w:t>
      </w:r>
    </w:p>
    <w:p w:rsidR="00385CD0" w:rsidRDefault="00385CD0" w:rsidP="00385CD0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Que como consecuencia del continuo crecimiento poblacional de los últimos años es fundamental dar respuesta a la multiplicidad de necesidades en el ámbito habitacional, de servicios y de salud;</w:t>
      </w:r>
    </w:p>
    <w:p w:rsidR="00385CD0" w:rsidRDefault="00385CD0" w:rsidP="008038E8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Que </w:t>
      </w:r>
      <w:r w:rsidR="008038E8">
        <w:rPr>
          <w:rFonts w:ascii="Times New Roman" w:hAnsi="Times New Roman" w:cs="Times New Roman"/>
          <w:sz w:val="24"/>
          <w:szCs w:val="24"/>
          <w:lang w:val="es-ES"/>
        </w:rPr>
        <w:t>para ello es necesario una ejecutiva intervención del Concejo Deliberante en el proceso de tratamiento de las urbanizaciones especiales, para garantizar el crecimiento sostenible de nuestra ciudad y las fuentes de trabajo que las mismas generan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:rsidR="00385CD0" w:rsidRPr="003156D4" w:rsidRDefault="00385CD0" w:rsidP="00385CD0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385CD0" w:rsidRPr="003156D4" w:rsidRDefault="00385CD0" w:rsidP="00385CD0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>POR ELLO:</w:t>
      </w:r>
    </w:p>
    <w:p w:rsidR="00385CD0" w:rsidRPr="003156D4" w:rsidRDefault="00385CD0" w:rsidP="00385CD0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385CD0" w:rsidRPr="003156D4" w:rsidRDefault="00385CD0" w:rsidP="00385CD0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>EL CONCEJO DELIBERANTE</w:t>
      </w:r>
    </w:p>
    <w:p w:rsidR="00385CD0" w:rsidRPr="003156D4" w:rsidRDefault="00385CD0" w:rsidP="00385CD0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>SANCIONA CON FUERZA DE</w:t>
      </w:r>
    </w:p>
    <w:p w:rsidR="00385CD0" w:rsidRPr="003156D4" w:rsidRDefault="00385CD0" w:rsidP="00385CD0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>O R D E N A N Z A</w:t>
      </w:r>
    </w:p>
    <w:p w:rsidR="00385CD0" w:rsidRPr="003156D4" w:rsidRDefault="00385CD0" w:rsidP="00385CD0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764BE2" w:rsidRDefault="00385CD0" w:rsidP="00385CD0">
      <w:pPr>
        <w:ind w:firstLine="99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ARTÍCULO PRIMERO</w:t>
      </w: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 xml:space="preserve">: </w:t>
      </w:r>
      <w:r w:rsidR="00764BE2">
        <w:rPr>
          <w:rFonts w:ascii="Times New Roman" w:hAnsi="Times New Roman" w:cs="Times New Roman"/>
          <w:b/>
          <w:sz w:val="24"/>
          <w:szCs w:val="24"/>
          <w:lang w:val="es-ES"/>
        </w:rPr>
        <w:t>MODIFÍQUE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SE</w:t>
      </w: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="00764BE2" w:rsidRPr="00764BE2">
        <w:rPr>
          <w:rFonts w:ascii="Times New Roman" w:hAnsi="Times New Roman" w:cs="Times New Roman"/>
          <w:sz w:val="24"/>
          <w:szCs w:val="24"/>
          <w:lang w:val="es-ES"/>
        </w:rPr>
        <w:t>e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l </w:t>
      </w:r>
      <w:r w:rsidR="00764BE2">
        <w:rPr>
          <w:rFonts w:ascii="Times New Roman" w:hAnsi="Times New Roman" w:cs="Times New Roman"/>
          <w:sz w:val="24"/>
          <w:szCs w:val="24"/>
          <w:lang w:val="es-ES"/>
        </w:rPr>
        <w:t>Articulo Segundo de la Ordenanza 2.017, el que quedar</w:t>
      </w:r>
      <w:r w:rsidR="00870D1D">
        <w:rPr>
          <w:rFonts w:ascii="Times New Roman" w:hAnsi="Times New Roman" w:cs="Times New Roman"/>
          <w:sz w:val="24"/>
          <w:szCs w:val="24"/>
          <w:lang w:val="es-ES"/>
        </w:rPr>
        <w:t>á</w:t>
      </w:r>
      <w:r w:rsidR="00764BE2">
        <w:rPr>
          <w:rFonts w:ascii="Times New Roman" w:hAnsi="Times New Roman" w:cs="Times New Roman"/>
          <w:sz w:val="24"/>
          <w:szCs w:val="24"/>
          <w:lang w:val="es-ES"/>
        </w:rPr>
        <w:t xml:space="preserve"> redactado de la siguiente forma:</w:t>
      </w:r>
    </w:p>
    <w:p w:rsidR="00385CD0" w:rsidRPr="00764BE2" w:rsidRDefault="00764BE2" w:rsidP="00385CD0">
      <w:pPr>
        <w:ind w:firstLine="993"/>
        <w:contextualSpacing/>
        <w:jc w:val="both"/>
        <w:rPr>
          <w:rFonts w:ascii="Times New Roman" w:hAnsi="Times New Roman" w:cs="Times New Roman"/>
          <w:b/>
          <w:i/>
          <w:sz w:val="24"/>
          <w:szCs w:val="24"/>
          <w:lang w:val="es-ES"/>
        </w:rPr>
      </w:pPr>
      <w:r w:rsidRPr="00764BE2">
        <w:rPr>
          <w:rFonts w:ascii="Times New Roman" w:hAnsi="Times New Roman" w:cs="Times New Roman"/>
          <w:b/>
          <w:i/>
          <w:sz w:val="24"/>
          <w:szCs w:val="24"/>
          <w:lang w:val="es-ES"/>
        </w:rPr>
        <w:t>“</w:t>
      </w:r>
      <w:r w:rsidR="003E4020" w:rsidRPr="00764BE2">
        <w:rPr>
          <w:rFonts w:ascii="Times New Roman" w:hAnsi="Times New Roman" w:cs="Times New Roman"/>
          <w:b/>
          <w:i/>
          <w:sz w:val="24"/>
          <w:szCs w:val="24"/>
          <w:lang w:val="es-ES"/>
        </w:rPr>
        <w:t>Aprobación</w:t>
      </w:r>
      <w:r w:rsidRPr="00764BE2">
        <w:rPr>
          <w:rFonts w:ascii="Times New Roman" w:hAnsi="Times New Roman" w:cs="Times New Roman"/>
          <w:b/>
          <w:i/>
          <w:sz w:val="24"/>
          <w:szCs w:val="24"/>
          <w:lang w:val="es-ES"/>
        </w:rPr>
        <w:t xml:space="preserve">: Para la </w:t>
      </w:r>
      <w:r w:rsidR="003E4020" w:rsidRPr="00764BE2">
        <w:rPr>
          <w:rFonts w:ascii="Times New Roman" w:hAnsi="Times New Roman" w:cs="Times New Roman"/>
          <w:b/>
          <w:i/>
          <w:sz w:val="24"/>
          <w:szCs w:val="24"/>
          <w:lang w:val="es-ES"/>
        </w:rPr>
        <w:t>Aprobación</w:t>
      </w:r>
      <w:r w:rsidRPr="00764BE2">
        <w:rPr>
          <w:rFonts w:ascii="Times New Roman" w:hAnsi="Times New Roman" w:cs="Times New Roman"/>
          <w:b/>
          <w:i/>
          <w:sz w:val="24"/>
          <w:szCs w:val="24"/>
          <w:lang w:val="es-ES"/>
        </w:rPr>
        <w:t xml:space="preserve"> de las </w:t>
      </w:r>
      <w:r w:rsidR="00870D1D">
        <w:rPr>
          <w:rFonts w:ascii="Times New Roman" w:hAnsi="Times New Roman" w:cs="Times New Roman"/>
          <w:b/>
          <w:i/>
          <w:sz w:val="24"/>
          <w:szCs w:val="24"/>
          <w:lang w:val="es-ES"/>
        </w:rPr>
        <w:t>U</w:t>
      </w:r>
      <w:r w:rsidRPr="00764BE2">
        <w:rPr>
          <w:rFonts w:ascii="Times New Roman" w:hAnsi="Times New Roman" w:cs="Times New Roman"/>
          <w:b/>
          <w:i/>
          <w:sz w:val="24"/>
          <w:szCs w:val="24"/>
          <w:lang w:val="es-ES"/>
        </w:rPr>
        <w:t xml:space="preserve">rbanizaciones </w:t>
      </w:r>
      <w:r w:rsidR="00870D1D">
        <w:rPr>
          <w:rFonts w:ascii="Times New Roman" w:hAnsi="Times New Roman" w:cs="Times New Roman"/>
          <w:b/>
          <w:i/>
          <w:sz w:val="24"/>
          <w:szCs w:val="24"/>
          <w:lang w:val="es-ES"/>
        </w:rPr>
        <w:t>E</w:t>
      </w:r>
      <w:r w:rsidRPr="00764BE2">
        <w:rPr>
          <w:rFonts w:ascii="Times New Roman" w:hAnsi="Times New Roman" w:cs="Times New Roman"/>
          <w:b/>
          <w:i/>
          <w:sz w:val="24"/>
          <w:szCs w:val="24"/>
          <w:lang w:val="es-ES"/>
        </w:rPr>
        <w:t>speciales los titulares de los proyectos presentaran toda la documentación técnica referida a la misma, de acuerdo a lo establecido por Ordenanza 613/94 (</w:t>
      </w:r>
      <w:r w:rsidR="003E4020" w:rsidRPr="00764BE2">
        <w:rPr>
          <w:rFonts w:ascii="Times New Roman" w:hAnsi="Times New Roman" w:cs="Times New Roman"/>
          <w:b/>
          <w:i/>
          <w:sz w:val="24"/>
          <w:szCs w:val="24"/>
          <w:lang w:val="es-ES"/>
        </w:rPr>
        <w:t>Código</w:t>
      </w:r>
      <w:r w:rsidRPr="00764BE2">
        <w:rPr>
          <w:rFonts w:ascii="Times New Roman" w:hAnsi="Times New Roman" w:cs="Times New Roman"/>
          <w:b/>
          <w:i/>
          <w:sz w:val="24"/>
          <w:szCs w:val="24"/>
          <w:lang w:val="es-ES"/>
        </w:rPr>
        <w:t xml:space="preserve"> de Planeamiento Urbano). Las Oficinas </w:t>
      </w:r>
      <w:r w:rsidR="003E4020" w:rsidRPr="00764BE2">
        <w:rPr>
          <w:rFonts w:ascii="Times New Roman" w:hAnsi="Times New Roman" w:cs="Times New Roman"/>
          <w:b/>
          <w:i/>
          <w:sz w:val="24"/>
          <w:szCs w:val="24"/>
          <w:lang w:val="es-ES"/>
        </w:rPr>
        <w:t>Técnicas</w:t>
      </w:r>
      <w:r w:rsidRPr="00764BE2">
        <w:rPr>
          <w:rFonts w:ascii="Times New Roman" w:hAnsi="Times New Roman" w:cs="Times New Roman"/>
          <w:b/>
          <w:i/>
          <w:sz w:val="24"/>
          <w:szCs w:val="24"/>
          <w:lang w:val="es-ES"/>
        </w:rPr>
        <w:t xml:space="preserve"> del Departamento Ejecutivo Municipal evaluaran el proyecto, y emitirán un informe de Factibilidad Positiva o de Factibilidad Negativa de acuerdo a la reglamentación vigente. Si el proyecto </w:t>
      </w:r>
      <w:r w:rsidR="003E4020" w:rsidRPr="00764BE2">
        <w:rPr>
          <w:rFonts w:ascii="Times New Roman" w:hAnsi="Times New Roman" w:cs="Times New Roman"/>
          <w:b/>
          <w:i/>
          <w:sz w:val="24"/>
          <w:szCs w:val="24"/>
          <w:lang w:val="es-ES"/>
        </w:rPr>
        <w:t>obtuviere</w:t>
      </w:r>
      <w:r w:rsidRPr="00764BE2">
        <w:rPr>
          <w:rFonts w:ascii="Times New Roman" w:hAnsi="Times New Roman" w:cs="Times New Roman"/>
          <w:b/>
          <w:i/>
          <w:sz w:val="24"/>
          <w:szCs w:val="24"/>
          <w:lang w:val="es-ES"/>
        </w:rPr>
        <w:t xml:space="preserve"> </w:t>
      </w:r>
      <w:r w:rsidR="00870D1D">
        <w:rPr>
          <w:rFonts w:ascii="Times New Roman" w:hAnsi="Times New Roman" w:cs="Times New Roman"/>
          <w:b/>
          <w:i/>
          <w:sz w:val="24"/>
          <w:szCs w:val="24"/>
          <w:lang w:val="es-ES"/>
        </w:rPr>
        <w:t xml:space="preserve">la </w:t>
      </w:r>
      <w:r w:rsidRPr="00764BE2">
        <w:rPr>
          <w:rFonts w:ascii="Times New Roman" w:hAnsi="Times New Roman" w:cs="Times New Roman"/>
          <w:b/>
          <w:i/>
          <w:sz w:val="24"/>
          <w:szCs w:val="24"/>
          <w:lang w:val="es-ES"/>
        </w:rPr>
        <w:t xml:space="preserve">Factibilidad Positiva, será elevado al Concejo Deliberante para su análisis y consideración. Si el proyecto obtuviere Factibilidad Negativa, será informado al Concejo Deliberante para su conocimiento. La Factibilidad Positiva emanada de las Oficinas </w:t>
      </w:r>
      <w:r w:rsidR="003E4020" w:rsidRPr="00764BE2">
        <w:rPr>
          <w:rFonts w:ascii="Times New Roman" w:hAnsi="Times New Roman" w:cs="Times New Roman"/>
          <w:b/>
          <w:i/>
          <w:sz w:val="24"/>
          <w:szCs w:val="24"/>
          <w:lang w:val="es-ES"/>
        </w:rPr>
        <w:t>Técnicas</w:t>
      </w:r>
      <w:r w:rsidRPr="00764BE2">
        <w:rPr>
          <w:rFonts w:ascii="Times New Roman" w:hAnsi="Times New Roman" w:cs="Times New Roman"/>
          <w:b/>
          <w:i/>
          <w:sz w:val="24"/>
          <w:szCs w:val="24"/>
          <w:lang w:val="es-ES"/>
        </w:rPr>
        <w:t xml:space="preserve">, no habilita </w:t>
      </w:r>
      <w:r w:rsidR="00870D1D">
        <w:rPr>
          <w:rFonts w:ascii="Times New Roman" w:hAnsi="Times New Roman" w:cs="Times New Roman"/>
          <w:b/>
          <w:i/>
          <w:sz w:val="24"/>
          <w:szCs w:val="24"/>
          <w:lang w:val="es-ES"/>
        </w:rPr>
        <w:t xml:space="preserve">al solicitante </w:t>
      </w:r>
      <w:r w:rsidRPr="00764BE2">
        <w:rPr>
          <w:rFonts w:ascii="Times New Roman" w:hAnsi="Times New Roman" w:cs="Times New Roman"/>
          <w:b/>
          <w:i/>
          <w:sz w:val="24"/>
          <w:szCs w:val="24"/>
          <w:lang w:val="es-ES"/>
        </w:rPr>
        <w:t>a iniciar obra alguna”</w:t>
      </w:r>
      <w:r w:rsidR="00385CD0" w:rsidRPr="00764BE2">
        <w:rPr>
          <w:rFonts w:ascii="Times New Roman" w:hAnsi="Times New Roman" w:cs="Times New Roman"/>
          <w:b/>
          <w:i/>
          <w:sz w:val="24"/>
          <w:szCs w:val="24"/>
          <w:lang w:val="es-ES"/>
        </w:rPr>
        <w:t>.-</w:t>
      </w:r>
    </w:p>
    <w:p w:rsidR="00385CD0" w:rsidRPr="003156D4" w:rsidRDefault="00385CD0" w:rsidP="00385CD0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764BE2" w:rsidRDefault="00385CD0" w:rsidP="00385CD0">
      <w:pPr>
        <w:ind w:firstLine="99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ARTÍCULO SEGUNDO</w:t>
      </w: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 xml:space="preserve">: </w:t>
      </w:r>
      <w:r w:rsidR="00764BE2">
        <w:rPr>
          <w:rFonts w:ascii="Times New Roman" w:hAnsi="Times New Roman" w:cs="Times New Roman"/>
          <w:b/>
          <w:sz w:val="24"/>
          <w:szCs w:val="24"/>
          <w:lang w:val="es-ES"/>
        </w:rPr>
        <w:t>MODIFÍ</w:t>
      </w:r>
      <w:r w:rsidR="00870D1D">
        <w:rPr>
          <w:rFonts w:ascii="Times New Roman" w:hAnsi="Times New Roman" w:cs="Times New Roman"/>
          <w:b/>
          <w:sz w:val="24"/>
          <w:szCs w:val="24"/>
          <w:lang w:val="es-ES"/>
        </w:rPr>
        <w:t>QUE</w:t>
      </w:r>
      <w:r w:rsidR="00764BE2">
        <w:rPr>
          <w:rFonts w:ascii="Times New Roman" w:hAnsi="Times New Roman" w:cs="Times New Roman"/>
          <w:b/>
          <w:sz w:val="24"/>
          <w:szCs w:val="24"/>
          <w:lang w:val="es-ES"/>
        </w:rPr>
        <w:t>S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E </w:t>
      </w:r>
      <w:r w:rsidR="00764BE2">
        <w:rPr>
          <w:rFonts w:ascii="Times New Roman" w:hAnsi="Times New Roman" w:cs="Times New Roman"/>
          <w:sz w:val="24"/>
          <w:szCs w:val="24"/>
          <w:lang w:val="es-ES"/>
        </w:rPr>
        <w:t>e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l </w:t>
      </w:r>
      <w:r w:rsidR="003E4020">
        <w:rPr>
          <w:rFonts w:ascii="Times New Roman" w:hAnsi="Times New Roman" w:cs="Times New Roman"/>
          <w:sz w:val="24"/>
          <w:szCs w:val="24"/>
          <w:lang w:val="es-ES"/>
        </w:rPr>
        <w:t>Artículo</w:t>
      </w:r>
      <w:r w:rsidR="00764BE2">
        <w:rPr>
          <w:rFonts w:ascii="Times New Roman" w:hAnsi="Times New Roman" w:cs="Times New Roman"/>
          <w:sz w:val="24"/>
          <w:szCs w:val="24"/>
          <w:lang w:val="es-ES"/>
        </w:rPr>
        <w:t xml:space="preserve"> Cuarto de </w:t>
      </w:r>
      <w:r w:rsidR="003E4020">
        <w:rPr>
          <w:rFonts w:ascii="Times New Roman" w:hAnsi="Times New Roman" w:cs="Times New Roman"/>
          <w:sz w:val="24"/>
          <w:szCs w:val="24"/>
          <w:lang w:val="es-ES"/>
        </w:rPr>
        <w:t>la Ordenanza</w:t>
      </w:r>
      <w:r w:rsidR="00764BE2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870D1D">
        <w:rPr>
          <w:rFonts w:ascii="Times New Roman" w:hAnsi="Times New Roman" w:cs="Times New Roman"/>
          <w:sz w:val="24"/>
          <w:szCs w:val="24"/>
          <w:lang w:val="es-ES"/>
        </w:rPr>
        <w:t>2.017 el que quedará</w:t>
      </w:r>
      <w:r w:rsidR="00764BE2">
        <w:rPr>
          <w:rFonts w:ascii="Times New Roman" w:hAnsi="Times New Roman" w:cs="Times New Roman"/>
          <w:sz w:val="24"/>
          <w:szCs w:val="24"/>
          <w:lang w:val="es-ES"/>
        </w:rPr>
        <w:t xml:space="preserve"> redactado de la siguiente forma:</w:t>
      </w:r>
    </w:p>
    <w:p w:rsidR="00385CD0" w:rsidRDefault="00764BE2" w:rsidP="00764BE2">
      <w:pPr>
        <w:ind w:firstLine="99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764BE2">
        <w:rPr>
          <w:rFonts w:ascii="Times New Roman" w:hAnsi="Times New Roman" w:cs="Times New Roman"/>
          <w:b/>
          <w:i/>
          <w:sz w:val="24"/>
          <w:szCs w:val="24"/>
          <w:lang w:val="es-ES"/>
        </w:rPr>
        <w:t xml:space="preserve">“Inicio de Obra: Los responsables de la </w:t>
      </w:r>
      <w:r w:rsidR="00870D1D">
        <w:rPr>
          <w:rFonts w:ascii="Times New Roman" w:hAnsi="Times New Roman" w:cs="Times New Roman"/>
          <w:b/>
          <w:i/>
          <w:sz w:val="24"/>
          <w:szCs w:val="24"/>
          <w:lang w:val="es-ES"/>
        </w:rPr>
        <w:t>U</w:t>
      </w:r>
      <w:r w:rsidRPr="00764BE2">
        <w:rPr>
          <w:rFonts w:ascii="Times New Roman" w:hAnsi="Times New Roman" w:cs="Times New Roman"/>
          <w:b/>
          <w:i/>
          <w:sz w:val="24"/>
          <w:szCs w:val="24"/>
          <w:lang w:val="es-ES"/>
        </w:rPr>
        <w:t xml:space="preserve">rbanización </w:t>
      </w:r>
      <w:r w:rsidR="00870D1D">
        <w:rPr>
          <w:rFonts w:ascii="Times New Roman" w:hAnsi="Times New Roman" w:cs="Times New Roman"/>
          <w:b/>
          <w:i/>
          <w:sz w:val="24"/>
          <w:szCs w:val="24"/>
          <w:lang w:val="es-ES"/>
        </w:rPr>
        <w:t>E</w:t>
      </w:r>
      <w:r w:rsidRPr="00764BE2">
        <w:rPr>
          <w:rFonts w:ascii="Times New Roman" w:hAnsi="Times New Roman" w:cs="Times New Roman"/>
          <w:b/>
          <w:i/>
          <w:sz w:val="24"/>
          <w:szCs w:val="24"/>
          <w:lang w:val="es-ES"/>
        </w:rPr>
        <w:t>special no podrán iniciar las obras, en ninguna de sus etapas, si su proyecto no cuenta con la intervención del Concejo Deliberante y la correspondiente aprobación del Departamento Ejecutivo Municipal”</w:t>
      </w:r>
      <w:r>
        <w:rPr>
          <w:rFonts w:ascii="Times New Roman" w:hAnsi="Times New Roman" w:cs="Times New Roman"/>
          <w:sz w:val="24"/>
          <w:szCs w:val="24"/>
          <w:lang w:val="es-ES"/>
        </w:rPr>
        <w:t>.-</w:t>
      </w:r>
    </w:p>
    <w:p w:rsidR="00870D1D" w:rsidRPr="006B298B" w:rsidRDefault="00870D1D" w:rsidP="00870D1D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  <w:r w:rsidRPr="006B298B"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  <w:t>ES COPIA FIEL DEL ORIGINAL</w:t>
      </w:r>
    </w:p>
    <w:p w:rsidR="00870D1D" w:rsidRPr="006B298B" w:rsidRDefault="00870D1D" w:rsidP="00870D1D">
      <w:pPr>
        <w:spacing w:after="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</w:p>
    <w:p w:rsidR="00870D1D" w:rsidRPr="006B298B" w:rsidRDefault="00870D1D" w:rsidP="00870D1D">
      <w:pPr>
        <w:pStyle w:val="Ttulo4"/>
        <w:contextualSpacing/>
        <w:rPr>
          <w:rFonts w:ascii="Times New Roman" w:hAnsi="Times New Roman" w:cs="Times New Roman"/>
          <w:i w:val="0"/>
          <w:color w:val="auto"/>
        </w:rPr>
      </w:pPr>
      <w:r w:rsidRPr="006B298B">
        <w:rPr>
          <w:rFonts w:ascii="Times New Roman" w:hAnsi="Times New Roman" w:cs="Times New Roman"/>
          <w:i w:val="0"/>
          <w:color w:val="auto"/>
        </w:rPr>
        <w:t xml:space="preserve">Firmado:            Raúl A. Villarrubia       </w:t>
      </w:r>
      <w:r>
        <w:rPr>
          <w:rFonts w:ascii="Times New Roman" w:hAnsi="Times New Roman" w:cs="Times New Roman"/>
          <w:i w:val="0"/>
          <w:color w:val="auto"/>
        </w:rPr>
        <w:t xml:space="preserve">                         </w:t>
      </w:r>
      <w:r w:rsidRPr="006B298B">
        <w:rPr>
          <w:rFonts w:ascii="Times New Roman" w:hAnsi="Times New Roman" w:cs="Times New Roman"/>
          <w:i w:val="0"/>
          <w:color w:val="auto"/>
        </w:rPr>
        <w:t xml:space="preserve"> Héctor </w:t>
      </w:r>
      <w:r>
        <w:rPr>
          <w:rFonts w:ascii="Times New Roman" w:hAnsi="Times New Roman" w:cs="Times New Roman"/>
          <w:i w:val="0"/>
          <w:color w:val="auto"/>
        </w:rPr>
        <w:t xml:space="preserve">Osvaldo </w:t>
      </w:r>
      <w:r w:rsidRPr="006B298B">
        <w:rPr>
          <w:rFonts w:ascii="Times New Roman" w:hAnsi="Times New Roman" w:cs="Times New Roman"/>
          <w:i w:val="0"/>
          <w:color w:val="auto"/>
        </w:rPr>
        <w:t>Aguirre</w:t>
      </w:r>
    </w:p>
    <w:p w:rsidR="00870D1D" w:rsidRPr="006B298B" w:rsidRDefault="00870D1D" w:rsidP="00870D1D">
      <w:pPr>
        <w:ind w:firstLine="708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98B">
        <w:rPr>
          <w:b/>
          <w:bCs/>
        </w:rPr>
        <w:t xml:space="preserve">                          </w:t>
      </w:r>
      <w:r w:rsidRPr="006B298B">
        <w:rPr>
          <w:rFonts w:ascii="Times New Roman" w:hAnsi="Times New Roman" w:cs="Times New Roman"/>
          <w:b/>
          <w:bCs/>
          <w:sz w:val="24"/>
          <w:szCs w:val="24"/>
        </w:rPr>
        <w:t xml:space="preserve">Pro-Secretario                                               Presidente </w:t>
      </w:r>
    </w:p>
    <w:p w:rsidR="00870D1D" w:rsidRPr="006B298B" w:rsidRDefault="00870D1D" w:rsidP="00870D1D">
      <w:pPr>
        <w:ind w:firstLine="708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98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H.C.D. de Y. Buena                                    H.C.D. de Y. Buena</w:t>
      </w:r>
    </w:p>
    <w:p w:rsidR="00870D1D" w:rsidRPr="006B298B" w:rsidRDefault="00870D1D" w:rsidP="00870D1D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B298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A cargo de la Secretaría                           </w:t>
      </w:r>
    </w:p>
    <w:p w:rsidR="00A669A3" w:rsidRDefault="00A669A3" w:rsidP="00A669A3"/>
    <w:p w:rsidR="00A669A3" w:rsidRPr="00A062F6" w:rsidRDefault="00A669A3" w:rsidP="00A669A3">
      <w:pPr>
        <w:spacing w:line="276" w:lineRule="auto"/>
        <w:contextualSpacing/>
        <w:rPr>
          <w:rFonts w:ascii="Times New Roman" w:hAnsi="Times New Roman" w:cs="Times New Roman"/>
          <w:b/>
          <w:sz w:val="36"/>
          <w:szCs w:val="36"/>
          <w:lang w:val="es-ES"/>
        </w:rPr>
      </w:pPr>
      <w:r w:rsidRPr="00A062F6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lastRenderedPageBreak/>
        <w:t>ORDENANZA Nº</w:t>
      </w:r>
      <w:r w:rsidRPr="00A062F6">
        <w:rPr>
          <w:rFonts w:ascii="Times New Roman" w:hAnsi="Times New Roman" w:cs="Times New Roman"/>
          <w:b/>
          <w:sz w:val="24"/>
          <w:szCs w:val="24"/>
          <w:lang w:val="es-ES"/>
        </w:rPr>
        <w:t>:</w:t>
      </w:r>
      <w:r>
        <w:rPr>
          <w:rFonts w:ascii="Times New Roman" w:hAnsi="Times New Roman" w:cs="Times New Roman"/>
          <w:b/>
          <w:sz w:val="36"/>
          <w:szCs w:val="36"/>
          <w:lang w:val="es-ES"/>
        </w:rPr>
        <w:t xml:space="preserve"> 2.133</w:t>
      </w:r>
    </w:p>
    <w:p w:rsidR="00385CD0" w:rsidRPr="00A669A3" w:rsidRDefault="00385CD0" w:rsidP="00DE581D">
      <w:pPr>
        <w:spacing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A669A3" w:rsidRPr="00A669A3" w:rsidRDefault="00A669A3" w:rsidP="00DE581D">
      <w:pPr>
        <w:spacing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764BE2" w:rsidRDefault="00385CD0" w:rsidP="00385CD0">
      <w:pPr>
        <w:ind w:firstLine="99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 xml:space="preserve">ARTÍCULO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TERCER</w:t>
      </w:r>
      <w:r w:rsidRPr="003156D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O</w:t>
      </w: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 xml:space="preserve">: </w:t>
      </w:r>
      <w:r w:rsidR="00764BE2">
        <w:rPr>
          <w:rFonts w:ascii="Times New Roman" w:hAnsi="Times New Roman" w:cs="Times New Roman"/>
          <w:b/>
          <w:sz w:val="24"/>
          <w:szCs w:val="24"/>
          <w:lang w:val="es-ES"/>
        </w:rPr>
        <w:t>MODIFÍ</w:t>
      </w:r>
      <w:r w:rsidR="00870D1D">
        <w:rPr>
          <w:rFonts w:ascii="Times New Roman" w:hAnsi="Times New Roman" w:cs="Times New Roman"/>
          <w:b/>
          <w:sz w:val="24"/>
          <w:szCs w:val="24"/>
          <w:lang w:val="es-ES"/>
        </w:rPr>
        <w:t>QUE</w:t>
      </w:r>
      <w:r w:rsidR="00764BE2">
        <w:rPr>
          <w:rFonts w:ascii="Times New Roman" w:hAnsi="Times New Roman" w:cs="Times New Roman"/>
          <w:b/>
          <w:sz w:val="24"/>
          <w:szCs w:val="24"/>
          <w:lang w:val="es-ES"/>
        </w:rPr>
        <w:t>S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E </w:t>
      </w:r>
      <w:r w:rsidR="00764BE2">
        <w:rPr>
          <w:rFonts w:ascii="Times New Roman" w:hAnsi="Times New Roman" w:cs="Times New Roman"/>
          <w:sz w:val="24"/>
          <w:szCs w:val="24"/>
          <w:lang w:val="es-ES"/>
        </w:rPr>
        <w:t>e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l </w:t>
      </w:r>
      <w:r w:rsidR="003E4020">
        <w:rPr>
          <w:rFonts w:ascii="Times New Roman" w:hAnsi="Times New Roman" w:cs="Times New Roman"/>
          <w:sz w:val="24"/>
          <w:szCs w:val="24"/>
          <w:lang w:val="es-ES"/>
        </w:rPr>
        <w:t>Artículo</w:t>
      </w:r>
      <w:r w:rsidR="00764BE2">
        <w:rPr>
          <w:rFonts w:ascii="Times New Roman" w:hAnsi="Times New Roman" w:cs="Times New Roman"/>
          <w:sz w:val="24"/>
          <w:szCs w:val="24"/>
          <w:lang w:val="es-ES"/>
        </w:rPr>
        <w:t xml:space="preserve"> Sexto de la Ordenanza</w:t>
      </w:r>
      <w:r w:rsidR="00870D1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764BE2">
        <w:rPr>
          <w:rFonts w:ascii="Times New Roman" w:hAnsi="Times New Roman" w:cs="Times New Roman"/>
          <w:sz w:val="24"/>
          <w:szCs w:val="24"/>
          <w:lang w:val="es-ES"/>
        </w:rPr>
        <w:t>2.017, el que quedar</w:t>
      </w:r>
      <w:r w:rsidR="00870D1D">
        <w:rPr>
          <w:rFonts w:ascii="Times New Roman" w:hAnsi="Times New Roman" w:cs="Times New Roman"/>
          <w:sz w:val="24"/>
          <w:szCs w:val="24"/>
          <w:lang w:val="es-ES"/>
        </w:rPr>
        <w:t>á</w:t>
      </w:r>
      <w:r w:rsidR="00764BE2">
        <w:rPr>
          <w:rFonts w:ascii="Times New Roman" w:hAnsi="Times New Roman" w:cs="Times New Roman"/>
          <w:sz w:val="24"/>
          <w:szCs w:val="24"/>
          <w:lang w:val="es-ES"/>
        </w:rPr>
        <w:t xml:space="preserve"> redactado de la siguiente forma:</w:t>
      </w:r>
    </w:p>
    <w:p w:rsidR="00764BE2" w:rsidRPr="00095BE8" w:rsidRDefault="00764BE2" w:rsidP="00385CD0">
      <w:pPr>
        <w:ind w:firstLine="993"/>
        <w:contextualSpacing/>
        <w:jc w:val="both"/>
        <w:rPr>
          <w:rFonts w:ascii="Times New Roman" w:hAnsi="Times New Roman" w:cs="Times New Roman"/>
          <w:b/>
          <w:i/>
          <w:sz w:val="24"/>
          <w:szCs w:val="24"/>
          <w:lang w:val="es-ES"/>
        </w:rPr>
      </w:pPr>
      <w:r w:rsidRPr="00095BE8">
        <w:rPr>
          <w:rFonts w:ascii="Times New Roman" w:hAnsi="Times New Roman" w:cs="Times New Roman"/>
          <w:b/>
          <w:i/>
          <w:sz w:val="24"/>
          <w:szCs w:val="24"/>
          <w:lang w:val="es-ES"/>
        </w:rPr>
        <w:t>“El Concejo Deliberante deberá expedirse mediante un informe cualitativo sobre el proyecto en cuestión manifestando la adecuación o no del mismo al desarrollo urbano de la ciudad, contemplando:</w:t>
      </w:r>
    </w:p>
    <w:p w:rsidR="00764BE2" w:rsidRPr="00095BE8" w:rsidRDefault="00764BE2" w:rsidP="00764BE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i/>
          <w:sz w:val="24"/>
          <w:szCs w:val="24"/>
          <w:lang w:val="es-ES"/>
        </w:rPr>
      </w:pPr>
      <w:r w:rsidRPr="00095BE8">
        <w:rPr>
          <w:rFonts w:ascii="Times New Roman" w:hAnsi="Times New Roman" w:cs="Times New Roman"/>
          <w:b/>
          <w:i/>
          <w:sz w:val="24"/>
          <w:szCs w:val="24"/>
          <w:lang w:val="es-ES"/>
        </w:rPr>
        <w:t>La integración del proyecto a la trama urbana existente.</w:t>
      </w:r>
    </w:p>
    <w:p w:rsidR="00764BE2" w:rsidRPr="00095BE8" w:rsidRDefault="00095BE8" w:rsidP="00764BE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i/>
          <w:sz w:val="24"/>
          <w:szCs w:val="24"/>
          <w:lang w:val="es-ES"/>
        </w:rPr>
      </w:pPr>
      <w:r w:rsidRPr="00095BE8">
        <w:rPr>
          <w:rFonts w:ascii="Times New Roman" w:hAnsi="Times New Roman" w:cs="Times New Roman"/>
          <w:b/>
          <w:i/>
          <w:sz w:val="24"/>
          <w:szCs w:val="24"/>
          <w:lang w:val="es-ES"/>
        </w:rPr>
        <w:t>Las características socioculturales del entorno.</w:t>
      </w:r>
    </w:p>
    <w:p w:rsidR="00095BE8" w:rsidRPr="00095BE8" w:rsidRDefault="00095BE8" w:rsidP="00764BE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i/>
          <w:sz w:val="24"/>
          <w:szCs w:val="24"/>
          <w:lang w:val="es-ES"/>
        </w:rPr>
      </w:pPr>
      <w:r w:rsidRPr="00095BE8">
        <w:rPr>
          <w:rFonts w:ascii="Times New Roman" w:hAnsi="Times New Roman" w:cs="Times New Roman"/>
          <w:b/>
          <w:i/>
          <w:sz w:val="24"/>
          <w:szCs w:val="24"/>
          <w:lang w:val="es-ES"/>
        </w:rPr>
        <w:t>La adecuación del proyecto a la planificación estratégica de la ciudad.</w:t>
      </w:r>
    </w:p>
    <w:p w:rsidR="00095BE8" w:rsidRPr="00095BE8" w:rsidRDefault="00095BE8" w:rsidP="00764BE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i/>
          <w:sz w:val="24"/>
          <w:szCs w:val="24"/>
          <w:lang w:val="es-ES"/>
        </w:rPr>
      </w:pPr>
      <w:r w:rsidRPr="00095BE8">
        <w:rPr>
          <w:rFonts w:ascii="Times New Roman" w:hAnsi="Times New Roman" w:cs="Times New Roman"/>
          <w:b/>
          <w:i/>
          <w:sz w:val="24"/>
          <w:szCs w:val="24"/>
          <w:lang w:val="es-ES"/>
        </w:rPr>
        <w:t xml:space="preserve">La fluidez del </w:t>
      </w:r>
      <w:r w:rsidR="003E4020" w:rsidRPr="00095BE8">
        <w:rPr>
          <w:rFonts w:ascii="Times New Roman" w:hAnsi="Times New Roman" w:cs="Times New Roman"/>
          <w:b/>
          <w:i/>
          <w:sz w:val="24"/>
          <w:szCs w:val="24"/>
          <w:lang w:val="es-ES"/>
        </w:rPr>
        <w:t>tránsito</w:t>
      </w:r>
      <w:r w:rsidRPr="00095BE8">
        <w:rPr>
          <w:rFonts w:ascii="Times New Roman" w:hAnsi="Times New Roman" w:cs="Times New Roman"/>
          <w:b/>
          <w:i/>
          <w:sz w:val="24"/>
          <w:szCs w:val="24"/>
          <w:lang w:val="es-ES"/>
        </w:rPr>
        <w:t xml:space="preserve"> y la conectividad de la ciudad.</w:t>
      </w:r>
    </w:p>
    <w:p w:rsidR="00095BE8" w:rsidRPr="00095BE8" w:rsidRDefault="00095BE8" w:rsidP="00764BE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i/>
          <w:sz w:val="24"/>
          <w:szCs w:val="24"/>
          <w:lang w:val="es-ES"/>
        </w:rPr>
      </w:pPr>
      <w:r w:rsidRPr="00095BE8">
        <w:rPr>
          <w:rFonts w:ascii="Times New Roman" w:hAnsi="Times New Roman" w:cs="Times New Roman"/>
          <w:b/>
          <w:i/>
          <w:sz w:val="24"/>
          <w:szCs w:val="24"/>
          <w:lang w:val="es-ES"/>
        </w:rPr>
        <w:t>El Desarrollo sostenible de Yerba Buena.</w:t>
      </w:r>
    </w:p>
    <w:p w:rsidR="00095BE8" w:rsidRPr="00764BE2" w:rsidRDefault="00095BE8" w:rsidP="00764BE2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095BE8">
        <w:rPr>
          <w:rFonts w:ascii="Times New Roman" w:hAnsi="Times New Roman" w:cs="Times New Roman"/>
          <w:b/>
          <w:i/>
          <w:sz w:val="24"/>
          <w:szCs w:val="24"/>
          <w:lang w:val="es-ES"/>
        </w:rPr>
        <w:t>El crecimiento demográfico.”</w:t>
      </w:r>
      <w:r>
        <w:rPr>
          <w:rFonts w:ascii="Times New Roman" w:hAnsi="Times New Roman" w:cs="Times New Roman"/>
          <w:sz w:val="24"/>
          <w:szCs w:val="24"/>
          <w:lang w:val="es-ES"/>
        </w:rPr>
        <w:t>.-</w:t>
      </w:r>
    </w:p>
    <w:p w:rsidR="00385CD0" w:rsidRDefault="00385CD0" w:rsidP="00385CD0">
      <w:pPr>
        <w:ind w:firstLine="99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095BE8" w:rsidRDefault="00385CD0" w:rsidP="00385CD0">
      <w:pPr>
        <w:ind w:firstLine="99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 xml:space="preserve">ARTÍCULO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CUART</w:t>
      </w:r>
      <w:r w:rsidRPr="003156D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O</w:t>
      </w: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 xml:space="preserve">: </w:t>
      </w:r>
      <w:r w:rsidR="00095BE8">
        <w:rPr>
          <w:rFonts w:ascii="Times New Roman" w:hAnsi="Times New Roman" w:cs="Times New Roman"/>
          <w:b/>
          <w:sz w:val="24"/>
          <w:szCs w:val="24"/>
          <w:lang w:val="es-ES"/>
        </w:rPr>
        <w:t>REEMPLÁCE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SE </w:t>
      </w:r>
      <w:r w:rsidR="00095BE8">
        <w:rPr>
          <w:rFonts w:ascii="Times New Roman" w:hAnsi="Times New Roman" w:cs="Times New Roman"/>
          <w:sz w:val="24"/>
          <w:szCs w:val="24"/>
          <w:lang w:val="es-ES"/>
        </w:rPr>
        <w:t xml:space="preserve">el </w:t>
      </w:r>
      <w:r w:rsidR="003E4020">
        <w:rPr>
          <w:rFonts w:ascii="Times New Roman" w:hAnsi="Times New Roman" w:cs="Times New Roman"/>
          <w:sz w:val="24"/>
          <w:szCs w:val="24"/>
          <w:lang w:val="es-ES"/>
        </w:rPr>
        <w:t>Artículo</w:t>
      </w:r>
      <w:r w:rsidR="00095BE8">
        <w:rPr>
          <w:rFonts w:ascii="Times New Roman" w:hAnsi="Times New Roman" w:cs="Times New Roman"/>
          <w:sz w:val="24"/>
          <w:szCs w:val="24"/>
          <w:lang w:val="es-ES"/>
        </w:rPr>
        <w:t xml:space="preserve"> Octavo de la Ordenanza 2.017 por el </w:t>
      </w:r>
      <w:r w:rsidR="003E4020">
        <w:rPr>
          <w:rFonts w:ascii="Times New Roman" w:hAnsi="Times New Roman" w:cs="Times New Roman"/>
          <w:sz w:val="24"/>
          <w:szCs w:val="24"/>
          <w:lang w:val="es-ES"/>
        </w:rPr>
        <w:t>siguiente</w:t>
      </w:r>
      <w:r w:rsidR="00095BE8">
        <w:rPr>
          <w:rFonts w:ascii="Times New Roman" w:hAnsi="Times New Roman" w:cs="Times New Roman"/>
          <w:sz w:val="24"/>
          <w:szCs w:val="24"/>
          <w:lang w:val="es-ES"/>
        </w:rPr>
        <w:t>:</w:t>
      </w:r>
    </w:p>
    <w:p w:rsidR="00095BE8" w:rsidRPr="00095BE8" w:rsidRDefault="00095BE8" w:rsidP="00385CD0">
      <w:pPr>
        <w:ind w:firstLine="993"/>
        <w:contextualSpacing/>
        <w:jc w:val="both"/>
        <w:rPr>
          <w:rFonts w:ascii="Times New Roman" w:hAnsi="Times New Roman" w:cs="Times New Roman"/>
          <w:b/>
          <w:i/>
          <w:sz w:val="24"/>
          <w:szCs w:val="24"/>
          <w:lang w:val="es-ES"/>
        </w:rPr>
      </w:pPr>
      <w:r w:rsidRPr="00095BE8">
        <w:rPr>
          <w:rFonts w:ascii="Times New Roman" w:hAnsi="Times New Roman" w:cs="Times New Roman"/>
          <w:b/>
          <w:i/>
          <w:sz w:val="24"/>
          <w:szCs w:val="24"/>
          <w:lang w:val="es-ES"/>
        </w:rPr>
        <w:t xml:space="preserve">“La intervención del Concejo Deliberante deberá realizarse en un plazo de 60 (sesenta) días corridos de remitido el </w:t>
      </w:r>
      <w:r w:rsidR="003E4020" w:rsidRPr="00095BE8">
        <w:rPr>
          <w:rFonts w:ascii="Times New Roman" w:hAnsi="Times New Roman" w:cs="Times New Roman"/>
          <w:b/>
          <w:i/>
          <w:sz w:val="24"/>
          <w:szCs w:val="24"/>
          <w:lang w:val="es-ES"/>
        </w:rPr>
        <w:t>expediente</w:t>
      </w:r>
      <w:r w:rsidRPr="00095BE8">
        <w:rPr>
          <w:rFonts w:ascii="Times New Roman" w:hAnsi="Times New Roman" w:cs="Times New Roman"/>
          <w:b/>
          <w:i/>
          <w:sz w:val="24"/>
          <w:szCs w:val="24"/>
          <w:lang w:val="es-ES"/>
        </w:rPr>
        <w:t xml:space="preserve"> por parte del Departamento Ejecutivo Municipal. Transcurrido el mencionado plazo se considerar</w:t>
      </w:r>
      <w:r w:rsidR="00870D1D">
        <w:rPr>
          <w:rFonts w:ascii="Times New Roman" w:hAnsi="Times New Roman" w:cs="Times New Roman"/>
          <w:b/>
          <w:i/>
          <w:sz w:val="24"/>
          <w:szCs w:val="24"/>
          <w:lang w:val="es-ES"/>
        </w:rPr>
        <w:t>á</w:t>
      </w:r>
      <w:r w:rsidRPr="00095BE8">
        <w:rPr>
          <w:rFonts w:ascii="Times New Roman" w:hAnsi="Times New Roman" w:cs="Times New Roman"/>
          <w:b/>
          <w:i/>
          <w:sz w:val="24"/>
          <w:szCs w:val="24"/>
          <w:lang w:val="es-ES"/>
        </w:rPr>
        <w:t xml:space="preserve"> agotada la intervención del Concejo Deliberante y volverá al Departamento Ejecutivo para su análisis y resolución definitiva.</w:t>
      </w:r>
    </w:p>
    <w:p w:rsidR="00385CD0" w:rsidRPr="00095BE8" w:rsidRDefault="003E4020" w:rsidP="00095BE8">
      <w:pPr>
        <w:ind w:firstLine="993"/>
        <w:contextualSpacing/>
        <w:jc w:val="both"/>
        <w:rPr>
          <w:rFonts w:ascii="Times New Roman" w:hAnsi="Times New Roman" w:cs="Times New Roman"/>
          <w:b/>
          <w:i/>
          <w:sz w:val="24"/>
          <w:szCs w:val="24"/>
          <w:lang w:val="es-ES"/>
        </w:rPr>
      </w:pPr>
      <w:r w:rsidRPr="00095BE8">
        <w:rPr>
          <w:rFonts w:ascii="Times New Roman" w:hAnsi="Times New Roman" w:cs="Times New Roman"/>
          <w:b/>
          <w:i/>
          <w:sz w:val="24"/>
          <w:szCs w:val="24"/>
          <w:lang w:val="es-ES"/>
        </w:rPr>
        <w:t>Considérese</w:t>
      </w:r>
      <w:r w:rsidR="00095BE8" w:rsidRPr="00095BE8">
        <w:rPr>
          <w:rFonts w:ascii="Times New Roman" w:hAnsi="Times New Roman" w:cs="Times New Roman"/>
          <w:b/>
          <w:i/>
          <w:sz w:val="24"/>
          <w:szCs w:val="24"/>
          <w:lang w:val="es-ES"/>
        </w:rPr>
        <w:t xml:space="preserve"> cumplido el plazo establecido en el </w:t>
      </w:r>
      <w:r w:rsidRPr="00095BE8">
        <w:rPr>
          <w:rFonts w:ascii="Times New Roman" w:hAnsi="Times New Roman" w:cs="Times New Roman"/>
          <w:b/>
          <w:i/>
          <w:sz w:val="24"/>
          <w:szCs w:val="24"/>
          <w:lang w:val="es-ES"/>
        </w:rPr>
        <w:t>Artículo</w:t>
      </w:r>
      <w:r w:rsidR="00095BE8" w:rsidRPr="00095BE8">
        <w:rPr>
          <w:rFonts w:ascii="Times New Roman" w:hAnsi="Times New Roman" w:cs="Times New Roman"/>
          <w:b/>
          <w:i/>
          <w:sz w:val="24"/>
          <w:szCs w:val="24"/>
          <w:lang w:val="es-ES"/>
        </w:rPr>
        <w:t xml:space="preserve"> Cuarto precedente respecto de los proyectos elevados al Concejo Deliberante en el marco de lo dispuesto por la Ordenanza Nº 2.017, debiendo ser </w:t>
      </w:r>
      <w:r w:rsidR="00870D1D">
        <w:rPr>
          <w:rFonts w:ascii="Times New Roman" w:hAnsi="Times New Roman" w:cs="Times New Roman"/>
          <w:b/>
          <w:i/>
          <w:sz w:val="24"/>
          <w:szCs w:val="24"/>
          <w:lang w:val="es-ES"/>
        </w:rPr>
        <w:t>remitidos los correspondientes E</w:t>
      </w:r>
      <w:r w:rsidR="00095BE8" w:rsidRPr="00095BE8">
        <w:rPr>
          <w:rFonts w:ascii="Times New Roman" w:hAnsi="Times New Roman" w:cs="Times New Roman"/>
          <w:b/>
          <w:i/>
          <w:sz w:val="24"/>
          <w:szCs w:val="24"/>
          <w:lang w:val="es-ES"/>
        </w:rPr>
        <w:t xml:space="preserve">xpedientes al Departamento Ejecutivo Municipal para la continuidad del </w:t>
      </w:r>
      <w:r w:rsidRPr="00095BE8">
        <w:rPr>
          <w:rFonts w:ascii="Times New Roman" w:hAnsi="Times New Roman" w:cs="Times New Roman"/>
          <w:b/>
          <w:i/>
          <w:sz w:val="24"/>
          <w:szCs w:val="24"/>
          <w:lang w:val="es-ES"/>
        </w:rPr>
        <w:t>trámite</w:t>
      </w:r>
      <w:r w:rsidR="00095BE8" w:rsidRPr="00095BE8">
        <w:rPr>
          <w:rFonts w:ascii="Times New Roman" w:hAnsi="Times New Roman" w:cs="Times New Roman"/>
          <w:b/>
          <w:i/>
          <w:sz w:val="24"/>
          <w:szCs w:val="24"/>
          <w:lang w:val="es-ES"/>
        </w:rPr>
        <w:t xml:space="preserve"> correspondiente.”</w:t>
      </w:r>
      <w:r w:rsidR="00385CD0" w:rsidRPr="00095BE8">
        <w:rPr>
          <w:rFonts w:ascii="Times New Roman" w:hAnsi="Times New Roman" w:cs="Times New Roman"/>
          <w:b/>
          <w:i/>
          <w:sz w:val="24"/>
          <w:szCs w:val="24"/>
          <w:lang w:val="es-ES"/>
        </w:rPr>
        <w:t>.-</w:t>
      </w:r>
    </w:p>
    <w:p w:rsidR="00385CD0" w:rsidRDefault="00385CD0" w:rsidP="00385CD0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095BE8" w:rsidRDefault="00385CD0" w:rsidP="00385CD0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E86D9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 xml:space="preserve">ARTÍCULO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QUINT</w:t>
      </w:r>
      <w:r w:rsidRPr="00E86D9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O: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="00095BE8">
        <w:rPr>
          <w:rFonts w:ascii="Times New Roman" w:hAnsi="Times New Roman" w:cs="Times New Roman"/>
          <w:b/>
          <w:sz w:val="24"/>
          <w:szCs w:val="24"/>
          <w:lang w:val="es-ES"/>
        </w:rPr>
        <w:t>DERÓGUESE</w:t>
      </w:r>
      <w:r w:rsidR="00870D1D">
        <w:rPr>
          <w:rFonts w:ascii="Times New Roman" w:hAnsi="Times New Roman" w:cs="Times New Roman"/>
          <w:sz w:val="24"/>
          <w:szCs w:val="24"/>
          <w:lang w:val="es-ES"/>
        </w:rPr>
        <w:t xml:space="preserve"> toda otra O</w:t>
      </w:r>
      <w:bookmarkStart w:id="0" w:name="_GoBack"/>
      <w:bookmarkEnd w:id="0"/>
      <w:r w:rsidR="00095BE8" w:rsidRPr="00095BE8">
        <w:rPr>
          <w:rFonts w:ascii="Times New Roman" w:hAnsi="Times New Roman" w:cs="Times New Roman"/>
          <w:sz w:val="24"/>
          <w:szCs w:val="24"/>
          <w:lang w:val="es-ES"/>
        </w:rPr>
        <w:t>rdenanza, disposición o reglamentación que se contraponga a lo normado en la presente.-</w:t>
      </w:r>
    </w:p>
    <w:p w:rsidR="00095BE8" w:rsidRDefault="00095BE8" w:rsidP="00385CD0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385CD0" w:rsidRPr="002C4282" w:rsidRDefault="00095BE8" w:rsidP="00385CD0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95BE8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ARTÍCULO SEXTO: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="00385CD0" w:rsidRPr="002C4282">
        <w:rPr>
          <w:rFonts w:ascii="Times New Roman" w:hAnsi="Times New Roman" w:cs="Times New Roman"/>
          <w:b/>
          <w:sz w:val="24"/>
          <w:szCs w:val="24"/>
          <w:lang w:val="es-ES"/>
        </w:rPr>
        <w:t>COMUNÍQUESE, REGÍSTRESE Y ARCHÍVESE.</w:t>
      </w:r>
      <w:r w:rsidR="00385CD0">
        <w:rPr>
          <w:rFonts w:ascii="Times New Roman" w:hAnsi="Times New Roman" w:cs="Times New Roman"/>
          <w:b/>
          <w:sz w:val="24"/>
          <w:szCs w:val="24"/>
          <w:lang w:val="es-ES"/>
        </w:rPr>
        <w:t>-</w:t>
      </w:r>
      <w:r w:rsidR="00385CD0" w:rsidRPr="002C4282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</w:p>
    <w:p w:rsidR="00385CD0" w:rsidRDefault="00385CD0" w:rsidP="00385CD0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</w:p>
    <w:p w:rsidR="00385CD0" w:rsidRDefault="00385CD0" w:rsidP="00385CD0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</w:p>
    <w:p w:rsidR="00385CD0" w:rsidRDefault="00385CD0" w:rsidP="00385CD0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</w:p>
    <w:p w:rsidR="00870D1D" w:rsidRPr="006B298B" w:rsidRDefault="00870D1D" w:rsidP="00870D1D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  <w:r w:rsidRPr="006B298B"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  <w:t>ES COPIA FIEL DEL ORIGINAL</w:t>
      </w:r>
    </w:p>
    <w:p w:rsidR="00870D1D" w:rsidRPr="006B298B" w:rsidRDefault="00870D1D" w:rsidP="00870D1D">
      <w:pPr>
        <w:spacing w:after="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</w:p>
    <w:p w:rsidR="00870D1D" w:rsidRPr="006B298B" w:rsidRDefault="00870D1D" w:rsidP="00870D1D">
      <w:pPr>
        <w:pStyle w:val="Ttulo4"/>
        <w:contextualSpacing/>
        <w:rPr>
          <w:rFonts w:ascii="Times New Roman" w:hAnsi="Times New Roman" w:cs="Times New Roman"/>
          <w:i w:val="0"/>
          <w:color w:val="auto"/>
        </w:rPr>
      </w:pPr>
      <w:r w:rsidRPr="006B298B">
        <w:rPr>
          <w:rFonts w:ascii="Times New Roman" w:hAnsi="Times New Roman" w:cs="Times New Roman"/>
          <w:i w:val="0"/>
          <w:color w:val="auto"/>
        </w:rPr>
        <w:t xml:space="preserve">Firmado:            Raúl A. Villarrubia       </w:t>
      </w:r>
      <w:r>
        <w:rPr>
          <w:rFonts w:ascii="Times New Roman" w:hAnsi="Times New Roman" w:cs="Times New Roman"/>
          <w:i w:val="0"/>
          <w:color w:val="auto"/>
        </w:rPr>
        <w:t xml:space="preserve">                         </w:t>
      </w:r>
      <w:r w:rsidRPr="006B298B">
        <w:rPr>
          <w:rFonts w:ascii="Times New Roman" w:hAnsi="Times New Roman" w:cs="Times New Roman"/>
          <w:i w:val="0"/>
          <w:color w:val="auto"/>
        </w:rPr>
        <w:t xml:space="preserve"> Héctor </w:t>
      </w:r>
      <w:r>
        <w:rPr>
          <w:rFonts w:ascii="Times New Roman" w:hAnsi="Times New Roman" w:cs="Times New Roman"/>
          <w:i w:val="0"/>
          <w:color w:val="auto"/>
        </w:rPr>
        <w:t xml:space="preserve">Osvaldo </w:t>
      </w:r>
      <w:r w:rsidRPr="006B298B">
        <w:rPr>
          <w:rFonts w:ascii="Times New Roman" w:hAnsi="Times New Roman" w:cs="Times New Roman"/>
          <w:i w:val="0"/>
          <w:color w:val="auto"/>
        </w:rPr>
        <w:t>Aguirre</w:t>
      </w:r>
    </w:p>
    <w:p w:rsidR="00870D1D" w:rsidRPr="006B298B" w:rsidRDefault="00870D1D" w:rsidP="00870D1D">
      <w:pPr>
        <w:ind w:firstLine="708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98B">
        <w:rPr>
          <w:b/>
          <w:bCs/>
        </w:rPr>
        <w:t xml:space="preserve">                          </w:t>
      </w:r>
      <w:r w:rsidRPr="006B298B">
        <w:rPr>
          <w:rFonts w:ascii="Times New Roman" w:hAnsi="Times New Roman" w:cs="Times New Roman"/>
          <w:b/>
          <w:bCs/>
          <w:sz w:val="24"/>
          <w:szCs w:val="24"/>
        </w:rPr>
        <w:t xml:space="preserve">Pro-Secretario                                               Presidente </w:t>
      </w:r>
    </w:p>
    <w:p w:rsidR="00870D1D" w:rsidRPr="006B298B" w:rsidRDefault="00870D1D" w:rsidP="00870D1D">
      <w:pPr>
        <w:ind w:firstLine="708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98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H.C.D. de Y. Buena                                    H.C.D. de Y. Buena</w:t>
      </w:r>
    </w:p>
    <w:p w:rsidR="00870D1D" w:rsidRPr="006B298B" w:rsidRDefault="00870D1D" w:rsidP="00870D1D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B298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A cargo de la Secretaría                           </w:t>
      </w:r>
    </w:p>
    <w:p w:rsidR="00957B80" w:rsidRPr="00385CD0" w:rsidRDefault="00957B80" w:rsidP="00385CD0"/>
    <w:sectPr w:rsidR="00957B80" w:rsidRPr="00385CD0" w:rsidSect="003156D4">
      <w:pgSz w:w="12240" w:h="20160" w:code="5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C4484"/>
    <w:multiLevelType w:val="hybridMultilevel"/>
    <w:tmpl w:val="E0C20F10"/>
    <w:lvl w:ilvl="0" w:tplc="46406F00"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5CD0"/>
    <w:rsid w:val="00095BE8"/>
    <w:rsid w:val="00385CD0"/>
    <w:rsid w:val="003E4020"/>
    <w:rsid w:val="00623CB7"/>
    <w:rsid w:val="007174EF"/>
    <w:rsid w:val="00764BE2"/>
    <w:rsid w:val="008038E8"/>
    <w:rsid w:val="008176CF"/>
    <w:rsid w:val="00870D1D"/>
    <w:rsid w:val="008A1766"/>
    <w:rsid w:val="00957B80"/>
    <w:rsid w:val="00A669A3"/>
    <w:rsid w:val="00B209C5"/>
    <w:rsid w:val="00DE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s-E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5CD0"/>
    <w:pPr>
      <w:spacing w:after="200" w:line="240" w:lineRule="auto"/>
      <w:jc w:val="left"/>
    </w:pPr>
    <w:rPr>
      <w:rFonts w:asciiTheme="minorHAnsi" w:hAnsiTheme="minorHAnsi"/>
      <w:sz w:val="22"/>
      <w:lang w:val="es-AR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5CD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385CD0"/>
    <w:rPr>
      <w:rFonts w:asciiTheme="majorHAnsi" w:eastAsiaTheme="majorEastAsia" w:hAnsiTheme="majorHAnsi" w:cstheme="majorBidi"/>
      <w:b/>
      <w:bCs/>
      <w:i/>
      <w:iCs/>
      <w:color w:val="4F81BD" w:themeColor="accent1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764BE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s-E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5CD0"/>
    <w:pPr>
      <w:spacing w:after="200" w:line="240" w:lineRule="auto"/>
      <w:jc w:val="left"/>
    </w:pPr>
    <w:rPr>
      <w:rFonts w:asciiTheme="minorHAnsi" w:hAnsiTheme="minorHAnsi"/>
      <w:sz w:val="22"/>
      <w:lang w:val="es-AR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5CD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385CD0"/>
    <w:rPr>
      <w:rFonts w:asciiTheme="majorHAnsi" w:eastAsiaTheme="majorEastAsia" w:hAnsiTheme="majorHAnsi" w:cstheme="majorBidi"/>
      <w:b/>
      <w:bCs/>
      <w:i/>
      <w:iCs/>
      <w:color w:val="4F81BD" w:themeColor="accent1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764B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759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dcterms:created xsi:type="dcterms:W3CDTF">2018-02-23T22:04:00Z</dcterms:created>
  <dcterms:modified xsi:type="dcterms:W3CDTF">2018-02-26T22:56:00Z</dcterms:modified>
</cp:coreProperties>
</file>