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95379" w:rsidRPr="00440954" w:rsidRDefault="00195379" w:rsidP="00195379">
      <w:pPr>
        <w:pStyle w:val="Ttulo"/>
        <w:jc w:val="right"/>
        <w:rPr>
          <w:rFonts w:ascii="Times New Roman" w:hAnsi="Times New Roman"/>
          <w:u w:val="none"/>
        </w:rPr>
      </w:pPr>
      <w:bookmarkStart w:id="0" w:name="_GoBack"/>
      <w:r w:rsidRPr="00440954">
        <w:rPr>
          <w:rFonts w:ascii="Times New Roman" w:hAnsi="Times New Roman"/>
          <w:u w:val="none"/>
        </w:rPr>
        <w:t xml:space="preserve">YERBA BUENA, </w:t>
      </w:r>
      <w:r w:rsidR="008569E9" w:rsidRPr="00440954">
        <w:rPr>
          <w:rFonts w:ascii="Times New Roman" w:hAnsi="Times New Roman"/>
          <w:u w:val="none"/>
        </w:rPr>
        <w:t>22 DE JUNIO</w:t>
      </w:r>
      <w:r w:rsidR="007B4FF0" w:rsidRPr="00440954">
        <w:rPr>
          <w:rFonts w:ascii="Times New Roman" w:hAnsi="Times New Roman"/>
          <w:u w:val="none"/>
        </w:rPr>
        <w:t xml:space="preserve"> DE 2.018.-</w:t>
      </w:r>
    </w:p>
    <w:p w:rsidR="00195379" w:rsidRPr="00440954" w:rsidRDefault="00195379" w:rsidP="00195379">
      <w:pPr>
        <w:pStyle w:val="Ttulo"/>
        <w:jc w:val="left"/>
        <w:rPr>
          <w:rFonts w:ascii="Times New Roman" w:hAnsi="Times New Roman"/>
          <w:u w:val="none"/>
        </w:rPr>
      </w:pPr>
    </w:p>
    <w:p w:rsidR="00136F3D" w:rsidRPr="00440954" w:rsidRDefault="00136F3D" w:rsidP="00195379">
      <w:pPr>
        <w:pStyle w:val="Textoindependiente"/>
        <w:rPr>
          <w:rFonts w:ascii="Times New Roman" w:hAnsi="Times New Roman"/>
          <w:b/>
          <w:bCs/>
          <w:u w:val="single"/>
        </w:rPr>
      </w:pPr>
    </w:p>
    <w:p w:rsidR="00195379" w:rsidRPr="00440954" w:rsidRDefault="00195379" w:rsidP="00195379">
      <w:pPr>
        <w:pStyle w:val="Textoindependiente"/>
        <w:jc w:val="center"/>
        <w:rPr>
          <w:rFonts w:ascii="Times New Roman" w:hAnsi="Times New Roman"/>
          <w:b/>
          <w:bCs/>
          <w:u w:val="single"/>
        </w:rPr>
      </w:pPr>
      <w:r w:rsidRPr="00440954">
        <w:rPr>
          <w:rFonts w:ascii="Times New Roman" w:hAnsi="Times New Roman"/>
          <w:b/>
          <w:bCs/>
          <w:u w:val="single"/>
        </w:rPr>
        <w:t>CONCEJO DELIBERANTE DE YERBA BUENA</w:t>
      </w:r>
    </w:p>
    <w:p w:rsidR="00136F3D" w:rsidRPr="00440954" w:rsidRDefault="00136F3D" w:rsidP="00195379">
      <w:pPr>
        <w:pStyle w:val="Textoindependiente"/>
        <w:rPr>
          <w:rFonts w:ascii="Times New Roman" w:hAnsi="Times New Roman"/>
          <w:b/>
          <w:bCs/>
          <w:u w:val="single"/>
        </w:rPr>
      </w:pPr>
    </w:p>
    <w:p w:rsidR="00C860DC" w:rsidRPr="00440954" w:rsidRDefault="00C860DC" w:rsidP="00195379">
      <w:pPr>
        <w:pStyle w:val="Textoindependiente"/>
        <w:rPr>
          <w:rFonts w:ascii="Times New Roman" w:hAnsi="Times New Roman"/>
          <w:b/>
          <w:bCs/>
          <w:u w:val="single"/>
        </w:rPr>
      </w:pPr>
    </w:p>
    <w:p w:rsidR="00195379" w:rsidRPr="00440954" w:rsidRDefault="00195379" w:rsidP="00195379">
      <w:pPr>
        <w:pStyle w:val="Textoindependiente"/>
        <w:rPr>
          <w:rFonts w:ascii="Times New Roman" w:hAnsi="Times New Roman"/>
          <w:b/>
          <w:bCs/>
          <w:sz w:val="36"/>
        </w:rPr>
      </w:pPr>
      <w:r w:rsidRPr="00440954">
        <w:rPr>
          <w:rFonts w:ascii="Times New Roman" w:hAnsi="Times New Roman"/>
          <w:b/>
          <w:bCs/>
          <w:u w:val="single"/>
        </w:rPr>
        <w:t>ORDENANZA Nº:</w:t>
      </w:r>
      <w:r w:rsidR="007B4FF0" w:rsidRPr="00440954">
        <w:rPr>
          <w:rFonts w:ascii="Times New Roman" w:hAnsi="Times New Roman"/>
          <w:b/>
          <w:bCs/>
          <w:sz w:val="36"/>
        </w:rPr>
        <w:t xml:space="preserve"> 2.14</w:t>
      </w:r>
      <w:r w:rsidR="008569E9" w:rsidRPr="00440954">
        <w:rPr>
          <w:rFonts w:ascii="Times New Roman" w:hAnsi="Times New Roman"/>
          <w:b/>
          <w:bCs/>
          <w:sz w:val="36"/>
        </w:rPr>
        <w:t>9</w:t>
      </w:r>
    </w:p>
    <w:p w:rsidR="00195379" w:rsidRPr="00440954" w:rsidRDefault="00195379" w:rsidP="00195379">
      <w:pPr>
        <w:pStyle w:val="Textoindependiente"/>
        <w:rPr>
          <w:rFonts w:ascii="Times New Roman" w:hAnsi="Times New Roman"/>
          <w:b/>
          <w:bCs/>
          <w:u w:val="single"/>
          <w:lang w:val="es-ES"/>
        </w:rPr>
      </w:pPr>
    </w:p>
    <w:p w:rsidR="00C860DC" w:rsidRPr="00440954" w:rsidRDefault="00C860DC" w:rsidP="00195379">
      <w:pPr>
        <w:ind w:firstLine="900"/>
        <w:jc w:val="both"/>
        <w:rPr>
          <w:b/>
          <w:u w:val="single"/>
        </w:rPr>
      </w:pPr>
    </w:p>
    <w:p w:rsidR="00195379" w:rsidRPr="00440954" w:rsidRDefault="00195379" w:rsidP="00195379">
      <w:pPr>
        <w:ind w:firstLine="900"/>
        <w:jc w:val="both"/>
        <w:rPr>
          <w:b/>
          <w:u w:val="single"/>
        </w:rPr>
      </w:pPr>
      <w:r w:rsidRPr="00440954">
        <w:rPr>
          <w:b/>
          <w:u w:val="single"/>
        </w:rPr>
        <w:t xml:space="preserve">VISTO: </w:t>
      </w:r>
    </w:p>
    <w:p w:rsidR="00195379" w:rsidRPr="00440954" w:rsidRDefault="008569E9" w:rsidP="00195379">
      <w:pPr>
        <w:ind w:firstLine="1800"/>
        <w:jc w:val="both"/>
      </w:pPr>
      <w:r w:rsidRPr="00440954">
        <w:t>La numerosa cantidad de denuncias de vecinos por los ruidos molestos dentro de la ciudad y la necesidad de mejorar su calidad de vida</w:t>
      </w:r>
      <w:r w:rsidR="00826110" w:rsidRPr="00440954">
        <w:t>;</w:t>
      </w:r>
      <w:r w:rsidR="00195379" w:rsidRPr="00440954">
        <w:t xml:space="preserve"> y</w:t>
      </w:r>
    </w:p>
    <w:p w:rsidR="00195379" w:rsidRPr="00440954" w:rsidRDefault="00195379" w:rsidP="00195379">
      <w:pPr>
        <w:ind w:firstLine="1620"/>
        <w:jc w:val="both"/>
      </w:pPr>
    </w:p>
    <w:p w:rsidR="00195379" w:rsidRPr="00440954" w:rsidRDefault="00195379" w:rsidP="00195379">
      <w:pPr>
        <w:ind w:firstLine="900"/>
        <w:jc w:val="both"/>
        <w:rPr>
          <w:b/>
          <w:u w:val="single"/>
        </w:rPr>
      </w:pPr>
      <w:r w:rsidRPr="00440954">
        <w:rPr>
          <w:b/>
          <w:u w:val="single"/>
        </w:rPr>
        <w:t>CONSIDERANDO:</w:t>
      </w:r>
    </w:p>
    <w:p w:rsidR="006E5D3E" w:rsidRPr="00440954" w:rsidRDefault="006E5D3E" w:rsidP="006E5D3E">
      <w:pPr>
        <w:ind w:firstLine="2880"/>
        <w:jc w:val="both"/>
      </w:pPr>
      <w:r w:rsidRPr="00440954">
        <w:t>Que</w:t>
      </w:r>
      <w:r w:rsidR="00811024" w:rsidRPr="00440954">
        <w:t xml:space="preserve"> </w:t>
      </w:r>
      <w:r w:rsidR="008569E9" w:rsidRPr="00440954">
        <w:t xml:space="preserve">la ciudad de Yerba Buena tuvo, en los últimos años, un importante y sostenido crecimiento </w:t>
      </w:r>
      <w:r w:rsidR="00C87152" w:rsidRPr="00440954">
        <w:t>demográfico</w:t>
      </w:r>
      <w:r w:rsidRPr="00440954">
        <w:t xml:space="preserve">; </w:t>
      </w:r>
    </w:p>
    <w:p w:rsidR="00195379" w:rsidRPr="00440954" w:rsidRDefault="00195379" w:rsidP="00195379">
      <w:pPr>
        <w:ind w:firstLine="2880"/>
        <w:jc w:val="both"/>
      </w:pPr>
      <w:r w:rsidRPr="00440954">
        <w:t>Que</w:t>
      </w:r>
      <w:r w:rsidR="00826110" w:rsidRPr="00440954">
        <w:t xml:space="preserve"> </w:t>
      </w:r>
      <w:r w:rsidR="008569E9" w:rsidRPr="00440954">
        <w:t xml:space="preserve">se han incrementado notoriamente </w:t>
      </w:r>
      <w:r w:rsidR="00C87152" w:rsidRPr="00440954">
        <w:t>patologías</w:t>
      </w:r>
      <w:r w:rsidR="008569E9" w:rsidRPr="00440954">
        <w:t xml:space="preserve"> como estrés, trastornos del sueño, hipertensión arterial, enfermedades gastroduodenales, alteraciones mentales, dificultad de concentración, estados irritables y depresivos, etc.</w:t>
      </w:r>
      <w:r w:rsidR="004369E0" w:rsidRPr="00440954">
        <w:t>;</w:t>
      </w:r>
      <w:r w:rsidR="008569E9" w:rsidRPr="00440954">
        <w:t xml:space="preserve"> y</w:t>
      </w:r>
    </w:p>
    <w:p w:rsidR="008569E9" w:rsidRPr="00440954" w:rsidRDefault="008569E9" w:rsidP="00195379">
      <w:pPr>
        <w:ind w:firstLine="2880"/>
        <w:jc w:val="both"/>
      </w:pPr>
      <w:r w:rsidRPr="00440954">
        <w:t xml:space="preserve">Que de acuerdo a lo denunciado por el Director del Centro Asistencial Municipal “Dr. </w:t>
      </w:r>
      <w:r w:rsidR="00C87152" w:rsidRPr="00440954">
        <w:t>Ramón</w:t>
      </w:r>
      <w:r w:rsidRPr="00440954">
        <w:t xml:space="preserve"> Carrillo” y numerosos vecinos, estos padecimientos tienen su causa en el incremento de los ruidos molestos </w:t>
      </w:r>
      <w:r w:rsidR="00CC3021" w:rsidRPr="00440954">
        <w:t>en</w:t>
      </w:r>
      <w:r w:rsidRPr="00440954">
        <w:t xml:space="preserve"> nuestra ciudad,</w:t>
      </w:r>
    </w:p>
    <w:p w:rsidR="008569E9" w:rsidRPr="00440954" w:rsidRDefault="008569E9" w:rsidP="00195379">
      <w:pPr>
        <w:ind w:firstLine="2880"/>
        <w:jc w:val="both"/>
      </w:pPr>
      <w:r w:rsidRPr="00440954">
        <w:t>Que sea cual fuere la percepción personal de un “ruido molesto”, es evidente que la exposición a niveles altos de ruidos o vibraciones resultan muy nocivos para la salud,</w:t>
      </w:r>
    </w:p>
    <w:p w:rsidR="008569E9" w:rsidRPr="00440954" w:rsidRDefault="008569E9" w:rsidP="00195379">
      <w:pPr>
        <w:ind w:firstLine="2880"/>
        <w:jc w:val="both"/>
      </w:pPr>
      <w:r w:rsidRPr="00440954">
        <w:t xml:space="preserve">Que según valores internacionales recomendados por la Organización Mundial de la Salud, </w:t>
      </w:r>
      <w:r w:rsidR="00C87152" w:rsidRPr="00440954">
        <w:t xml:space="preserve">se puede considerar “ruido molesto” a toda presión sonora </w:t>
      </w:r>
      <w:r w:rsidR="009E6863" w:rsidRPr="00440954">
        <w:t>que</w:t>
      </w:r>
      <w:r w:rsidR="00C87152" w:rsidRPr="00440954">
        <w:t xml:space="preserve"> supere los 50 dB (decibeles) en momentos diurnos y los 30 dB en horarios de descanso,</w:t>
      </w:r>
    </w:p>
    <w:p w:rsidR="00C87152" w:rsidRPr="00440954" w:rsidRDefault="00C87152" w:rsidP="00195379">
      <w:pPr>
        <w:ind w:firstLine="2880"/>
        <w:jc w:val="both"/>
      </w:pPr>
      <w:r w:rsidRPr="00440954">
        <w:t xml:space="preserve">Que en nuestro </w:t>
      </w:r>
      <w:r w:rsidR="00CC3021" w:rsidRPr="00440954">
        <w:t>M</w:t>
      </w:r>
      <w:r w:rsidRPr="00440954">
        <w:t>unicipio existen normativas en este sentido, como lo son, por ejemplo, las Ordenanzas 021/79; 736 y 1156,</w:t>
      </w:r>
    </w:p>
    <w:p w:rsidR="00C87152" w:rsidRPr="00440954" w:rsidRDefault="00C87152" w:rsidP="00195379">
      <w:pPr>
        <w:ind w:firstLine="2880"/>
        <w:jc w:val="both"/>
      </w:pPr>
      <w:r w:rsidRPr="00440954">
        <w:t>Que, no obstante, nuestro Código de Faltas Municipal (Ordenanza Nº 1258) establece todo un capitulo denominado “</w:t>
      </w:r>
      <w:r w:rsidR="00CC3021" w:rsidRPr="00440954">
        <w:t>Contravención</w:t>
      </w:r>
      <w:r w:rsidRPr="00440954">
        <w:t xml:space="preserve"> por atentado y daño a la ecología y el medio ambiente” y en su artículo 91º prevé severas sanciones a quien infringiere las normas prohibitivas de ruidos molestos o vibraciones que afecten a la vecindad en violac</w:t>
      </w:r>
      <w:r w:rsidR="00FE5146" w:rsidRPr="00440954">
        <w:t xml:space="preserve">ión a la reglamentación vigente; </w:t>
      </w:r>
    </w:p>
    <w:p w:rsidR="00FE5146" w:rsidRPr="00440954" w:rsidRDefault="00FE5146" w:rsidP="00FE5146">
      <w:pPr>
        <w:ind w:firstLine="2880"/>
        <w:jc w:val="both"/>
      </w:pPr>
      <w:r w:rsidRPr="00440954">
        <w:t xml:space="preserve">Que el ruido está considerado como un contaminante ambiental, y por ende, un tóxico. Las afecciones inmediatas productos de un sonido excesivo las sufre principalmente el oído, pero no es </w:t>
      </w:r>
      <w:r w:rsidR="00E91B87" w:rsidRPr="00440954">
        <w:t xml:space="preserve">el </w:t>
      </w:r>
      <w:r w:rsidRPr="00440954">
        <w:t xml:space="preserve">único padecimiento: el ruido ocasiona alteraciones en la frecuencia cardíaca, en el sistema nervioso e incluso en el sistema digestivo por el estrés que provoca, este contaminante físico puede provocar también las afecciones detalladas más arriba; </w:t>
      </w:r>
    </w:p>
    <w:p w:rsidR="00FE5146" w:rsidRPr="00440954" w:rsidRDefault="00FE5146" w:rsidP="00FE5146">
      <w:pPr>
        <w:ind w:firstLine="2880"/>
        <w:jc w:val="both"/>
      </w:pPr>
      <w:r w:rsidRPr="00440954">
        <w:t xml:space="preserve">Que es por todos conocidos que existen modernos equipos </w:t>
      </w:r>
      <w:r w:rsidR="00F45C28" w:rsidRPr="00440954">
        <w:t xml:space="preserve">sonoros que reproducen y amplifican los sonidos provenientes de diversas fuentes y hasta de los teléfonos móviles y que a pesar de su pequeño tamaño (que los hacen fácilmente transportables y autónomos) emiten altos niveles de sonido; </w:t>
      </w:r>
    </w:p>
    <w:p w:rsidR="008C67E1" w:rsidRPr="00440954" w:rsidRDefault="008C67E1" w:rsidP="00FE5146">
      <w:pPr>
        <w:ind w:firstLine="2880"/>
        <w:jc w:val="both"/>
      </w:pPr>
      <w:r w:rsidRPr="00440954">
        <w:t xml:space="preserve">Que para la confección de la presente </w:t>
      </w:r>
      <w:r w:rsidR="00B23FB9" w:rsidRPr="00440954">
        <w:t>n</w:t>
      </w:r>
      <w:r w:rsidRPr="00440954">
        <w:t xml:space="preserve">orma se requirió el auxilio de la Cátedra de Sonido y Hábitat de la Facultad de Arquitectura y Urbanismo de la Universidad Nacional de Tucumán, con quienes se </w:t>
      </w:r>
      <w:proofErr w:type="gramStart"/>
      <w:r w:rsidRPr="00440954">
        <w:t>trabajó</w:t>
      </w:r>
      <w:proofErr w:type="gramEnd"/>
      <w:r w:rsidRPr="00440954">
        <w:t xml:space="preserve"> durante casi un año y quienes asesoraron sobre diversos puntos de la especialidad de la citada materia; </w:t>
      </w:r>
    </w:p>
    <w:p w:rsidR="00F45C28" w:rsidRPr="00440954" w:rsidRDefault="00F45C28" w:rsidP="00FE5146">
      <w:pPr>
        <w:ind w:firstLine="2880"/>
        <w:jc w:val="both"/>
      </w:pPr>
      <w:r w:rsidRPr="00440954">
        <w:t xml:space="preserve">Que resulta necesario </w:t>
      </w:r>
      <w:r w:rsidR="00DA5AC6" w:rsidRPr="00440954">
        <w:t xml:space="preserve">velar por el bienestar de nuestra comunidad, y asegurarle la premisa constitucional de gozar de un ambiente sano y equilibrado, adoptando las medidas necesarias y pertinentes; por lo que resulta necesario </w:t>
      </w:r>
      <w:r w:rsidR="00105415" w:rsidRPr="00440954">
        <w:t xml:space="preserve">realizar una legislación con el objeto de prevenir, controlar y corregir, la contaminación acústica que afecta tanto a la salud de las personas como al ambiente; </w:t>
      </w:r>
    </w:p>
    <w:p w:rsidR="00952148" w:rsidRPr="00440954" w:rsidRDefault="00952148" w:rsidP="00C76B77">
      <w:pPr>
        <w:ind w:firstLine="2880"/>
        <w:jc w:val="both"/>
        <w:rPr>
          <w:sz w:val="16"/>
          <w:szCs w:val="16"/>
        </w:rPr>
      </w:pPr>
    </w:p>
    <w:p w:rsidR="00195379" w:rsidRPr="00440954" w:rsidRDefault="00195379" w:rsidP="00195379">
      <w:pPr>
        <w:ind w:firstLine="2880"/>
        <w:jc w:val="both"/>
      </w:pPr>
    </w:p>
    <w:p w:rsidR="009E6863" w:rsidRPr="00440954" w:rsidRDefault="009E6863" w:rsidP="00195379">
      <w:pPr>
        <w:ind w:firstLine="2880"/>
        <w:jc w:val="both"/>
      </w:pPr>
    </w:p>
    <w:p w:rsidR="009E6863" w:rsidRPr="00440954" w:rsidRDefault="009E6863" w:rsidP="00195379">
      <w:pPr>
        <w:ind w:firstLine="2880"/>
        <w:jc w:val="both"/>
      </w:pPr>
    </w:p>
    <w:p w:rsidR="009E6863" w:rsidRPr="00440954" w:rsidRDefault="009E6863" w:rsidP="009E6863">
      <w:pPr>
        <w:keepNext/>
        <w:spacing w:before="240" w:after="60"/>
        <w:contextualSpacing/>
        <w:jc w:val="center"/>
        <w:outlineLvl w:val="0"/>
        <w:rPr>
          <w:b/>
          <w:bCs/>
          <w:kern w:val="32"/>
        </w:rPr>
      </w:pPr>
      <w:r w:rsidRPr="00440954">
        <w:rPr>
          <w:b/>
          <w:bCs/>
          <w:kern w:val="32"/>
        </w:rPr>
        <w:t>ES COPIA FIEL DEL ORIGINAL</w:t>
      </w:r>
    </w:p>
    <w:p w:rsidR="009E6863" w:rsidRPr="00440954" w:rsidRDefault="009E6863" w:rsidP="009E6863">
      <w:pPr>
        <w:pStyle w:val="Ttulo4"/>
        <w:contextualSpacing/>
        <w:rPr>
          <w:rFonts w:ascii="Times New Roman" w:hAnsi="Times New Roman" w:cs="Times New Roman"/>
          <w:i w:val="0"/>
          <w:color w:val="auto"/>
        </w:rPr>
      </w:pPr>
      <w:r w:rsidRPr="00440954">
        <w:rPr>
          <w:rFonts w:ascii="Times New Roman" w:hAnsi="Times New Roman" w:cs="Times New Roman"/>
          <w:i w:val="0"/>
          <w:color w:val="auto"/>
        </w:rPr>
        <w:t>Firmado:          C.P.N. Blanca J. Alvillos                          Héctor Osvaldo Aguirre</w:t>
      </w:r>
    </w:p>
    <w:p w:rsidR="009E6863" w:rsidRPr="00440954" w:rsidRDefault="009E6863" w:rsidP="009E6863">
      <w:pPr>
        <w:ind w:firstLine="708"/>
        <w:contextualSpacing/>
        <w:jc w:val="both"/>
        <w:rPr>
          <w:b/>
          <w:bCs/>
        </w:rPr>
      </w:pPr>
      <w:r w:rsidRPr="00440954">
        <w:rPr>
          <w:b/>
          <w:bCs/>
        </w:rPr>
        <w:t xml:space="preserve">                         Secretaria                                              Presidente </w:t>
      </w:r>
    </w:p>
    <w:p w:rsidR="009E6863" w:rsidRPr="00440954" w:rsidRDefault="009E6863" w:rsidP="009E6863">
      <w:pPr>
        <w:ind w:firstLine="708"/>
        <w:contextualSpacing/>
        <w:jc w:val="both"/>
        <w:rPr>
          <w:b/>
        </w:rPr>
      </w:pPr>
      <w:r w:rsidRPr="00440954">
        <w:rPr>
          <w:b/>
          <w:bCs/>
        </w:rPr>
        <w:t xml:space="preserve">                  H.C.D. de Y. Buena                             H.C.D. de Y. Buena</w:t>
      </w:r>
    </w:p>
    <w:p w:rsidR="009E6863" w:rsidRPr="00440954" w:rsidRDefault="009E6863" w:rsidP="009E6863">
      <w:pPr>
        <w:ind w:firstLine="2880"/>
        <w:jc w:val="both"/>
      </w:pPr>
    </w:p>
    <w:p w:rsidR="009E6863" w:rsidRPr="00440954" w:rsidRDefault="009E6863" w:rsidP="00195379">
      <w:pPr>
        <w:ind w:firstLine="2880"/>
        <w:jc w:val="both"/>
      </w:pPr>
    </w:p>
    <w:p w:rsidR="009E6863" w:rsidRPr="00440954" w:rsidRDefault="009E6863" w:rsidP="009E6863">
      <w:pPr>
        <w:pStyle w:val="Textoindependiente"/>
        <w:rPr>
          <w:rFonts w:ascii="Times New Roman" w:hAnsi="Times New Roman"/>
          <w:b/>
          <w:bCs/>
          <w:sz w:val="36"/>
        </w:rPr>
      </w:pPr>
      <w:r w:rsidRPr="00440954">
        <w:rPr>
          <w:rFonts w:ascii="Times New Roman" w:hAnsi="Times New Roman"/>
          <w:b/>
          <w:bCs/>
          <w:u w:val="single"/>
        </w:rPr>
        <w:lastRenderedPageBreak/>
        <w:t>ORDENANZA Nº:</w:t>
      </w:r>
      <w:r w:rsidRPr="00440954">
        <w:rPr>
          <w:rFonts w:ascii="Times New Roman" w:hAnsi="Times New Roman"/>
          <w:b/>
          <w:bCs/>
          <w:sz w:val="36"/>
        </w:rPr>
        <w:t xml:space="preserve"> 2.149</w:t>
      </w:r>
    </w:p>
    <w:p w:rsidR="009E6863" w:rsidRPr="00440954" w:rsidRDefault="009E6863" w:rsidP="00195379">
      <w:pPr>
        <w:jc w:val="both"/>
        <w:rPr>
          <w:b/>
        </w:rPr>
      </w:pPr>
    </w:p>
    <w:p w:rsidR="009E6863" w:rsidRPr="00440954" w:rsidRDefault="009E6863" w:rsidP="00195379">
      <w:pPr>
        <w:jc w:val="both"/>
        <w:rPr>
          <w:b/>
        </w:rPr>
      </w:pPr>
    </w:p>
    <w:p w:rsidR="00195379" w:rsidRPr="00440954" w:rsidRDefault="00195379" w:rsidP="00195379">
      <w:pPr>
        <w:jc w:val="both"/>
      </w:pPr>
      <w:r w:rsidRPr="00440954">
        <w:rPr>
          <w:b/>
        </w:rPr>
        <w:t xml:space="preserve">               POR ELLO</w:t>
      </w:r>
      <w:r w:rsidRPr="00440954">
        <w:t>:</w:t>
      </w:r>
    </w:p>
    <w:p w:rsidR="00195379" w:rsidRPr="00440954" w:rsidRDefault="00195379" w:rsidP="00195379">
      <w:pPr>
        <w:jc w:val="center"/>
        <w:rPr>
          <w:b/>
        </w:rPr>
      </w:pPr>
      <w:r w:rsidRPr="00440954">
        <w:rPr>
          <w:b/>
        </w:rPr>
        <w:t>EL CONCEJO DELIBERANTE</w:t>
      </w:r>
    </w:p>
    <w:p w:rsidR="00195379" w:rsidRPr="00440954" w:rsidRDefault="00195379" w:rsidP="00195379">
      <w:pPr>
        <w:jc w:val="center"/>
        <w:rPr>
          <w:b/>
        </w:rPr>
      </w:pPr>
      <w:r w:rsidRPr="00440954">
        <w:rPr>
          <w:b/>
        </w:rPr>
        <w:t>SANCIONA CON FUERZA DE</w:t>
      </w:r>
    </w:p>
    <w:p w:rsidR="00195379" w:rsidRPr="00440954" w:rsidRDefault="00195379" w:rsidP="00195379">
      <w:pPr>
        <w:jc w:val="center"/>
        <w:rPr>
          <w:b/>
        </w:rPr>
      </w:pPr>
      <w:r w:rsidRPr="00440954">
        <w:rPr>
          <w:b/>
        </w:rPr>
        <w:t>O R D E N A N Z A</w:t>
      </w:r>
    </w:p>
    <w:p w:rsidR="00DC7E5A" w:rsidRPr="00440954" w:rsidRDefault="00DC7E5A" w:rsidP="00195379">
      <w:pPr>
        <w:jc w:val="center"/>
        <w:rPr>
          <w:b/>
        </w:rPr>
      </w:pPr>
    </w:p>
    <w:p w:rsidR="00DC7E5A" w:rsidRPr="00440954" w:rsidRDefault="00DC7E5A" w:rsidP="00195379">
      <w:pPr>
        <w:jc w:val="center"/>
        <w:rPr>
          <w:b/>
        </w:rPr>
      </w:pPr>
      <w:r w:rsidRPr="00440954">
        <w:rPr>
          <w:b/>
        </w:rPr>
        <w:t>Título I</w:t>
      </w:r>
    </w:p>
    <w:p w:rsidR="00DC7E5A" w:rsidRPr="00440954" w:rsidRDefault="00DC7E5A" w:rsidP="00195379">
      <w:pPr>
        <w:jc w:val="center"/>
        <w:rPr>
          <w:b/>
        </w:rPr>
      </w:pPr>
    </w:p>
    <w:p w:rsidR="00DC7E5A" w:rsidRPr="00440954" w:rsidRDefault="00DC7E5A" w:rsidP="00195379">
      <w:pPr>
        <w:jc w:val="center"/>
        <w:rPr>
          <w:b/>
        </w:rPr>
      </w:pPr>
      <w:r w:rsidRPr="00440954">
        <w:rPr>
          <w:b/>
        </w:rPr>
        <w:t>Objeto, Ámbito y Competencia</w:t>
      </w:r>
    </w:p>
    <w:p w:rsidR="00DC7E5A" w:rsidRPr="00440954" w:rsidRDefault="00DC7E5A" w:rsidP="00195379">
      <w:pPr>
        <w:jc w:val="center"/>
      </w:pPr>
    </w:p>
    <w:p w:rsidR="00195379" w:rsidRPr="00440954" w:rsidRDefault="00195379" w:rsidP="00195379">
      <w:pPr>
        <w:jc w:val="both"/>
      </w:pPr>
    </w:p>
    <w:p w:rsidR="00472CEC" w:rsidRPr="00440954" w:rsidRDefault="003E1676" w:rsidP="00472CEC">
      <w:pPr>
        <w:ind w:firstLine="900"/>
        <w:jc w:val="both"/>
      </w:pPr>
      <w:r w:rsidRPr="00440954">
        <w:rPr>
          <w:b/>
          <w:u w:val="single"/>
        </w:rPr>
        <w:t>ARTÍCULO</w:t>
      </w:r>
      <w:r w:rsidR="00195379" w:rsidRPr="00440954">
        <w:rPr>
          <w:b/>
          <w:u w:val="single"/>
        </w:rPr>
        <w:t xml:space="preserve"> PRIMERO</w:t>
      </w:r>
      <w:r w:rsidR="00C76B77" w:rsidRPr="00440954">
        <w:rPr>
          <w:b/>
        </w:rPr>
        <w:t>:</w:t>
      </w:r>
      <w:r w:rsidR="00105415" w:rsidRPr="00440954">
        <w:rPr>
          <w:b/>
        </w:rPr>
        <w:t xml:space="preserve"> </w:t>
      </w:r>
      <w:r w:rsidR="00CA35C3" w:rsidRPr="00440954">
        <w:rPr>
          <w:b/>
        </w:rPr>
        <w:t>Objeto</w:t>
      </w:r>
      <w:r w:rsidR="00CA35C3" w:rsidRPr="00440954">
        <w:t xml:space="preserve">. El objeto de esta Ordenanza es prevenir, controlar y corregir, la contaminación acústica que afecta tanto a la salud de las personas como al ambiente, protegiéndolos contra ruidos y vibraciones provenientes de fuentes fijas, así como regular las actuaciones específicas en materia de ruido y vibraciones en el ámbito </w:t>
      </w:r>
      <w:r w:rsidR="00472CEC" w:rsidRPr="00440954">
        <w:t>de competencia de la Ciudad de Yerba Buena. Con relación a las fuentes móviles se tendrá en cuenta lo normado por la Ordenanza Nº 1.156 del 16 de Abril de 2.001</w:t>
      </w:r>
      <w:r w:rsidR="00A3156B" w:rsidRPr="00440954">
        <w:t>.-</w:t>
      </w:r>
    </w:p>
    <w:p w:rsidR="00472CEC" w:rsidRPr="00440954" w:rsidRDefault="00472CEC" w:rsidP="00472CEC">
      <w:pPr>
        <w:ind w:firstLine="900"/>
        <w:jc w:val="both"/>
      </w:pPr>
    </w:p>
    <w:p w:rsidR="00472CEC" w:rsidRPr="00440954" w:rsidRDefault="00472CEC" w:rsidP="00472CEC">
      <w:pPr>
        <w:ind w:firstLine="900"/>
        <w:jc w:val="both"/>
      </w:pPr>
      <w:r w:rsidRPr="00440954">
        <w:rPr>
          <w:b/>
          <w:u w:val="single"/>
        </w:rPr>
        <w:t>ARTÍCULO SEGUNDO</w:t>
      </w:r>
      <w:r w:rsidRPr="00440954">
        <w:rPr>
          <w:b/>
        </w:rPr>
        <w:t>: Consideración</w:t>
      </w:r>
      <w:r w:rsidRPr="00440954">
        <w:t xml:space="preserve">. A los efectos de esta Ordenanza </w:t>
      </w:r>
      <w:r w:rsidR="005071F3" w:rsidRPr="00440954">
        <w:t>se considera a los ruidos y a las vibraciones como una forma de energía contaminante del ambiente. Se entiende por contaminación acústica a la introducción de ruidos o vibraciones en el ambiente habitado o en el ambiente externo, generados por la actividad humana, en niveles que produzcan alteraciones, molestias, o que resulten perjudiciales para la salud de las personas y sus bienes, para los seres vivos, o que produzcan deterioros de los ecosistemas naturales</w:t>
      </w:r>
      <w:r w:rsidRPr="00440954">
        <w:t>.-</w:t>
      </w:r>
    </w:p>
    <w:p w:rsidR="005071F3" w:rsidRPr="00440954" w:rsidRDefault="005071F3" w:rsidP="00472CEC">
      <w:pPr>
        <w:ind w:firstLine="900"/>
        <w:jc w:val="both"/>
      </w:pPr>
    </w:p>
    <w:p w:rsidR="005071F3" w:rsidRPr="00440954" w:rsidRDefault="005071F3" w:rsidP="005071F3">
      <w:pPr>
        <w:ind w:firstLine="900"/>
        <w:jc w:val="both"/>
      </w:pPr>
      <w:r w:rsidRPr="00440954">
        <w:rPr>
          <w:b/>
          <w:u w:val="single"/>
        </w:rPr>
        <w:t>ARTÍCULO TERCERO</w:t>
      </w:r>
      <w:r w:rsidRPr="00440954">
        <w:rPr>
          <w:b/>
        </w:rPr>
        <w:t>: Ámbito de aplicación y alcance</w:t>
      </w:r>
      <w:r w:rsidRPr="00440954">
        <w:t xml:space="preserve">. Queda sometida a las disposiciones de esta Ordenanza, cualquier actividad pública o privada y, en </w:t>
      </w:r>
      <w:r w:rsidR="00B95AC8" w:rsidRPr="00440954">
        <w:t>general</w:t>
      </w:r>
      <w:r w:rsidRPr="00440954">
        <w:t xml:space="preserve">, cualquier emisor </w:t>
      </w:r>
      <w:r w:rsidR="00B95AC8" w:rsidRPr="00440954">
        <w:t>acústico</w:t>
      </w:r>
      <w:r w:rsidRPr="00440954">
        <w:t xml:space="preserve"> sujeto </w:t>
      </w:r>
      <w:r w:rsidR="00B95AC8" w:rsidRPr="00440954">
        <w:t>a</w:t>
      </w:r>
      <w:r w:rsidRPr="00440954">
        <w:t xml:space="preserve"> control por parte de la Municipalidad de Yerba Buena</w:t>
      </w:r>
      <w:r w:rsidR="00B95AC8" w:rsidRPr="00440954">
        <w:t xml:space="preserve"> que origine contaminación por ruidos y vibraciones que afecten a la población o al ambiente y esté emplazado o se ejerza en el territorio de la Ciudad de Yerba Buena, sin perjuicio de lo establecido por la legislación vigente en materia de seguridad e higiene en el trabajo y otras normativas de aplicación</w:t>
      </w:r>
      <w:r w:rsidRPr="00440954">
        <w:t>.-</w:t>
      </w:r>
    </w:p>
    <w:p w:rsidR="005071F3" w:rsidRPr="00440954" w:rsidRDefault="005071F3" w:rsidP="00472CEC">
      <w:pPr>
        <w:ind w:firstLine="900"/>
        <w:jc w:val="both"/>
      </w:pPr>
    </w:p>
    <w:p w:rsidR="00580C5F" w:rsidRPr="00440954" w:rsidRDefault="00580C5F" w:rsidP="00580C5F">
      <w:pPr>
        <w:ind w:firstLine="900"/>
        <w:jc w:val="both"/>
      </w:pPr>
      <w:r w:rsidRPr="00440954">
        <w:rPr>
          <w:b/>
          <w:u w:val="single"/>
        </w:rPr>
        <w:t>ARTÍCULO CUARTO</w:t>
      </w:r>
      <w:r w:rsidRPr="00440954">
        <w:rPr>
          <w:b/>
        </w:rPr>
        <w:t>: Definiciones</w:t>
      </w:r>
      <w:r w:rsidRPr="00440954">
        <w:t>. A los efectos de esta Ordenanza, los conceptos y términos básicos referentes a sonido, ruido y vibraciones quedan definidos en el Anexo I, que forma parte integrante de la presente Ordenanza.-</w:t>
      </w:r>
    </w:p>
    <w:p w:rsidR="00580C5F" w:rsidRPr="00440954" w:rsidRDefault="00580C5F" w:rsidP="00580C5F">
      <w:pPr>
        <w:ind w:firstLine="900"/>
        <w:jc w:val="both"/>
      </w:pPr>
    </w:p>
    <w:p w:rsidR="00DA127F" w:rsidRPr="00440954" w:rsidRDefault="00795B5C" w:rsidP="00DA127F">
      <w:pPr>
        <w:ind w:firstLine="900"/>
        <w:jc w:val="both"/>
      </w:pPr>
      <w:r w:rsidRPr="00440954">
        <w:rPr>
          <w:b/>
          <w:u w:val="single"/>
        </w:rPr>
        <w:t>ARTÍCULO QUINTO</w:t>
      </w:r>
      <w:r w:rsidRPr="00440954">
        <w:rPr>
          <w:b/>
        </w:rPr>
        <w:t>: Autoridad de Aplicación</w:t>
      </w:r>
      <w:r w:rsidRPr="00440954">
        <w:t xml:space="preserve">. Es Autoridad de Aplicación de la presente </w:t>
      </w:r>
      <w:r w:rsidR="00F77F70" w:rsidRPr="00440954">
        <w:t xml:space="preserve">Ordenanza, la Dirección de Saneamiento </w:t>
      </w:r>
      <w:r w:rsidR="00DA127F" w:rsidRPr="00440954">
        <w:t>y Medio Ambiente, la que debe actuar en forma coordinada con otros organismos o dependencias cuyas competencias tengan vinculación con el objeto de la presente Ordenanza</w:t>
      </w:r>
      <w:r w:rsidRPr="00440954">
        <w:t>.-</w:t>
      </w:r>
    </w:p>
    <w:p w:rsidR="00DA127F" w:rsidRPr="00440954" w:rsidRDefault="00DA127F" w:rsidP="00DA127F">
      <w:pPr>
        <w:ind w:firstLine="900"/>
        <w:jc w:val="both"/>
      </w:pPr>
    </w:p>
    <w:p w:rsidR="00DA127F" w:rsidRPr="00440954" w:rsidRDefault="00DA127F" w:rsidP="00DA127F">
      <w:pPr>
        <w:ind w:firstLine="900"/>
        <w:jc w:val="both"/>
      </w:pPr>
      <w:r w:rsidRPr="00440954">
        <w:rPr>
          <w:b/>
          <w:u w:val="single"/>
        </w:rPr>
        <w:t>ARTÍCULO SEXTO</w:t>
      </w:r>
      <w:r w:rsidRPr="00440954">
        <w:rPr>
          <w:b/>
        </w:rPr>
        <w:t>: Competencias de la Autoridad de Aplicación</w:t>
      </w:r>
      <w:r w:rsidRPr="00440954">
        <w:t xml:space="preserve">. Compete a la Autoridad de Aplicación: </w:t>
      </w:r>
    </w:p>
    <w:p w:rsidR="00DA127F" w:rsidRPr="00440954" w:rsidRDefault="00DA127F" w:rsidP="00DA127F">
      <w:pPr>
        <w:pStyle w:val="Prrafodelista"/>
        <w:numPr>
          <w:ilvl w:val="0"/>
          <w:numId w:val="3"/>
        </w:numPr>
        <w:jc w:val="both"/>
      </w:pPr>
      <w:r w:rsidRPr="00440954">
        <w:t xml:space="preserve">Proponer la reglamentación de la presente Ordenanza. </w:t>
      </w:r>
    </w:p>
    <w:p w:rsidR="00DA127F" w:rsidRPr="00440954" w:rsidRDefault="00DA127F" w:rsidP="00DA127F">
      <w:pPr>
        <w:pStyle w:val="Prrafodelista"/>
        <w:numPr>
          <w:ilvl w:val="0"/>
          <w:numId w:val="3"/>
        </w:numPr>
        <w:jc w:val="both"/>
      </w:pPr>
      <w:r w:rsidRPr="00440954">
        <w:t xml:space="preserve">Determinar o calificar los ruidos o sonidos molestos, innecesarios o excesivos, procedentes u originados por cualquier fuente. </w:t>
      </w:r>
    </w:p>
    <w:p w:rsidR="00DA127F" w:rsidRPr="00440954" w:rsidRDefault="00DA127F" w:rsidP="00DA127F">
      <w:pPr>
        <w:pStyle w:val="Prrafodelista"/>
        <w:numPr>
          <w:ilvl w:val="0"/>
          <w:numId w:val="3"/>
        </w:numPr>
        <w:jc w:val="both"/>
      </w:pPr>
      <w:r w:rsidRPr="00440954">
        <w:t xml:space="preserve">Realizar inspecciones de oficios en instalación, fincas, comercios, etc. Cuando exista razones para sospechar que alguna, o alguna de las prescripciones de la presente Ordenanza no se cumplen. </w:t>
      </w:r>
    </w:p>
    <w:p w:rsidR="001D166D" w:rsidRPr="00440954" w:rsidRDefault="001D166D" w:rsidP="001D166D">
      <w:pPr>
        <w:pStyle w:val="Prrafodelista"/>
        <w:numPr>
          <w:ilvl w:val="0"/>
          <w:numId w:val="3"/>
        </w:numPr>
        <w:jc w:val="both"/>
      </w:pPr>
      <w:r w:rsidRPr="00440954">
        <w:t xml:space="preserve">Velar por el cumplimiento pleno de lo dispuesto en la presente Ordenanza, así como en toda otra reglamentación complementaria. </w:t>
      </w:r>
    </w:p>
    <w:p w:rsidR="001D166D" w:rsidRPr="00440954" w:rsidRDefault="001D166D" w:rsidP="001D166D">
      <w:pPr>
        <w:pStyle w:val="Prrafodelista"/>
        <w:numPr>
          <w:ilvl w:val="0"/>
          <w:numId w:val="3"/>
        </w:numPr>
        <w:jc w:val="both"/>
      </w:pPr>
      <w:r w:rsidRPr="00440954">
        <w:t xml:space="preserve">Establecer el Plan de Actuación. </w:t>
      </w:r>
    </w:p>
    <w:p w:rsidR="009E6863" w:rsidRPr="00440954" w:rsidRDefault="009E6863" w:rsidP="009E6863">
      <w:pPr>
        <w:pStyle w:val="Prrafodelista"/>
        <w:ind w:left="1260"/>
        <w:jc w:val="both"/>
      </w:pPr>
    </w:p>
    <w:p w:rsidR="009E6863" w:rsidRPr="00440954" w:rsidRDefault="009E6863" w:rsidP="009E6863">
      <w:pPr>
        <w:keepNext/>
        <w:spacing w:before="240" w:after="60"/>
        <w:contextualSpacing/>
        <w:jc w:val="center"/>
        <w:outlineLvl w:val="0"/>
        <w:rPr>
          <w:b/>
          <w:bCs/>
          <w:kern w:val="32"/>
        </w:rPr>
      </w:pPr>
      <w:r w:rsidRPr="00440954">
        <w:rPr>
          <w:b/>
          <w:bCs/>
          <w:kern w:val="32"/>
        </w:rPr>
        <w:t>ES COPIA FIEL DEL ORIGINAL</w:t>
      </w:r>
    </w:p>
    <w:p w:rsidR="009E6863" w:rsidRPr="00440954" w:rsidRDefault="009E6863" w:rsidP="009E6863">
      <w:pPr>
        <w:pStyle w:val="Ttulo4"/>
        <w:contextualSpacing/>
        <w:rPr>
          <w:rFonts w:ascii="Times New Roman" w:hAnsi="Times New Roman" w:cs="Times New Roman"/>
          <w:i w:val="0"/>
          <w:color w:val="auto"/>
        </w:rPr>
      </w:pPr>
      <w:r w:rsidRPr="00440954">
        <w:rPr>
          <w:rFonts w:ascii="Times New Roman" w:hAnsi="Times New Roman" w:cs="Times New Roman"/>
          <w:i w:val="0"/>
          <w:color w:val="auto"/>
        </w:rPr>
        <w:t>Firmado:          C.P.N. Blanca J. Alvillos                          Héctor Osvaldo Aguirre</w:t>
      </w:r>
    </w:p>
    <w:p w:rsidR="009E6863" w:rsidRPr="00440954" w:rsidRDefault="009E6863" w:rsidP="009E6863">
      <w:pPr>
        <w:ind w:firstLine="708"/>
        <w:contextualSpacing/>
        <w:jc w:val="both"/>
        <w:rPr>
          <w:b/>
          <w:bCs/>
        </w:rPr>
      </w:pPr>
      <w:r w:rsidRPr="00440954">
        <w:rPr>
          <w:b/>
          <w:bCs/>
        </w:rPr>
        <w:t xml:space="preserve">                         Secretaria                                              Presidente </w:t>
      </w:r>
    </w:p>
    <w:p w:rsidR="009E6863" w:rsidRPr="00440954" w:rsidRDefault="009E6863" w:rsidP="009E6863">
      <w:pPr>
        <w:ind w:firstLine="708"/>
        <w:contextualSpacing/>
        <w:jc w:val="both"/>
        <w:rPr>
          <w:b/>
        </w:rPr>
      </w:pPr>
      <w:r w:rsidRPr="00440954">
        <w:rPr>
          <w:b/>
          <w:bCs/>
        </w:rPr>
        <w:t xml:space="preserve">                  H.C.D. de Y. Buena                             H.C.D. de Y. Buena</w:t>
      </w:r>
    </w:p>
    <w:p w:rsidR="009E6863" w:rsidRPr="00440954" w:rsidRDefault="009E6863" w:rsidP="009E6863">
      <w:pPr>
        <w:ind w:firstLine="2880"/>
        <w:jc w:val="both"/>
      </w:pPr>
    </w:p>
    <w:p w:rsidR="009E6863" w:rsidRPr="00440954" w:rsidRDefault="009E6863" w:rsidP="009E6863">
      <w:pPr>
        <w:pStyle w:val="Textoindependiente"/>
        <w:rPr>
          <w:rFonts w:ascii="Times New Roman" w:hAnsi="Times New Roman"/>
          <w:b/>
          <w:bCs/>
          <w:sz w:val="36"/>
        </w:rPr>
      </w:pPr>
      <w:r w:rsidRPr="00440954">
        <w:rPr>
          <w:rFonts w:ascii="Times New Roman" w:hAnsi="Times New Roman"/>
          <w:b/>
          <w:bCs/>
          <w:u w:val="single"/>
        </w:rPr>
        <w:lastRenderedPageBreak/>
        <w:t>ORDENANZA Nº:</w:t>
      </w:r>
      <w:r w:rsidRPr="00440954">
        <w:rPr>
          <w:rFonts w:ascii="Times New Roman" w:hAnsi="Times New Roman"/>
          <w:b/>
          <w:bCs/>
          <w:sz w:val="36"/>
        </w:rPr>
        <w:t xml:space="preserve"> 2.149</w:t>
      </w:r>
    </w:p>
    <w:p w:rsidR="009E6863" w:rsidRPr="00440954" w:rsidRDefault="009E6863" w:rsidP="009E6863">
      <w:pPr>
        <w:pStyle w:val="Prrafodelista"/>
        <w:ind w:left="1260"/>
        <w:jc w:val="both"/>
      </w:pPr>
    </w:p>
    <w:p w:rsidR="009E6863" w:rsidRPr="00440954" w:rsidRDefault="009E6863" w:rsidP="009E6863">
      <w:pPr>
        <w:pStyle w:val="Prrafodelista"/>
        <w:ind w:left="1260"/>
        <w:jc w:val="both"/>
      </w:pPr>
    </w:p>
    <w:p w:rsidR="00C440AB" w:rsidRPr="00440954" w:rsidRDefault="001D166D" w:rsidP="00C440AB">
      <w:pPr>
        <w:pStyle w:val="Prrafodelista"/>
        <w:numPr>
          <w:ilvl w:val="0"/>
          <w:numId w:val="3"/>
        </w:numPr>
        <w:jc w:val="both"/>
      </w:pPr>
      <w:r w:rsidRPr="00440954">
        <w:t>Confiscar, preventivamente aquellos elementos, dispositivos o equipos mediantes los cuales, se cometier</w:t>
      </w:r>
      <w:r w:rsidR="008C67E1" w:rsidRPr="00440954">
        <w:t>e</w:t>
      </w:r>
      <w:r w:rsidRPr="00440954">
        <w:t xml:space="preserve">n infracciones a la presente Ordenanza. </w:t>
      </w:r>
      <w:r w:rsidR="00C440AB" w:rsidRPr="00440954">
        <w:t xml:space="preserve">                                                                                                                                                                                                                                                                                                                                                                                                                                                                                                                                                                                                                                      </w:t>
      </w:r>
    </w:p>
    <w:p w:rsidR="00C440AB" w:rsidRPr="00440954" w:rsidRDefault="00C440AB" w:rsidP="00C440AB">
      <w:pPr>
        <w:pStyle w:val="Prrafodelista"/>
        <w:numPr>
          <w:ilvl w:val="0"/>
          <w:numId w:val="3"/>
        </w:numPr>
        <w:jc w:val="both"/>
      </w:pPr>
      <w:r w:rsidRPr="00440954">
        <w:t xml:space="preserve">La delimitación de las áreas de sensibilidad acústica. </w:t>
      </w:r>
    </w:p>
    <w:p w:rsidR="00C440AB" w:rsidRPr="00440954" w:rsidRDefault="00C440AB" w:rsidP="00C440AB">
      <w:pPr>
        <w:pStyle w:val="Prrafodelista"/>
        <w:numPr>
          <w:ilvl w:val="0"/>
          <w:numId w:val="3"/>
        </w:numPr>
        <w:jc w:val="both"/>
      </w:pPr>
      <w:r w:rsidRPr="00440954">
        <w:t xml:space="preserve">Fijar los límites de emisión e inmisión y los límites de vibraciones. </w:t>
      </w:r>
    </w:p>
    <w:p w:rsidR="00735830" w:rsidRPr="00440954" w:rsidRDefault="00C440AB" w:rsidP="00C440AB">
      <w:pPr>
        <w:pStyle w:val="Prrafodelista"/>
        <w:numPr>
          <w:ilvl w:val="0"/>
          <w:numId w:val="3"/>
        </w:numPr>
        <w:jc w:val="both"/>
      </w:pPr>
      <w:r w:rsidRPr="00440954">
        <w:t xml:space="preserve">Propender mecanismos de coordinación interjurisdiccional con relación a los estándares y límites de emisión e inmisión, tecnología, capacitación y equipamiento a tener en cuenta en la </w:t>
      </w:r>
      <w:r w:rsidR="00735830" w:rsidRPr="00440954">
        <w:t>revisión técnica periódica y en el control técnico aleatorio de fuentes móviles libradas al tránsito, o su equivalente, a los fines de homologar la normativa vigente, sin perjuicio de lo normado por la Ordenanza Nº 1.156.</w:t>
      </w:r>
    </w:p>
    <w:p w:rsidR="00735830" w:rsidRPr="00440954" w:rsidRDefault="00735830" w:rsidP="00735830">
      <w:pPr>
        <w:pStyle w:val="Prrafodelista"/>
        <w:numPr>
          <w:ilvl w:val="0"/>
          <w:numId w:val="3"/>
        </w:numPr>
        <w:jc w:val="both"/>
      </w:pPr>
      <w:r w:rsidRPr="00440954">
        <w:t xml:space="preserve">La programación y realización de Campañas de Concientización en todo el ámbito municipal, que permita desarrollar mecanismos de información a la población sobre la incidencia de la contaminación acústica en la Ciudad de Yerba Buena. </w:t>
      </w:r>
    </w:p>
    <w:p w:rsidR="001A52AB" w:rsidRPr="00440954" w:rsidRDefault="001A52AB" w:rsidP="001A52AB">
      <w:pPr>
        <w:pStyle w:val="Prrafodelista"/>
        <w:numPr>
          <w:ilvl w:val="0"/>
          <w:numId w:val="3"/>
        </w:numPr>
        <w:jc w:val="both"/>
      </w:pPr>
      <w:r w:rsidRPr="00440954">
        <w:t xml:space="preserve">El Desarrollo, y realización conjunta con otras instituciones, programas y campañas de información y educación pública, acerca de las causas y efectos del ruido y las vibraciones, de las estrategias para su control, y de la higiene y profilaxis sonora. </w:t>
      </w:r>
    </w:p>
    <w:p w:rsidR="001A52AB" w:rsidRPr="00440954" w:rsidRDefault="001A52AB" w:rsidP="001A52AB">
      <w:pPr>
        <w:jc w:val="both"/>
      </w:pPr>
    </w:p>
    <w:p w:rsidR="000C3158" w:rsidRPr="00440954" w:rsidRDefault="001A52AB" w:rsidP="001A52AB">
      <w:pPr>
        <w:ind w:firstLine="900"/>
        <w:jc w:val="both"/>
      </w:pPr>
      <w:r w:rsidRPr="00440954">
        <w:rPr>
          <w:b/>
          <w:u w:val="single"/>
        </w:rPr>
        <w:t>ARTÍCULO SÉPTIMO</w:t>
      </w:r>
      <w:r w:rsidRPr="00440954">
        <w:rPr>
          <w:b/>
        </w:rPr>
        <w:t xml:space="preserve">: </w:t>
      </w:r>
      <w:r w:rsidR="002A26F1" w:rsidRPr="00440954">
        <w:rPr>
          <w:b/>
        </w:rPr>
        <w:t>Plan de Actuación</w:t>
      </w:r>
      <w:r w:rsidR="002A26F1" w:rsidRPr="00440954">
        <w:t xml:space="preserve">. La Autoridad de Aplicación, en el plazo de trescientos sesenta y cinco (365) días, establecerá un plan permanente en materia de ruido y vibraciones. Dicho plan concretará las líneas de actuación a poner en </w:t>
      </w:r>
      <w:r w:rsidR="000C3158" w:rsidRPr="00440954">
        <w:t xml:space="preserve">práctica y que harán referencia, entre otros a los siguientes aspectos: </w:t>
      </w:r>
    </w:p>
    <w:p w:rsidR="000C3158" w:rsidRPr="00440954" w:rsidRDefault="000C3158" w:rsidP="000C3158">
      <w:pPr>
        <w:pStyle w:val="Prrafodelista"/>
        <w:numPr>
          <w:ilvl w:val="0"/>
          <w:numId w:val="4"/>
        </w:numPr>
        <w:jc w:val="both"/>
      </w:pPr>
      <w:r w:rsidRPr="00440954">
        <w:t xml:space="preserve">La elaboración de programas para la prevención, el control y la corrección de la contaminación acústica. </w:t>
      </w:r>
    </w:p>
    <w:p w:rsidR="000C3158" w:rsidRPr="00440954" w:rsidRDefault="000C3158" w:rsidP="000C3158">
      <w:pPr>
        <w:pStyle w:val="Prrafodelista"/>
        <w:numPr>
          <w:ilvl w:val="0"/>
          <w:numId w:val="4"/>
        </w:numPr>
        <w:jc w:val="both"/>
      </w:pPr>
      <w:r w:rsidRPr="00440954">
        <w:t xml:space="preserve">Información y concientización del público. </w:t>
      </w:r>
    </w:p>
    <w:p w:rsidR="000C3158" w:rsidRPr="00440954" w:rsidRDefault="000C3158" w:rsidP="000C3158">
      <w:pPr>
        <w:pStyle w:val="Prrafodelista"/>
        <w:numPr>
          <w:ilvl w:val="0"/>
          <w:numId w:val="4"/>
        </w:numPr>
        <w:jc w:val="both"/>
      </w:pPr>
      <w:r w:rsidRPr="00440954">
        <w:t xml:space="preserve">Elaboración de mapas de ruido y vibraciones como primera herramienta de diagnóstico. </w:t>
      </w:r>
    </w:p>
    <w:p w:rsidR="000C3158" w:rsidRPr="00440954" w:rsidRDefault="000C3158" w:rsidP="000C3158">
      <w:pPr>
        <w:pStyle w:val="Prrafodelista"/>
        <w:numPr>
          <w:ilvl w:val="0"/>
          <w:numId w:val="4"/>
        </w:numPr>
        <w:jc w:val="both"/>
      </w:pPr>
      <w:r w:rsidRPr="00440954">
        <w:t xml:space="preserve">Establecimiento de un catálogo de actividades </w:t>
      </w:r>
      <w:r w:rsidR="009E6863" w:rsidRPr="00440954">
        <w:t>potencialmente</w:t>
      </w:r>
      <w:r w:rsidRPr="00440954">
        <w:t xml:space="preserve"> contaminantes por ruido y vibraciones. </w:t>
      </w:r>
    </w:p>
    <w:p w:rsidR="002F71EF" w:rsidRPr="00440954" w:rsidRDefault="000C3158" w:rsidP="002F71EF">
      <w:pPr>
        <w:pStyle w:val="Prrafodelista"/>
        <w:numPr>
          <w:ilvl w:val="0"/>
          <w:numId w:val="4"/>
        </w:numPr>
        <w:jc w:val="both"/>
      </w:pPr>
      <w:r w:rsidRPr="00440954">
        <w:t xml:space="preserve">Procedimiento </w:t>
      </w:r>
      <w:r w:rsidR="002F71EF" w:rsidRPr="00440954">
        <w:t xml:space="preserve">de revisión. </w:t>
      </w:r>
    </w:p>
    <w:p w:rsidR="002F71EF" w:rsidRPr="00440954" w:rsidRDefault="002F71EF" w:rsidP="002F71EF">
      <w:pPr>
        <w:pStyle w:val="Prrafodelista"/>
        <w:numPr>
          <w:ilvl w:val="0"/>
          <w:numId w:val="4"/>
        </w:numPr>
        <w:jc w:val="both"/>
      </w:pPr>
      <w:r w:rsidRPr="00440954">
        <w:t xml:space="preserve">Definición de planes de conservación para áreas de protección. </w:t>
      </w:r>
    </w:p>
    <w:p w:rsidR="002F71EF" w:rsidRPr="00440954" w:rsidRDefault="002F71EF" w:rsidP="002F71EF">
      <w:pPr>
        <w:jc w:val="both"/>
      </w:pPr>
    </w:p>
    <w:p w:rsidR="002F71EF" w:rsidRPr="00440954" w:rsidRDefault="002F71EF" w:rsidP="002F71EF">
      <w:pPr>
        <w:ind w:firstLine="900"/>
        <w:jc w:val="both"/>
      </w:pPr>
      <w:r w:rsidRPr="00440954">
        <w:rPr>
          <w:b/>
          <w:u w:val="single"/>
        </w:rPr>
        <w:t>ARTÍCULO OCTAVO</w:t>
      </w:r>
      <w:r w:rsidRPr="00440954">
        <w:rPr>
          <w:b/>
        </w:rPr>
        <w:t>: Delimitación de las Áreas de Sensibilidad Acústica</w:t>
      </w:r>
      <w:r w:rsidRPr="00440954">
        <w:t>. La delimitación de las áreas de sensibilidad acústica a las que se refiere el Artículo 6º, Inciso 7 de la presente Ordenanza, requerirá la emisión de un informe documentado por parte de la Autoridad de Aplicación.-</w:t>
      </w:r>
    </w:p>
    <w:p w:rsidR="002F71EF" w:rsidRPr="00440954" w:rsidRDefault="002F71EF" w:rsidP="002F71EF">
      <w:pPr>
        <w:jc w:val="both"/>
      </w:pPr>
    </w:p>
    <w:p w:rsidR="001A52AB" w:rsidRPr="00440954" w:rsidRDefault="001A52AB" w:rsidP="001A52AB">
      <w:pPr>
        <w:jc w:val="both"/>
      </w:pPr>
    </w:p>
    <w:p w:rsidR="00DA127F" w:rsidRPr="00440954" w:rsidRDefault="00DC7E5A" w:rsidP="00DC7E5A">
      <w:pPr>
        <w:ind w:firstLine="900"/>
        <w:jc w:val="center"/>
        <w:rPr>
          <w:b/>
        </w:rPr>
      </w:pPr>
      <w:r w:rsidRPr="00440954">
        <w:rPr>
          <w:b/>
        </w:rPr>
        <w:t>Título II</w:t>
      </w:r>
    </w:p>
    <w:p w:rsidR="00DC7E5A" w:rsidRPr="00440954" w:rsidRDefault="00DC7E5A" w:rsidP="00DC7E5A">
      <w:pPr>
        <w:ind w:firstLine="900"/>
        <w:jc w:val="center"/>
        <w:rPr>
          <w:b/>
        </w:rPr>
      </w:pPr>
      <w:r w:rsidRPr="00440954">
        <w:rPr>
          <w:b/>
        </w:rPr>
        <w:t>Inmisiones y emisiones acústicas</w:t>
      </w:r>
    </w:p>
    <w:p w:rsidR="00DC7E5A" w:rsidRPr="00440954" w:rsidRDefault="00DC7E5A" w:rsidP="00DA127F">
      <w:pPr>
        <w:ind w:firstLine="900"/>
        <w:jc w:val="both"/>
        <w:rPr>
          <w:b/>
        </w:rPr>
      </w:pPr>
    </w:p>
    <w:p w:rsidR="00A2269F" w:rsidRPr="00440954" w:rsidRDefault="00DC7E5A" w:rsidP="00A2269F">
      <w:pPr>
        <w:ind w:firstLine="900"/>
        <w:jc w:val="both"/>
      </w:pPr>
      <w:r w:rsidRPr="00440954">
        <w:rPr>
          <w:b/>
          <w:u w:val="single"/>
        </w:rPr>
        <w:t>ARTÍCULO NOVENO</w:t>
      </w:r>
      <w:r w:rsidRPr="00440954">
        <w:rPr>
          <w:b/>
        </w:rPr>
        <w:t>: Valoración</w:t>
      </w:r>
      <w:r w:rsidRPr="00440954">
        <w:t>. La valoración de los niveles de inmisión y emisión de ruidos y vibraciones produc</w:t>
      </w:r>
      <w:r w:rsidR="00A2269F" w:rsidRPr="00440954">
        <w:t>idas por los emisores acústicos, se realizará conforme a los procedimientos establecidos en la reglamentación de la presente Ordenanza, la cual podrá tomar como referencia las Normas IRAM correspondientes.-</w:t>
      </w:r>
    </w:p>
    <w:p w:rsidR="00A2269F" w:rsidRPr="00440954" w:rsidRDefault="00A2269F" w:rsidP="00A2269F">
      <w:pPr>
        <w:ind w:firstLine="900"/>
        <w:jc w:val="both"/>
      </w:pPr>
    </w:p>
    <w:p w:rsidR="00A2269F" w:rsidRPr="00440954" w:rsidRDefault="00A2269F" w:rsidP="00A2269F">
      <w:pPr>
        <w:ind w:firstLine="900"/>
        <w:jc w:val="both"/>
      </w:pPr>
      <w:r w:rsidRPr="00440954">
        <w:rPr>
          <w:b/>
          <w:u w:val="single"/>
        </w:rPr>
        <w:t>ARTÍCULO DÉCIMO</w:t>
      </w:r>
      <w:r w:rsidRPr="00440954">
        <w:rPr>
          <w:b/>
        </w:rPr>
        <w:t>: Áreas de Sensibilidad Acústica</w:t>
      </w:r>
      <w:r w:rsidRPr="00440954">
        <w:t xml:space="preserve">. A los efectos de la aplicación de esta Ordenanza, la clasificación de las áreas de sensibilidad acústica será la siguiente: </w:t>
      </w:r>
    </w:p>
    <w:p w:rsidR="00A2269F" w:rsidRPr="00440954" w:rsidRDefault="00A2269F" w:rsidP="00A2269F">
      <w:pPr>
        <w:ind w:firstLine="900"/>
        <w:jc w:val="both"/>
      </w:pPr>
    </w:p>
    <w:p w:rsidR="00A2269F" w:rsidRPr="00440954" w:rsidRDefault="00A2269F" w:rsidP="00A2269F">
      <w:pPr>
        <w:pStyle w:val="Prrafodelista"/>
        <w:numPr>
          <w:ilvl w:val="0"/>
          <w:numId w:val="5"/>
        </w:numPr>
        <w:jc w:val="both"/>
      </w:pPr>
      <w:r w:rsidRPr="00440954">
        <w:t xml:space="preserve">Ambiente Exterior: </w:t>
      </w:r>
    </w:p>
    <w:p w:rsidR="00A2269F" w:rsidRPr="00440954" w:rsidRDefault="00A2269F" w:rsidP="00A2269F">
      <w:pPr>
        <w:jc w:val="both"/>
      </w:pPr>
      <w:r w:rsidRPr="00440954">
        <w:t xml:space="preserve">Tipo I: área de silencio zona de alta sensibilidad acústica, que comprende aquellos sectores que requieren una especial </w:t>
      </w:r>
      <w:r w:rsidR="00D70935" w:rsidRPr="00440954">
        <w:t>protección contra el ruido tendiente a proteger y preservar zonas de tipo:</w:t>
      </w:r>
    </w:p>
    <w:p w:rsidR="00D70935" w:rsidRPr="00440954" w:rsidRDefault="00D70935" w:rsidP="00D70935">
      <w:pPr>
        <w:pStyle w:val="Prrafodelista"/>
        <w:numPr>
          <w:ilvl w:val="0"/>
          <w:numId w:val="6"/>
        </w:numPr>
        <w:jc w:val="both"/>
      </w:pPr>
      <w:r w:rsidRPr="00440954">
        <w:t>Hospitalario/Sanidad.</w:t>
      </w:r>
    </w:p>
    <w:p w:rsidR="00D70935" w:rsidRPr="00440954" w:rsidRDefault="00D70935" w:rsidP="00D70935">
      <w:pPr>
        <w:pStyle w:val="Prrafodelista"/>
        <w:numPr>
          <w:ilvl w:val="0"/>
          <w:numId w:val="6"/>
        </w:numPr>
        <w:jc w:val="both"/>
      </w:pPr>
      <w:r w:rsidRPr="00440954">
        <w:t>Educativo.</w:t>
      </w:r>
    </w:p>
    <w:p w:rsidR="009E6863" w:rsidRPr="00440954" w:rsidRDefault="009E6863" w:rsidP="009E6863">
      <w:pPr>
        <w:pStyle w:val="Prrafodelista"/>
        <w:jc w:val="both"/>
      </w:pPr>
    </w:p>
    <w:p w:rsidR="009E6863" w:rsidRPr="00440954" w:rsidRDefault="009E6863" w:rsidP="009E6863">
      <w:pPr>
        <w:keepNext/>
        <w:spacing w:before="240" w:after="60"/>
        <w:contextualSpacing/>
        <w:jc w:val="center"/>
        <w:outlineLvl w:val="0"/>
        <w:rPr>
          <w:b/>
          <w:bCs/>
          <w:kern w:val="32"/>
        </w:rPr>
      </w:pPr>
      <w:r w:rsidRPr="00440954">
        <w:rPr>
          <w:b/>
          <w:bCs/>
          <w:kern w:val="32"/>
        </w:rPr>
        <w:t>ES COPIA FIEL DEL ORIGINAL</w:t>
      </w:r>
    </w:p>
    <w:p w:rsidR="009E6863" w:rsidRPr="00440954" w:rsidRDefault="009E6863" w:rsidP="009E6863">
      <w:pPr>
        <w:pStyle w:val="Ttulo4"/>
        <w:contextualSpacing/>
        <w:rPr>
          <w:rFonts w:ascii="Times New Roman" w:hAnsi="Times New Roman" w:cs="Times New Roman"/>
          <w:i w:val="0"/>
          <w:color w:val="auto"/>
        </w:rPr>
      </w:pPr>
      <w:r w:rsidRPr="00440954">
        <w:rPr>
          <w:rFonts w:ascii="Times New Roman" w:hAnsi="Times New Roman" w:cs="Times New Roman"/>
          <w:i w:val="0"/>
          <w:color w:val="auto"/>
        </w:rPr>
        <w:t>Firmado:          C.P.N. Blanca J. Alvillos                          Héctor Osvaldo Aguirre</w:t>
      </w:r>
    </w:p>
    <w:p w:rsidR="009E6863" w:rsidRPr="00440954" w:rsidRDefault="009E6863" w:rsidP="009E6863">
      <w:pPr>
        <w:ind w:firstLine="708"/>
        <w:contextualSpacing/>
        <w:jc w:val="both"/>
        <w:rPr>
          <w:b/>
          <w:bCs/>
        </w:rPr>
      </w:pPr>
      <w:r w:rsidRPr="00440954">
        <w:rPr>
          <w:b/>
          <w:bCs/>
        </w:rPr>
        <w:t xml:space="preserve">                         Secretaria                                              Presidente </w:t>
      </w:r>
    </w:p>
    <w:p w:rsidR="009E6863" w:rsidRPr="00440954" w:rsidRDefault="009E6863" w:rsidP="009E6863">
      <w:pPr>
        <w:ind w:firstLine="708"/>
        <w:contextualSpacing/>
        <w:jc w:val="both"/>
        <w:rPr>
          <w:b/>
          <w:bCs/>
        </w:rPr>
      </w:pPr>
      <w:r w:rsidRPr="00440954">
        <w:rPr>
          <w:b/>
          <w:bCs/>
        </w:rPr>
        <w:t xml:space="preserve">                  H.C.D. de Y. Buena                             H.C.D. de Y. Buena</w:t>
      </w:r>
    </w:p>
    <w:p w:rsidR="009E6863" w:rsidRPr="00440954" w:rsidRDefault="009E6863" w:rsidP="009E6863">
      <w:pPr>
        <w:ind w:firstLine="708"/>
        <w:contextualSpacing/>
        <w:jc w:val="both"/>
        <w:rPr>
          <w:b/>
        </w:rPr>
      </w:pPr>
    </w:p>
    <w:p w:rsidR="009E6863" w:rsidRPr="00440954" w:rsidRDefault="009E6863" w:rsidP="009E6863">
      <w:pPr>
        <w:pStyle w:val="Textoindependiente"/>
        <w:rPr>
          <w:rFonts w:ascii="Times New Roman" w:hAnsi="Times New Roman"/>
          <w:b/>
          <w:bCs/>
          <w:sz w:val="36"/>
        </w:rPr>
      </w:pPr>
      <w:r w:rsidRPr="00440954">
        <w:rPr>
          <w:rFonts w:ascii="Times New Roman" w:hAnsi="Times New Roman"/>
          <w:b/>
          <w:bCs/>
          <w:u w:val="single"/>
        </w:rPr>
        <w:lastRenderedPageBreak/>
        <w:t>ORDENANZA Nº:</w:t>
      </w:r>
      <w:r w:rsidRPr="00440954">
        <w:rPr>
          <w:rFonts w:ascii="Times New Roman" w:hAnsi="Times New Roman"/>
          <w:b/>
          <w:bCs/>
          <w:sz w:val="36"/>
        </w:rPr>
        <w:t xml:space="preserve"> 2.149</w:t>
      </w:r>
    </w:p>
    <w:p w:rsidR="009E6863" w:rsidRPr="00440954" w:rsidRDefault="009E6863" w:rsidP="009E6863">
      <w:pPr>
        <w:pStyle w:val="Prrafodelista"/>
        <w:jc w:val="both"/>
      </w:pPr>
    </w:p>
    <w:p w:rsidR="009E6863" w:rsidRPr="00440954" w:rsidRDefault="009E6863" w:rsidP="009E6863">
      <w:pPr>
        <w:pStyle w:val="Prrafodelista"/>
        <w:jc w:val="both"/>
      </w:pPr>
    </w:p>
    <w:p w:rsidR="00D70935" w:rsidRPr="00440954" w:rsidRDefault="00D70935" w:rsidP="00D70935">
      <w:pPr>
        <w:pStyle w:val="Prrafodelista"/>
        <w:numPr>
          <w:ilvl w:val="0"/>
          <w:numId w:val="6"/>
        </w:numPr>
        <w:jc w:val="both"/>
      </w:pPr>
      <w:r w:rsidRPr="00440954">
        <w:t>Áreas naturales protegidas. (Pedemonte – Parque Percy Hill)</w:t>
      </w:r>
    </w:p>
    <w:p w:rsidR="00D70935" w:rsidRPr="00440954" w:rsidRDefault="00D70935" w:rsidP="00D70935">
      <w:pPr>
        <w:pStyle w:val="Prrafodelista"/>
        <w:numPr>
          <w:ilvl w:val="0"/>
          <w:numId w:val="6"/>
        </w:numPr>
        <w:jc w:val="both"/>
      </w:pPr>
      <w:r w:rsidRPr="00440954">
        <w:t>Áreas que requieran protección especial.</w:t>
      </w:r>
    </w:p>
    <w:p w:rsidR="00D70935" w:rsidRPr="00440954" w:rsidRDefault="00D70935" w:rsidP="00D70935">
      <w:pPr>
        <w:jc w:val="both"/>
      </w:pPr>
      <w:r w:rsidRPr="00440954">
        <w:t>Tipo II: área levemente ruidosa.</w:t>
      </w:r>
    </w:p>
    <w:p w:rsidR="00D70935" w:rsidRPr="00440954" w:rsidRDefault="00D70935" w:rsidP="00D70935">
      <w:pPr>
        <w:jc w:val="both"/>
      </w:pPr>
      <w:r w:rsidRPr="00440954">
        <w:t xml:space="preserve">Zona de </w:t>
      </w:r>
      <w:r w:rsidR="00D1163E" w:rsidRPr="00440954">
        <w:t>considerable</w:t>
      </w:r>
      <w:r w:rsidRPr="00440954">
        <w:t xml:space="preserve"> sensibilidad acústica, que comprende aquellos sectores que requieren una protección </w:t>
      </w:r>
      <w:r w:rsidR="00D1163E" w:rsidRPr="00440954">
        <w:t>alt</w:t>
      </w:r>
      <w:r w:rsidRPr="00440954">
        <w:t xml:space="preserve">a contra el ruido con predominio de uso </w:t>
      </w:r>
      <w:r w:rsidR="0032494E" w:rsidRPr="00440954">
        <w:t>residen</w:t>
      </w:r>
      <w:r w:rsidRPr="00440954">
        <w:t>cial.</w:t>
      </w:r>
    </w:p>
    <w:p w:rsidR="00D70935" w:rsidRPr="00440954" w:rsidRDefault="00D70935" w:rsidP="00D70935">
      <w:pPr>
        <w:jc w:val="both"/>
      </w:pPr>
      <w:r w:rsidRPr="00440954">
        <w:t>Tipo III: área tolerablemente ruidosa.</w:t>
      </w:r>
    </w:p>
    <w:p w:rsidR="0032494E" w:rsidRPr="00440954" w:rsidRDefault="0032494E" w:rsidP="00D70935">
      <w:pPr>
        <w:jc w:val="both"/>
      </w:pPr>
      <w:r w:rsidRPr="00440954">
        <w:t>Zona de moderada sensibilidad acústica, que comprende aquellos sectores que requieren una protección media contra el ruido con predominio de uso comercia</w:t>
      </w:r>
      <w:r w:rsidR="009E5D32" w:rsidRPr="00440954">
        <w:t>l</w:t>
      </w:r>
      <w:r w:rsidRPr="00440954">
        <w:t>.</w:t>
      </w:r>
    </w:p>
    <w:p w:rsidR="0032494E" w:rsidRPr="00440954" w:rsidRDefault="0032494E" w:rsidP="00D70935">
      <w:pPr>
        <w:jc w:val="both"/>
      </w:pPr>
      <w:r w:rsidRPr="00440954">
        <w:t>Tipo IV: área ruidosa</w:t>
      </w:r>
    </w:p>
    <w:p w:rsidR="00D70935" w:rsidRPr="00440954" w:rsidRDefault="00D70935" w:rsidP="00D70935">
      <w:pPr>
        <w:jc w:val="both"/>
      </w:pPr>
      <w:r w:rsidRPr="00440954">
        <w:t>Zona de baja sensibilidad acústica, que comprende aquellos sectores afectados por infraestructuras de transporte (público automotor de pasajeros, automotor, rutas – avenidas y aéreo) y espectáculos al aire libre.</w:t>
      </w:r>
    </w:p>
    <w:p w:rsidR="00D70935" w:rsidRPr="00440954" w:rsidRDefault="00D70935" w:rsidP="00D70935">
      <w:pPr>
        <w:jc w:val="both"/>
      </w:pPr>
      <w:r w:rsidRPr="00440954">
        <w:t>A fin de evitar que colinden áreas de muy diferentes sensibilidad se deben establecer zonas de transición.</w:t>
      </w:r>
    </w:p>
    <w:p w:rsidR="00D70935" w:rsidRPr="00440954" w:rsidRDefault="00D70935" w:rsidP="00D70935">
      <w:pPr>
        <w:pStyle w:val="Prrafodelista"/>
        <w:numPr>
          <w:ilvl w:val="0"/>
          <w:numId w:val="5"/>
        </w:numPr>
        <w:jc w:val="both"/>
      </w:pPr>
      <w:r w:rsidRPr="00440954">
        <w:t>Ambiente Interior:</w:t>
      </w:r>
    </w:p>
    <w:p w:rsidR="00D70935" w:rsidRPr="00440954" w:rsidRDefault="00D70935" w:rsidP="00D70935">
      <w:pPr>
        <w:jc w:val="both"/>
      </w:pPr>
      <w:r w:rsidRPr="00440954">
        <w:t>Tipo V: área de trabajo.</w:t>
      </w:r>
    </w:p>
    <w:p w:rsidR="00D70935" w:rsidRPr="00440954" w:rsidRDefault="00D70935" w:rsidP="00D70935">
      <w:pPr>
        <w:jc w:val="both"/>
      </w:pPr>
      <w:r w:rsidRPr="00440954">
        <w:t xml:space="preserve">Zona del interior de los ambientes de trabajo que comprende las siguientes actividades: sanidad, docente, cultural, oficinas, comercios e industrias, sin perjuicio de la normativa </w:t>
      </w:r>
      <w:r w:rsidR="009E6863" w:rsidRPr="00440954">
        <w:t>específica</w:t>
      </w:r>
      <w:r w:rsidRPr="00440954">
        <w:t xml:space="preserve"> en materia de seguridad e higiene en el trabajo.</w:t>
      </w:r>
    </w:p>
    <w:p w:rsidR="00D70935" w:rsidRPr="00440954" w:rsidRDefault="00D70935" w:rsidP="00D70935">
      <w:pPr>
        <w:jc w:val="both"/>
      </w:pPr>
      <w:r w:rsidRPr="00440954">
        <w:t>Tipo VI: área de vivienda.</w:t>
      </w:r>
    </w:p>
    <w:p w:rsidR="00D70935" w:rsidRPr="00440954" w:rsidRDefault="00D70935" w:rsidP="00D70935">
      <w:pPr>
        <w:jc w:val="both"/>
      </w:pPr>
      <w:r w:rsidRPr="00440954">
        <w:t xml:space="preserve">Zona </w:t>
      </w:r>
      <w:r w:rsidR="00D1163E" w:rsidRPr="00440954">
        <w:t>del interior de las viviendas y usos equivalentes, en la que se diferenciara entre la zona habitable, que incluye dormitorios, salones, despachos y sus equivalentes funcionales y la zona de servicios, que incluye cocinas, baños, pasillos, aseos, patios, centros libre de manzana, terrazas y sus equivalentes funcionales.</w:t>
      </w:r>
    </w:p>
    <w:p w:rsidR="00A2269F" w:rsidRPr="00440954" w:rsidRDefault="00A2269F" w:rsidP="00A2269F">
      <w:pPr>
        <w:ind w:firstLine="900"/>
        <w:jc w:val="both"/>
      </w:pPr>
    </w:p>
    <w:p w:rsidR="00DC7E5A" w:rsidRPr="00440954" w:rsidRDefault="00D1163E" w:rsidP="00DA127F">
      <w:pPr>
        <w:ind w:firstLine="900"/>
        <w:jc w:val="both"/>
      </w:pPr>
      <w:r w:rsidRPr="00440954">
        <w:rPr>
          <w:b/>
          <w:u w:val="single"/>
        </w:rPr>
        <w:t>ARTÍCULO DÉCIMO PRIMERO</w:t>
      </w:r>
      <w:r w:rsidRPr="00440954">
        <w:rPr>
          <w:b/>
        </w:rPr>
        <w:t>:</w:t>
      </w:r>
      <w:r w:rsidRPr="00440954">
        <w:t xml:space="preserve"> Niveles de evaluación sonora. A los efectos de esta Ordenanza se establecen los siguientes niveles de evaluación sonora:</w:t>
      </w:r>
    </w:p>
    <w:p w:rsidR="00D1163E" w:rsidRPr="00440954" w:rsidRDefault="00D1163E" w:rsidP="00D1163E">
      <w:pPr>
        <w:pStyle w:val="Prrafodelista"/>
        <w:numPr>
          <w:ilvl w:val="0"/>
          <w:numId w:val="7"/>
        </w:numPr>
        <w:jc w:val="both"/>
      </w:pPr>
      <w:r w:rsidRPr="00440954">
        <w:t>Nivel de emisión de ruido de fuentes fijas al ambiente exterior.</w:t>
      </w:r>
    </w:p>
    <w:p w:rsidR="00D1163E" w:rsidRPr="00440954" w:rsidRDefault="00D1163E" w:rsidP="00D1163E">
      <w:pPr>
        <w:pStyle w:val="Prrafodelista"/>
        <w:numPr>
          <w:ilvl w:val="0"/>
          <w:numId w:val="7"/>
        </w:numPr>
        <w:jc w:val="both"/>
      </w:pPr>
      <w:r w:rsidRPr="00440954">
        <w:t>Nivel de inmisión de ruido de fuentes fijas en el ambiente exterior.</w:t>
      </w:r>
    </w:p>
    <w:p w:rsidR="00D1163E" w:rsidRPr="00440954" w:rsidRDefault="00D1163E" w:rsidP="00D1163E">
      <w:pPr>
        <w:pStyle w:val="Prrafodelista"/>
        <w:numPr>
          <w:ilvl w:val="0"/>
          <w:numId w:val="7"/>
        </w:numPr>
        <w:jc w:val="both"/>
      </w:pPr>
      <w:r w:rsidRPr="00440954">
        <w:t>Nivel de inmisión de transmisión de vibraciones hacia construcciones vecinas o al exterior.</w:t>
      </w:r>
    </w:p>
    <w:p w:rsidR="00580C5F" w:rsidRPr="00440954" w:rsidRDefault="00580C5F" w:rsidP="00580C5F">
      <w:pPr>
        <w:ind w:firstLine="900"/>
        <w:jc w:val="both"/>
      </w:pPr>
    </w:p>
    <w:p w:rsidR="00472CEC" w:rsidRPr="00440954" w:rsidRDefault="00D1163E" w:rsidP="00472CEC">
      <w:pPr>
        <w:ind w:firstLine="900"/>
        <w:jc w:val="both"/>
      </w:pPr>
      <w:r w:rsidRPr="00440954">
        <w:rPr>
          <w:b/>
          <w:u w:val="single"/>
        </w:rPr>
        <w:t>ARTÍCULO DÉCIMO SEGUNDO</w:t>
      </w:r>
      <w:r w:rsidRPr="00440954">
        <w:rPr>
          <w:b/>
        </w:rPr>
        <w:t>:</w:t>
      </w:r>
      <w:r w:rsidRPr="00440954">
        <w:t xml:space="preserve"> -Valor</w:t>
      </w:r>
      <w:r w:rsidR="008C67E1" w:rsidRPr="00440954">
        <w:t>es Límite Máximos Permitidos (L</w:t>
      </w:r>
      <w:r w:rsidRPr="00440954">
        <w:t>M</w:t>
      </w:r>
      <w:r w:rsidR="008C67E1" w:rsidRPr="00440954">
        <w:t>P</w:t>
      </w:r>
      <w:r w:rsidRPr="00440954">
        <w:t>)</w:t>
      </w:r>
    </w:p>
    <w:p w:rsidR="00D1163E" w:rsidRPr="00440954" w:rsidRDefault="00D1163E" w:rsidP="00D1163E">
      <w:pPr>
        <w:pStyle w:val="Prrafodelista"/>
        <w:numPr>
          <w:ilvl w:val="0"/>
          <w:numId w:val="8"/>
        </w:numPr>
        <w:jc w:val="both"/>
      </w:pPr>
      <w:r w:rsidRPr="00440954">
        <w:t>Ambiente exterior</w:t>
      </w:r>
    </w:p>
    <w:tbl>
      <w:tblPr>
        <w:tblStyle w:val="Tablaconcuadrcula"/>
        <w:tblW w:w="0" w:type="auto"/>
        <w:jc w:val="center"/>
        <w:tblInd w:w="1951" w:type="dxa"/>
        <w:tblLook w:val="04A0" w:firstRow="1" w:lastRow="0" w:firstColumn="1" w:lastColumn="0" w:noHBand="0" w:noVBand="1"/>
      </w:tblPr>
      <w:tblGrid>
        <w:gridCol w:w="3841"/>
        <w:gridCol w:w="1834"/>
        <w:gridCol w:w="2127"/>
      </w:tblGrid>
      <w:tr w:rsidR="00440954" w:rsidRPr="00440954" w:rsidTr="008C67E1">
        <w:trPr>
          <w:jc w:val="center"/>
        </w:trPr>
        <w:tc>
          <w:tcPr>
            <w:tcW w:w="3841" w:type="dxa"/>
          </w:tcPr>
          <w:p w:rsidR="00FE0308" w:rsidRPr="00440954" w:rsidRDefault="00FE0308" w:rsidP="00D1163E">
            <w:pPr>
              <w:jc w:val="both"/>
            </w:pPr>
          </w:p>
        </w:tc>
        <w:tc>
          <w:tcPr>
            <w:tcW w:w="3961" w:type="dxa"/>
            <w:gridSpan w:val="2"/>
          </w:tcPr>
          <w:p w:rsidR="00FE0308" w:rsidRPr="00440954" w:rsidRDefault="00FE0308" w:rsidP="00D1163E">
            <w:pPr>
              <w:jc w:val="center"/>
            </w:pPr>
            <w:r w:rsidRPr="00440954">
              <w:t>VALORES LÍMITE EXPRESADOS EN DECIBELES</w:t>
            </w:r>
          </w:p>
        </w:tc>
      </w:tr>
      <w:tr w:rsidR="00440954" w:rsidRPr="00440954" w:rsidTr="008C67E1">
        <w:trPr>
          <w:jc w:val="center"/>
        </w:trPr>
        <w:tc>
          <w:tcPr>
            <w:tcW w:w="3841" w:type="dxa"/>
          </w:tcPr>
          <w:p w:rsidR="00FE0308" w:rsidRPr="00440954" w:rsidRDefault="00FE0308" w:rsidP="00D1163E">
            <w:pPr>
              <w:jc w:val="both"/>
              <w:rPr>
                <w:b/>
              </w:rPr>
            </w:pPr>
            <w:r w:rsidRPr="00440954">
              <w:rPr>
                <w:b/>
              </w:rPr>
              <w:t>Área de sensibilidad acústica</w:t>
            </w:r>
          </w:p>
        </w:tc>
        <w:tc>
          <w:tcPr>
            <w:tcW w:w="1834" w:type="dxa"/>
          </w:tcPr>
          <w:p w:rsidR="00FE0308" w:rsidRPr="00440954" w:rsidRDefault="00FE0308" w:rsidP="00D1163E">
            <w:pPr>
              <w:jc w:val="center"/>
              <w:rPr>
                <w:b/>
              </w:rPr>
            </w:pPr>
            <w:r w:rsidRPr="00440954">
              <w:rPr>
                <w:b/>
              </w:rPr>
              <w:t>Periodo diurno</w:t>
            </w:r>
          </w:p>
        </w:tc>
        <w:tc>
          <w:tcPr>
            <w:tcW w:w="2127" w:type="dxa"/>
          </w:tcPr>
          <w:p w:rsidR="00FE0308" w:rsidRPr="00440954" w:rsidRDefault="00FE0308" w:rsidP="00D1163E">
            <w:pPr>
              <w:jc w:val="center"/>
              <w:rPr>
                <w:b/>
              </w:rPr>
            </w:pPr>
            <w:r w:rsidRPr="00440954">
              <w:rPr>
                <w:b/>
              </w:rPr>
              <w:t>Periodo nocturno</w:t>
            </w:r>
          </w:p>
        </w:tc>
      </w:tr>
      <w:tr w:rsidR="00440954" w:rsidRPr="00440954" w:rsidTr="008C67E1">
        <w:trPr>
          <w:jc w:val="center"/>
        </w:trPr>
        <w:tc>
          <w:tcPr>
            <w:tcW w:w="3841" w:type="dxa"/>
          </w:tcPr>
          <w:p w:rsidR="0032494E" w:rsidRPr="00440954" w:rsidRDefault="0032494E" w:rsidP="00D1163E">
            <w:pPr>
              <w:jc w:val="both"/>
            </w:pPr>
            <w:r w:rsidRPr="00440954">
              <w:t>Tipo I (</w:t>
            </w:r>
            <w:r w:rsidR="00FE0308" w:rsidRPr="00440954">
              <w:t>Área</w:t>
            </w:r>
            <w:r w:rsidRPr="00440954">
              <w:t xml:space="preserve"> de silencio)</w:t>
            </w:r>
          </w:p>
        </w:tc>
        <w:tc>
          <w:tcPr>
            <w:tcW w:w="1834" w:type="dxa"/>
          </w:tcPr>
          <w:p w:rsidR="0032494E" w:rsidRPr="00440954" w:rsidRDefault="0032494E" w:rsidP="0032494E">
            <w:pPr>
              <w:jc w:val="center"/>
            </w:pPr>
            <w:r w:rsidRPr="00440954">
              <w:t>60</w:t>
            </w:r>
          </w:p>
        </w:tc>
        <w:tc>
          <w:tcPr>
            <w:tcW w:w="2127" w:type="dxa"/>
          </w:tcPr>
          <w:p w:rsidR="0032494E" w:rsidRPr="00440954" w:rsidRDefault="0032494E" w:rsidP="0032494E">
            <w:pPr>
              <w:jc w:val="center"/>
            </w:pPr>
            <w:r w:rsidRPr="00440954">
              <w:t>50</w:t>
            </w:r>
          </w:p>
        </w:tc>
      </w:tr>
      <w:tr w:rsidR="00440954" w:rsidRPr="00440954" w:rsidTr="008C67E1">
        <w:trPr>
          <w:jc w:val="center"/>
        </w:trPr>
        <w:tc>
          <w:tcPr>
            <w:tcW w:w="3841" w:type="dxa"/>
          </w:tcPr>
          <w:p w:rsidR="0032494E" w:rsidRPr="00440954" w:rsidRDefault="0032494E" w:rsidP="00D1163E">
            <w:pPr>
              <w:jc w:val="both"/>
            </w:pPr>
            <w:r w:rsidRPr="00440954">
              <w:t>Tipo II (área levemente ruidosa)</w:t>
            </w:r>
          </w:p>
        </w:tc>
        <w:tc>
          <w:tcPr>
            <w:tcW w:w="1834" w:type="dxa"/>
          </w:tcPr>
          <w:p w:rsidR="0032494E" w:rsidRPr="00440954" w:rsidRDefault="0032494E" w:rsidP="0032494E">
            <w:pPr>
              <w:jc w:val="center"/>
            </w:pPr>
            <w:r w:rsidRPr="00440954">
              <w:t>65</w:t>
            </w:r>
          </w:p>
        </w:tc>
        <w:tc>
          <w:tcPr>
            <w:tcW w:w="2127" w:type="dxa"/>
          </w:tcPr>
          <w:p w:rsidR="0032494E" w:rsidRPr="00440954" w:rsidRDefault="0032494E" w:rsidP="0032494E">
            <w:pPr>
              <w:jc w:val="center"/>
            </w:pPr>
            <w:r w:rsidRPr="00440954">
              <w:t>50</w:t>
            </w:r>
          </w:p>
        </w:tc>
      </w:tr>
      <w:tr w:rsidR="00440954" w:rsidRPr="00440954" w:rsidTr="008C67E1">
        <w:trPr>
          <w:jc w:val="center"/>
        </w:trPr>
        <w:tc>
          <w:tcPr>
            <w:tcW w:w="3841" w:type="dxa"/>
          </w:tcPr>
          <w:p w:rsidR="0032494E" w:rsidRPr="00440954" w:rsidRDefault="0032494E" w:rsidP="00D1163E">
            <w:pPr>
              <w:jc w:val="both"/>
            </w:pPr>
            <w:r w:rsidRPr="00440954">
              <w:t>Tipo III (área tolerablemente ruidosa)</w:t>
            </w:r>
          </w:p>
        </w:tc>
        <w:tc>
          <w:tcPr>
            <w:tcW w:w="1834" w:type="dxa"/>
          </w:tcPr>
          <w:p w:rsidR="0032494E" w:rsidRPr="00440954" w:rsidRDefault="0032494E" w:rsidP="0032494E">
            <w:pPr>
              <w:jc w:val="center"/>
            </w:pPr>
            <w:r w:rsidRPr="00440954">
              <w:t>70</w:t>
            </w:r>
          </w:p>
        </w:tc>
        <w:tc>
          <w:tcPr>
            <w:tcW w:w="2127" w:type="dxa"/>
          </w:tcPr>
          <w:p w:rsidR="0032494E" w:rsidRPr="00440954" w:rsidRDefault="0032494E" w:rsidP="0032494E">
            <w:pPr>
              <w:jc w:val="center"/>
            </w:pPr>
            <w:r w:rsidRPr="00440954">
              <w:t>60</w:t>
            </w:r>
          </w:p>
        </w:tc>
      </w:tr>
      <w:tr w:rsidR="00440954" w:rsidRPr="00440954" w:rsidTr="008C67E1">
        <w:trPr>
          <w:jc w:val="center"/>
        </w:trPr>
        <w:tc>
          <w:tcPr>
            <w:tcW w:w="3841" w:type="dxa"/>
          </w:tcPr>
          <w:p w:rsidR="0032494E" w:rsidRPr="00440954" w:rsidRDefault="0032494E" w:rsidP="0032494E">
            <w:pPr>
              <w:jc w:val="both"/>
            </w:pPr>
            <w:r w:rsidRPr="00440954">
              <w:t>Tipo IV (área ruidosa)</w:t>
            </w:r>
          </w:p>
        </w:tc>
        <w:tc>
          <w:tcPr>
            <w:tcW w:w="1834" w:type="dxa"/>
          </w:tcPr>
          <w:p w:rsidR="0032494E" w:rsidRPr="00440954" w:rsidRDefault="0032494E" w:rsidP="0032494E">
            <w:pPr>
              <w:jc w:val="center"/>
            </w:pPr>
            <w:r w:rsidRPr="00440954">
              <w:t>75</w:t>
            </w:r>
          </w:p>
        </w:tc>
        <w:tc>
          <w:tcPr>
            <w:tcW w:w="2127" w:type="dxa"/>
          </w:tcPr>
          <w:p w:rsidR="0032494E" w:rsidRPr="00440954" w:rsidRDefault="0032494E" w:rsidP="0032494E">
            <w:pPr>
              <w:jc w:val="center"/>
            </w:pPr>
            <w:r w:rsidRPr="00440954">
              <w:t>70</w:t>
            </w:r>
          </w:p>
        </w:tc>
      </w:tr>
    </w:tbl>
    <w:p w:rsidR="009E6863" w:rsidRPr="00440954" w:rsidRDefault="009E6863" w:rsidP="009E6863">
      <w:pPr>
        <w:pStyle w:val="Prrafodelista"/>
        <w:ind w:left="1260"/>
        <w:jc w:val="both"/>
      </w:pPr>
    </w:p>
    <w:p w:rsidR="009E6863" w:rsidRPr="00440954" w:rsidRDefault="009E6863" w:rsidP="009E6863">
      <w:pPr>
        <w:pStyle w:val="Prrafodelista"/>
        <w:ind w:left="1260"/>
        <w:jc w:val="both"/>
      </w:pPr>
    </w:p>
    <w:p w:rsidR="009E6863" w:rsidRPr="00440954" w:rsidRDefault="009E6863" w:rsidP="009E6863">
      <w:pPr>
        <w:pStyle w:val="Prrafodelista"/>
        <w:ind w:left="1260"/>
        <w:jc w:val="both"/>
      </w:pPr>
    </w:p>
    <w:p w:rsidR="009E6863" w:rsidRPr="00440954" w:rsidRDefault="009E6863" w:rsidP="009E6863">
      <w:pPr>
        <w:pStyle w:val="Prrafodelista"/>
        <w:ind w:left="1260"/>
        <w:jc w:val="both"/>
      </w:pPr>
    </w:p>
    <w:p w:rsidR="009E6863" w:rsidRPr="00440954" w:rsidRDefault="009E6863" w:rsidP="009E6863">
      <w:pPr>
        <w:pStyle w:val="Prrafodelista"/>
        <w:ind w:left="1260"/>
        <w:jc w:val="both"/>
      </w:pPr>
    </w:p>
    <w:p w:rsidR="009E6863" w:rsidRPr="00440954" w:rsidRDefault="009E6863" w:rsidP="009E6863">
      <w:pPr>
        <w:keepNext/>
        <w:spacing w:before="240" w:after="60"/>
        <w:contextualSpacing/>
        <w:jc w:val="center"/>
        <w:outlineLvl w:val="0"/>
        <w:rPr>
          <w:b/>
          <w:bCs/>
          <w:kern w:val="32"/>
        </w:rPr>
      </w:pPr>
      <w:r w:rsidRPr="00440954">
        <w:rPr>
          <w:b/>
          <w:bCs/>
          <w:kern w:val="32"/>
        </w:rPr>
        <w:t>ES COPIA FIEL DEL ORIGINAL</w:t>
      </w:r>
    </w:p>
    <w:p w:rsidR="009E6863" w:rsidRPr="00440954" w:rsidRDefault="009E6863" w:rsidP="009E6863">
      <w:pPr>
        <w:pStyle w:val="Ttulo4"/>
        <w:contextualSpacing/>
        <w:rPr>
          <w:rFonts w:ascii="Times New Roman" w:hAnsi="Times New Roman" w:cs="Times New Roman"/>
          <w:i w:val="0"/>
          <w:color w:val="auto"/>
        </w:rPr>
      </w:pPr>
      <w:r w:rsidRPr="00440954">
        <w:rPr>
          <w:rFonts w:ascii="Times New Roman" w:hAnsi="Times New Roman" w:cs="Times New Roman"/>
          <w:i w:val="0"/>
          <w:color w:val="auto"/>
        </w:rPr>
        <w:t>Firmado:          C.P.N. Blanca J. Alvillos                          Héctor Osvaldo Aguirre</w:t>
      </w:r>
    </w:p>
    <w:p w:rsidR="009E6863" w:rsidRPr="00440954" w:rsidRDefault="009E6863" w:rsidP="009E6863">
      <w:pPr>
        <w:ind w:firstLine="708"/>
        <w:contextualSpacing/>
        <w:jc w:val="both"/>
        <w:rPr>
          <w:b/>
          <w:bCs/>
        </w:rPr>
      </w:pPr>
      <w:r w:rsidRPr="00440954">
        <w:rPr>
          <w:b/>
          <w:bCs/>
        </w:rPr>
        <w:t xml:space="preserve">                         Secretaria                                              Presidente </w:t>
      </w:r>
    </w:p>
    <w:p w:rsidR="009E6863" w:rsidRPr="00440954" w:rsidRDefault="009E6863" w:rsidP="009E6863">
      <w:pPr>
        <w:ind w:firstLine="708"/>
        <w:contextualSpacing/>
        <w:jc w:val="both"/>
        <w:rPr>
          <w:b/>
          <w:bCs/>
        </w:rPr>
      </w:pPr>
      <w:r w:rsidRPr="00440954">
        <w:rPr>
          <w:b/>
          <w:bCs/>
        </w:rPr>
        <w:t xml:space="preserve">                  H.C.D. de Y. Buena                             H.C.D. de Y. Buena</w:t>
      </w:r>
    </w:p>
    <w:p w:rsidR="009E6863" w:rsidRPr="00440954" w:rsidRDefault="009E6863" w:rsidP="009E6863">
      <w:pPr>
        <w:ind w:firstLine="708"/>
        <w:contextualSpacing/>
        <w:jc w:val="both"/>
        <w:rPr>
          <w:b/>
        </w:rPr>
      </w:pPr>
    </w:p>
    <w:p w:rsidR="002A0D2E" w:rsidRPr="00440954" w:rsidRDefault="002A0D2E" w:rsidP="009E6863">
      <w:pPr>
        <w:ind w:firstLine="708"/>
        <w:contextualSpacing/>
        <w:jc w:val="both"/>
        <w:rPr>
          <w:b/>
        </w:rPr>
      </w:pPr>
    </w:p>
    <w:p w:rsidR="002A0D2E" w:rsidRPr="00440954" w:rsidRDefault="002A0D2E" w:rsidP="009E6863">
      <w:pPr>
        <w:ind w:firstLine="708"/>
        <w:contextualSpacing/>
        <w:jc w:val="both"/>
        <w:rPr>
          <w:b/>
        </w:rPr>
      </w:pPr>
    </w:p>
    <w:p w:rsidR="002A0D2E" w:rsidRPr="00440954" w:rsidRDefault="002A0D2E" w:rsidP="009E6863">
      <w:pPr>
        <w:ind w:firstLine="708"/>
        <w:contextualSpacing/>
        <w:jc w:val="both"/>
        <w:rPr>
          <w:b/>
        </w:rPr>
      </w:pPr>
    </w:p>
    <w:p w:rsidR="002A0D2E" w:rsidRPr="00440954" w:rsidRDefault="002A0D2E" w:rsidP="009E6863">
      <w:pPr>
        <w:ind w:firstLine="708"/>
        <w:contextualSpacing/>
        <w:jc w:val="both"/>
        <w:rPr>
          <w:b/>
        </w:rPr>
      </w:pPr>
    </w:p>
    <w:p w:rsidR="002A0D2E" w:rsidRPr="00440954" w:rsidRDefault="002A0D2E" w:rsidP="009E6863">
      <w:pPr>
        <w:ind w:firstLine="708"/>
        <w:contextualSpacing/>
        <w:jc w:val="both"/>
        <w:rPr>
          <w:b/>
        </w:rPr>
      </w:pPr>
    </w:p>
    <w:p w:rsidR="002A0D2E" w:rsidRPr="00440954" w:rsidRDefault="002A0D2E" w:rsidP="009E6863">
      <w:pPr>
        <w:ind w:firstLine="708"/>
        <w:contextualSpacing/>
        <w:jc w:val="both"/>
        <w:rPr>
          <w:b/>
        </w:rPr>
      </w:pPr>
    </w:p>
    <w:p w:rsidR="002A0D2E" w:rsidRPr="00440954" w:rsidRDefault="002A0D2E" w:rsidP="009E6863">
      <w:pPr>
        <w:ind w:firstLine="708"/>
        <w:contextualSpacing/>
        <w:jc w:val="both"/>
        <w:rPr>
          <w:b/>
        </w:rPr>
      </w:pPr>
    </w:p>
    <w:p w:rsidR="009E6863" w:rsidRPr="00440954" w:rsidRDefault="009E6863" w:rsidP="009E6863">
      <w:pPr>
        <w:pStyle w:val="Textoindependiente"/>
        <w:rPr>
          <w:rFonts w:ascii="Times New Roman" w:hAnsi="Times New Roman"/>
          <w:b/>
          <w:bCs/>
          <w:sz w:val="36"/>
        </w:rPr>
      </w:pPr>
      <w:r w:rsidRPr="00440954">
        <w:rPr>
          <w:rFonts w:ascii="Times New Roman" w:hAnsi="Times New Roman"/>
          <w:b/>
          <w:bCs/>
          <w:u w:val="single"/>
        </w:rPr>
        <w:lastRenderedPageBreak/>
        <w:t>ORDENANZA Nº:</w:t>
      </w:r>
      <w:r w:rsidRPr="00440954">
        <w:rPr>
          <w:rFonts w:ascii="Times New Roman" w:hAnsi="Times New Roman"/>
          <w:b/>
          <w:bCs/>
          <w:sz w:val="36"/>
        </w:rPr>
        <w:t xml:space="preserve"> 2.149</w:t>
      </w:r>
    </w:p>
    <w:p w:rsidR="009E6863" w:rsidRPr="00440954" w:rsidRDefault="009E6863" w:rsidP="009E6863">
      <w:pPr>
        <w:pStyle w:val="Prrafodelista"/>
        <w:ind w:left="1260"/>
        <w:jc w:val="both"/>
      </w:pPr>
    </w:p>
    <w:p w:rsidR="009E6863" w:rsidRPr="00440954" w:rsidRDefault="009E6863" w:rsidP="009E6863">
      <w:pPr>
        <w:pStyle w:val="Prrafodelista"/>
        <w:ind w:left="1260"/>
        <w:jc w:val="both"/>
      </w:pPr>
    </w:p>
    <w:p w:rsidR="00D1163E" w:rsidRPr="00440954" w:rsidRDefault="0032494E" w:rsidP="0032494E">
      <w:pPr>
        <w:pStyle w:val="Prrafodelista"/>
        <w:numPr>
          <w:ilvl w:val="0"/>
          <w:numId w:val="8"/>
        </w:numPr>
        <w:jc w:val="both"/>
      </w:pPr>
      <w:r w:rsidRPr="00440954">
        <w:t>Ambiente interior</w:t>
      </w:r>
    </w:p>
    <w:p w:rsidR="00C76B77" w:rsidRPr="00440954" w:rsidRDefault="00C76B77" w:rsidP="00195379">
      <w:pPr>
        <w:ind w:firstLine="900"/>
        <w:jc w:val="both"/>
      </w:pPr>
    </w:p>
    <w:tbl>
      <w:tblPr>
        <w:tblStyle w:val="Tablaconcuadrcula"/>
        <w:tblW w:w="0" w:type="auto"/>
        <w:jc w:val="center"/>
        <w:tblInd w:w="1242" w:type="dxa"/>
        <w:tblLook w:val="04A0" w:firstRow="1" w:lastRow="0" w:firstColumn="1" w:lastColumn="0" w:noHBand="0" w:noVBand="1"/>
      </w:tblPr>
      <w:tblGrid>
        <w:gridCol w:w="3273"/>
        <w:gridCol w:w="1985"/>
        <w:gridCol w:w="1490"/>
        <w:gridCol w:w="1763"/>
      </w:tblGrid>
      <w:tr w:rsidR="00440954" w:rsidRPr="00440954" w:rsidTr="00627A9B">
        <w:trPr>
          <w:jc w:val="center"/>
        </w:trPr>
        <w:tc>
          <w:tcPr>
            <w:tcW w:w="3273" w:type="dxa"/>
            <w:vMerge w:val="restart"/>
            <w:vAlign w:val="center"/>
          </w:tcPr>
          <w:p w:rsidR="00FE0308" w:rsidRPr="00440954" w:rsidRDefault="00FE0308" w:rsidP="00627A9B">
            <w:pPr>
              <w:jc w:val="center"/>
              <w:rPr>
                <w:b/>
              </w:rPr>
            </w:pPr>
            <w:r w:rsidRPr="00440954">
              <w:rPr>
                <w:b/>
              </w:rPr>
              <w:t xml:space="preserve">Área de sensibilidad </w:t>
            </w:r>
            <w:r w:rsidR="005A2F52" w:rsidRPr="00440954">
              <w:rPr>
                <w:b/>
              </w:rPr>
              <w:t>acústica</w:t>
            </w:r>
          </w:p>
        </w:tc>
        <w:tc>
          <w:tcPr>
            <w:tcW w:w="1985" w:type="dxa"/>
            <w:vMerge w:val="restart"/>
            <w:vAlign w:val="center"/>
          </w:tcPr>
          <w:p w:rsidR="00FE0308" w:rsidRPr="00440954" w:rsidRDefault="00FE0308" w:rsidP="00627A9B">
            <w:pPr>
              <w:jc w:val="center"/>
              <w:rPr>
                <w:b/>
              </w:rPr>
            </w:pPr>
            <w:r w:rsidRPr="00440954">
              <w:rPr>
                <w:b/>
              </w:rPr>
              <w:t>Uso predominante del recinto</w:t>
            </w:r>
          </w:p>
        </w:tc>
        <w:tc>
          <w:tcPr>
            <w:tcW w:w="3253" w:type="dxa"/>
            <w:gridSpan w:val="2"/>
          </w:tcPr>
          <w:p w:rsidR="00FE0308" w:rsidRPr="00440954" w:rsidRDefault="00FE0308" w:rsidP="005A2F52">
            <w:pPr>
              <w:jc w:val="center"/>
            </w:pPr>
            <w:r w:rsidRPr="00440954">
              <w:t>VALORES LÍMITE EXPRESADOS EN DECIBELES</w:t>
            </w:r>
          </w:p>
        </w:tc>
      </w:tr>
      <w:tr w:rsidR="00440954" w:rsidRPr="00440954" w:rsidTr="00627A9B">
        <w:trPr>
          <w:jc w:val="center"/>
        </w:trPr>
        <w:tc>
          <w:tcPr>
            <w:tcW w:w="3273" w:type="dxa"/>
            <w:vMerge/>
          </w:tcPr>
          <w:p w:rsidR="00FE0308" w:rsidRPr="00440954" w:rsidRDefault="00FE0308" w:rsidP="005A2F52">
            <w:pPr>
              <w:jc w:val="center"/>
            </w:pPr>
          </w:p>
        </w:tc>
        <w:tc>
          <w:tcPr>
            <w:tcW w:w="1985" w:type="dxa"/>
            <w:vMerge/>
          </w:tcPr>
          <w:p w:rsidR="00FE0308" w:rsidRPr="00440954" w:rsidRDefault="00FE0308" w:rsidP="005A2F52">
            <w:pPr>
              <w:jc w:val="center"/>
            </w:pPr>
          </w:p>
        </w:tc>
        <w:tc>
          <w:tcPr>
            <w:tcW w:w="1490" w:type="dxa"/>
          </w:tcPr>
          <w:p w:rsidR="00FE0308" w:rsidRPr="00440954" w:rsidRDefault="00FE0308" w:rsidP="005A2F52">
            <w:pPr>
              <w:jc w:val="center"/>
              <w:rPr>
                <w:b/>
              </w:rPr>
            </w:pPr>
            <w:r w:rsidRPr="00440954">
              <w:rPr>
                <w:b/>
              </w:rPr>
              <w:t>Periodo diurno</w:t>
            </w:r>
          </w:p>
        </w:tc>
        <w:tc>
          <w:tcPr>
            <w:tcW w:w="1763" w:type="dxa"/>
          </w:tcPr>
          <w:p w:rsidR="00FE0308" w:rsidRPr="00440954" w:rsidRDefault="00FE0308" w:rsidP="005A2F52">
            <w:pPr>
              <w:jc w:val="center"/>
              <w:rPr>
                <w:b/>
              </w:rPr>
            </w:pPr>
            <w:r w:rsidRPr="00440954">
              <w:rPr>
                <w:b/>
              </w:rPr>
              <w:t>Periodo nocturno</w:t>
            </w:r>
          </w:p>
        </w:tc>
      </w:tr>
      <w:tr w:rsidR="00440954" w:rsidRPr="00440954" w:rsidTr="00627A9B">
        <w:trPr>
          <w:jc w:val="center"/>
        </w:trPr>
        <w:tc>
          <w:tcPr>
            <w:tcW w:w="3273" w:type="dxa"/>
          </w:tcPr>
          <w:p w:rsidR="00FE0308" w:rsidRPr="00440954" w:rsidRDefault="005A2F52" w:rsidP="00195379">
            <w:pPr>
              <w:jc w:val="both"/>
            </w:pPr>
            <w:r w:rsidRPr="00440954">
              <w:t xml:space="preserve">Tipo V (Área de Trabajo) </w:t>
            </w:r>
          </w:p>
        </w:tc>
        <w:tc>
          <w:tcPr>
            <w:tcW w:w="1985" w:type="dxa"/>
          </w:tcPr>
          <w:p w:rsidR="00FE0308" w:rsidRPr="00440954" w:rsidRDefault="00BC09B1" w:rsidP="00195379">
            <w:pPr>
              <w:jc w:val="both"/>
            </w:pPr>
            <w:r w:rsidRPr="00440954">
              <w:t>Sanitario</w:t>
            </w:r>
          </w:p>
        </w:tc>
        <w:tc>
          <w:tcPr>
            <w:tcW w:w="1490" w:type="dxa"/>
          </w:tcPr>
          <w:p w:rsidR="00FE0308" w:rsidRPr="00440954" w:rsidRDefault="00FE0308" w:rsidP="00195379">
            <w:pPr>
              <w:jc w:val="both"/>
            </w:pPr>
            <w:r w:rsidRPr="00440954">
              <w:t>50</w:t>
            </w:r>
          </w:p>
        </w:tc>
        <w:tc>
          <w:tcPr>
            <w:tcW w:w="1763" w:type="dxa"/>
          </w:tcPr>
          <w:p w:rsidR="00FE0308" w:rsidRPr="00440954" w:rsidRDefault="00FE0308" w:rsidP="00195379">
            <w:pPr>
              <w:jc w:val="both"/>
            </w:pPr>
            <w:r w:rsidRPr="00440954">
              <w:t>40</w:t>
            </w:r>
          </w:p>
        </w:tc>
      </w:tr>
      <w:tr w:rsidR="00440954" w:rsidRPr="00440954" w:rsidTr="00627A9B">
        <w:trPr>
          <w:jc w:val="center"/>
        </w:trPr>
        <w:tc>
          <w:tcPr>
            <w:tcW w:w="3273" w:type="dxa"/>
          </w:tcPr>
          <w:p w:rsidR="00FE0308" w:rsidRPr="00440954" w:rsidRDefault="005A2F52" w:rsidP="00195379">
            <w:pPr>
              <w:jc w:val="both"/>
            </w:pPr>
            <w:r w:rsidRPr="00440954">
              <w:t>Tipo V (Área de Trabajo)</w:t>
            </w:r>
          </w:p>
        </w:tc>
        <w:tc>
          <w:tcPr>
            <w:tcW w:w="1985" w:type="dxa"/>
          </w:tcPr>
          <w:p w:rsidR="00FE0308" w:rsidRPr="00440954" w:rsidRDefault="00BC09B1" w:rsidP="00195379">
            <w:pPr>
              <w:jc w:val="both"/>
            </w:pPr>
            <w:r w:rsidRPr="00440954">
              <w:t>Docente</w:t>
            </w:r>
          </w:p>
        </w:tc>
        <w:tc>
          <w:tcPr>
            <w:tcW w:w="1490" w:type="dxa"/>
          </w:tcPr>
          <w:p w:rsidR="00FE0308" w:rsidRPr="00440954" w:rsidRDefault="00FE0308" w:rsidP="00195379">
            <w:pPr>
              <w:jc w:val="both"/>
            </w:pPr>
            <w:r w:rsidRPr="00440954">
              <w:t>50</w:t>
            </w:r>
          </w:p>
        </w:tc>
        <w:tc>
          <w:tcPr>
            <w:tcW w:w="1763" w:type="dxa"/>
          </w:tcPr>
          <w:p w:rsidR="00FE0308" w:rsidRPr="00440954" w:rsidRDefault="00FE0308" w:rsidP="00195379">
            <w:pPr>
              <w:jc w:val="both"/>
            </w:pPr>
            <w:r w:rsidRPr="00440954">
              <w:t>50</w:t>
            </w:r>
          </w:p>
        </w:tc>
      </w:tr>
      <w:tr w:rsidR="00440954" w:rsidRPr="00440954" w:rsidTr="00627A9B">
        <w:trPr>
          <w:jc w:val="center"/>
        </w:trPr>
        <w:tc>
          <w:tcPr>
            <w:tcW w:w="3273" w:type="dxa"/>
          </w:tcPr>
          <w:p w:rsidR="00FE0308" w:rsidRPr="00440954" w:rsidRDefault="005A2F52" w:rsidP="00195379">
            <w:pPr>
              <w:jc w:val="both"/>
            </w:pPr>
            <w:r w:rsidRPr="00440954">
              <w:t>Tipo V (Área de Trabajo)</w:t>
            </w:r>
          </w:p>
        </w:tc>
        <w:tc>
          <w:tcPr>
            <w:tcW w:w="1985" w:type="dxa"/>
          </w:tcPr>
          <w:p w:rsidR="00FE0308" w:rsidRPr="00440954" w:rsidRDefault="00BC09B1" w:rsidP="00195379">
            <w:pPr>
              <w:jc w:val="both"/>
            </w:pPr>
            <w:r w:rsidRPr="00440954">
              <w:t>Cultural</w:t>
            </w:r>
          </w:p>
        </w:tc>
        <w:tc>
          <w:tcPr>
            <w:tcW w:w="1490" w:type="dxa"/>
          </w:tcPr>
          <w:p w:rsidR="00FE0308" w:rsidRPr="00440954" w:rsidRDefault="00FE0308" w:rsidP="00195379">
            <w:pPr>
              <w:jc w:val="both"/>
            </w:pPr>
            <w:r w:rsidRPr="00440954">
              <w:t>50</w:t>
            </w:r>
          </w:p>
        </w:tc>
        <w:tc>
          <w:tcPr>
            <w:tcW w:w="1763" w:type="dxa"/>
          </w:tcPr>
          <w:p w:rsidR="00FE0308" w:rsidRPr="00440954" w:rsidRDefault="00FE0308" w:rsidP="00195379">
            <w:pPr>
              <w:jc w:val="both"/>
            </w:pPr>
            <w:r w:rsidRPr="00440954">
              <w:t>50</w:t>
            </w:r>
          </w:p>
        </w:tc>
      </w:tr>
      <w:tr w:rsidR="00440954" w:rsidRPr="00440954" w:rsidTr="00627A9B">
        <w:trPr>
          <w:jc w:val="center"/>
        </w:trPr>
        <w:tc>
          <w:tcPr>
            <w:tcW w:w="3273" w:type="dxa"/>
          </w:tcPr>
          <w:p w:rsidR="00FE0308" w:rsidRPr="00440954" w:rsidRDefault="005A2F52" w:rsidP="00195379">
            <w:pPr>
              <w:jc w:val="both"/>
            </w:pPr>
            <w:r w:rsidRPr="00440954">
              <w:t>Tipo V (Área de Trabajo)</w:t>
            </w:r>
          </w:p>
        </w:tc>
        <w:tc>
          <w:tcPr>
            <w:tcW w:w="1985" w:type="dxa"/>
          </w:tcPr>
          <w:p w:rsidR="00FE0308" w:rsidRPr="00440954" w:rsidRDefault="00BC09B1" w:rsidP="00195379">
            <w:pPr>
              <w:jc w:val="both"/>
            </w:pPr>
            <w:r w:rsidRPr="00440954">
              <w:t>Oficinas</w:t>
            </w:r>
          </w:p>
        </w:tc>
        <w:tc>
          <w:tcPr>
            <w:tcW w:w="1490" w:type="dxa"/>
          </w:tcPr>
          <w:p w:rsidR="00FE0308" w:rsidRPr="00440954" w:rsidRDefault="00FE0308" w:rsidP="00195379">
            <w:pPr>
              <w:jc w:val="both"/>
            </w:pPr>
            <w:r w:rsidRPr="00440954">
              <w:t>55</w:t>
            </w:r>
          </w:p>
        </w:tc>
        <w:tc>
          <w:tcPr>
            <w:tcW w:w="1763" w:type="dxa"/>
          </w:tcPr>
          <w:p w:rsidR="00FE0308" w:rsidRPr="00440954" w:rsidRDefault="00FE0308" w:rsidP="00195379">
            <w:pPr>
              <w:jc w:val="both"/>
            </w:pPr>
            <w:r w:rsidRPr="00440954">
              <w:t>55</w:t>
            </w:r>
          </w:p>
        </w:tc>
      </w:tr>
      <w:tr w:rsidR="00440954" w:rsidRPr="00440954" w:rsidTr="00627A9B">
        <w:trPr>
          <w:jc w:val="center"/>
        </w:trPr>
        <w:tc>
          <w:tcPr>
            <w:tcW w:w="3273" w:type="dxa"/>
          </w:tcPr>
          <w:p w:rsidR="00FE0308" w:rsidRPr="00440954" w:rsidRDefault="005A2F52" w:rsidP="00195379">
            <w:pPr>
              <w:jc w:val="both"/>
            </w:pPr>
            <w:r w:rsidRPr="00440954">
              <w:t>Tipo V (Área de Trabajo)</w:t>
            </w:r>
          </w:p>
        </w:tc>
        <w:tc>
          <w:tcPr>
            <w:tcW w:w="1985" w:type="dxa"/>
          </w:tcPr>
          <w:p w:rsidR="00FE0308" w:rsidRPr="00440954" w:rsidRDefault="00BC09B1" w:rsidP="00195379">
            <w:pPr>
              <w:jc w:val="both"/>
            </w:pPr>
            <w:r w:rsidRPr="00440954">
              <w:t>Comercios</w:t>
            </w:r>
          </w:p>
        </w:tc>
        <w:tc>
          <w:tcPr>
            <w:tcW w:w="1490" w:type="dxa"/>
          </w:tcPr>
          <w:p w:rsidR="00FE0308" w:rsidRPr="00440954" w:rsidRDefault="00FE0308" w:rsidP="00195379">
            <w:pPr>
              <w:jc w:val="both"/>
            </w:pPr>
            <w:r w:rsidRPr="00440954">
              <w:t>60</w:t>
            </w:r>
          </w:p>
        </w:tc>
        <w:tc>
          <w:tcPr>
            <w:tcW w:w="1763" w:type="dxa"/>
          </w:tcPr>
          <w:p w:rsidR="00FE0308" w:rsidRPr="00440954" w:rsidRDefault="00FE0308" w:rsidP="00195379">
            <w:pPr>
              <w:jc w:val="both"/>
            </w:pPr>
            <w:r w:rsidRPr="00440954">
              <w:t>60</w:t>
            </w:r>
          </w:p>
        </w:tc>
      </w:tr>
      <w:tr w:rsidR="00440954" w:rsidRPr="00440954" w:rsidTr="00627A9B">
        <w:trPr>
          <w:jc w:val="center"/>
        </w:trPr>
        <w:tc>
          <w:tcPr>
            <w:tcW w:w="3273" w:type="dxa"/>
          </w:tcPr>
          <w:p w:rsidR="00FE0308" w:rsidRPr="00440954" w:rsidRDefault="005A2F52" w:rsidP="00BC09B1">
            <w:pPr>
              <w:jc w:val="both"/>
            </w:pPr>
            <w:r w:rsidRPr="00440954">
              <w:t>Tipo V</w:t>
            </w:r>
            <w:r w:rsidR="001C5E5A" w:rsidRPr="00440954">
              <w:t>I</w:t>
            </w:r>
            <w:r w:rsidRPr="00440954">
              <w:t xml:space="preserve"> (Área de </w:t>
            </w:r>
            <w:r w:rsidR="00BC09B1" w:rsidRPr="00440954">
              <w:t>vivienda</w:t>
            </w:r>
            <w:r w:rsidRPr="00440954">
              <w:t>)</w:t>
            </w:r>
          </w:p>
        </w:tc>
        <w:tc>
          <w:tcPr>
            <w:tcW w:w="1985" w:type="dxa"/>
          </w:tcPr>
          <w:p w:rsidR="00FE0308" w:rsidRPr="00440954" w:rsidRDefault="00BC09B1" w:rsidP="00195379">
            <w:pPr>
              <w:jc w:val="both"/>
            </w:pPr>
            <w:r w:rsidRPr="00440954">
              <w:t>Zona Habitable</w:t>
            </w:r>
          </w:p>
        </w:tc>
        <w:tc>
          <w:tcPr>
            <w:tcW w:w="1490" w:type="dxa"/>
          </w:tcPr>
          <w:p w:rsidR="00FE0308" w:rsidRPr="00440954" w:rsidRDefault="00FE0308" w:rsidP="00195379">
            <w:pPr>
              <w:jc w:val="both"/>
            </w:pPr>
            <w:r w:rsidRPr="00440954">
              <w:t>50-60*</w:t>
            </w:r>
          </w:p>
        </w:tc>
        <w:tc>
          <w:tcPr>
            <w:tcW w:w="1763" w:type="dxa"/>
          </w:tcPr>
          <w:p w:rsidR="00FE0308" w:rsidRPr="00440954" w:rsidRDefault="00FE0308" w:rsidP="00195379">
            <w:pPr>
              <w:jc w:val="both"/>
            </w:pPr>
            <w:r w:rsidRPr="00440954">
              <w:t>40-50*</w:t>
            </w:r>
          </w:p>
        </w:tc>
      </w:tr>
      <w:tr w:rsidR="00440954" w:rsidRPr="00440954" w:rsidTr="00627A9B">
        <w:trPr>
          <w:jc w:val="center"/>
        </w:trPr>
        <w:tc>
          <w:tcPr>
            <w:tcW w:w="3273" w:type="dxa"/>
          </w:tcPr>
          <w:p w:rsidR="00FE0308" w:rsidRPr="00440954" w:rsidRDefault="00BC09B1" w:rsidP="00195379">
            <w:pPr>
              <w:jc w:val="both"/>
            </w:pPr>
            <w:r w:rsidRPr="00440954">
              <w:t>Tipo V</w:t>
            </w:r>
            <w:r w:rsidR="001C5E5A" w:rsidRPr="00440954">
              <w:t>I</w:t>
            </w:r>
            <w:r w:rsidRPr="00440954">
              <w:t xml:space="preserve"> (Área de vivienda)</w:t>
            </w:r>
          </w:p>
        </w:tc>
        <w:tc>
          <w:tcPr>
            <w:tcW w:w="1985" w:type="dxa"/>
          </w:tcPr>
          <w:p w:rsidR="00FE0308" w:rsidRPr="00440954" w:rsidRDefault="00BC09B1" w:rsidP="00195379">
            <w:pPr>
              <w:jc w:val="both"/>
            </w:pPr>
            <w:r w:rsidRPr="00440954">
              <w:t>Zona de servicios</w:t>
            </w:r>
          </w:p>
        </w:tc>
        <w:tc>
          <w:tcPr>
            <w:tcW w:w="1490" w:type="dxa"/>
          </w:tcPr>
          <w:p w:rsidR="00FE0308" w:rsidRPr="00440954" w:rsidRDefault="00FE0308" w:rsidP="00195379">
            <w:pPr>
              <w:jc w:val="both"/>
            </w:pPr>
            <w:r w:rsidRPr="00440954">
              <w:t>55-65*</w:t>
            </w:r>
          </w:p>
        </w:tc>
        <w:tc>
          <w:tcPr>
            <w:tcW w:w="1763" w:type="dxa"/>
          </w:tcPr>
          <w:p w:rsidR="00FE0308" w:rsidRPr="00440954" w:rsidRDefault="00FE0308" w:rsidP="00195379">
            <w:pPr>
              <w:jc w:val="both"/>
            </w:pPr>
            <w:r w:rsidRPr="00440954">
              <w:t>45-55*</w:t>
            </w:r>
          </w:p>
        </w:tc>
      </w:tr>
    </w:tbl>
    <w:p w:rsidR="0032494E" w:rsidRPr="00440954" w:rsidRDefault="00BC09B1" w:rsidP="00195379">
      <w:pPr>
        <w:ind w:firstLine="900"/>
        <w:jc w:val="both"/>
      </w:pPr>
      <w:r w:rsidRPr="00440954">
        <w:t xml:space="preserve">* De acuerdo con el Área de Sensibilidad Acústica donde se encuentre localizada la vivienda. Los primeros valores corresponden a </w:t>
      </w:r>
      <w:r w:rsidR="00846FF8" w:rsidRPr="00440954">
        <w:t xml:space="preserve">áreas con predominio de uso residencial. Los segundos valores, a áreas con predominio de usos no residenciales, comerciales o de servicios. </w:t>
      </w:r>
    </w:p>
    <w:p w:rsidR="00846FF8" w:rsidRPr="00440954" w:rsidRDefault="00846FF8" w:rsidP="00195379">
      <w:pPr>
        <w:ind w:firstLine="900"/>
        <w:jc w:val="both"/>
      </w:pPr>
    </w:p>
    <w:p w:rsidR="00846FF8" w:rsidRPr="00440954" w:rsidRDefault="00846FF8" w:rsidP="00195379">
      <w:pPr>
        <w:ind w:firstLine="900"/>
        <w:jc w:val="both"/>
      </w:pPr>
      <w:r w:rsidRPr="00440954">
        <w:rPr>
          <w:b/>
          <w:u w:val="single"/>
        </w:rPr>
        <w:t xml:space="preserve">ARTÍCULO DÉCIMO </w:t>
      </w:r>
      <w:r w:rsidR="007B1EA3" w:rsidRPr="00440954">
        <w:rPr>
          <w:b/>
          <w:u w:val="single"/>
        </w:rPr>
        <w:t>TERCERO</w:t>
      </w:r>
      <w:r w:rsidRPr="00440954">
        <w:rPr>
          <w:b/>
        </w:rPr>
        <w:t>:</w:t>
      </w:r>
      <w:r w:rsidRPr="00440954">
        <w:t xml:space="preserve"> Per</w:t>
      </w:r>
      <w:r w:rsidR="007B1EA3" w:rsidRPr="00440954">
        <w:t xml:space="preserve">íodos de referencia para la evaluación. A efectos de la aplicación de esta Ordenanza, se considerarán los siguientes períodos horarios: </w:t>
      </w:r>
    </w:p>
    <w:p w:rsidR="007B1EA3" w:rsidRPr="00440954" w:rsidRDefault="007B1EA3" w:rsidP="00195379">
      <w:pPr>
        <w:ind w:firstLine="900"/>
        <w:jc w:val="both"/>
      </w:pPr>
    </w:p>
    <w:p w:rsidR="007B1EA3" w:rsidRPr="00440954" w:rsidRDefault="007B1EA3" w:rsidP="007B1EA3">
      <w:pPr>
        <w:pStyle w:val="Prrafodelista"/>
        <w:numPr>
          <w:ilvl w:val="0"/>
          <w:numId w:val="10"/>
        </w:numPr>
        <w:jc w:val="both"/>
      </w:pPr>
      <w:r w:rsidRPr="00440954">
        <w:t xml:space="preserve">Como período diurno el comprendido entre las 07.00 y las 22.00 horas. </w:t>
      </w:r>
    </w:p>
    <w:p w:rsidR="007B1EA3" w:rsidRPr="00440954" w:rsidRDefault="007B1EA3" w:rsidP="007B1EA3">
      <w:pPr>
        <w:pStyle w:val="Prrafodelista"/>
        <w:numPr>
          <w:ilvl w:val="0"/>
          <w:numId w:val="10"/>
        </w:numPr>
        <w:jc w:val="both"/>
      </w:pPr>
      <w:r w:rsidRPr="00440954">
        <w:t xml:space="preserve">Como período nocturno el comprendido entre las 22.00 y las 07.00 horas. </w:t>
      </w:r>
    </w:p>
    <w:p w:rsidR="007B1EA3" w:rsidRPr="00440954" w:rsidRDefault="007B1EA3" w:rsidP="007B1EA3">
      <w:pPr>
        <w:jc w:val="both"/>
      </w:pPr>
    </w:p>
    <w:p w:rsidR="007B1EA3" w:rsidRPr="00440954" w:rsidRDefault="007B1EA3" w:rsidP="007B1EA3">
      <w:pPr>
        <w:jc w:val="both"/>
      </w:pPr>
      <w:r w:rsidRPr="00440954">
        <w:t xml:space="preserve">La Autoridad de Aplicación reglamentará las zonas y horarios de fines de semana y feriados. </w:t>
      </w:r>
    </w:p>
    <w:p w:rsidR="007B1EA3" w:rsidRPr="00440954" w:rsidRDefault="007B1EA3" w:rsidP="007B1EA3">
      <w:pPr>
        <w:jc w:val="both"/>
      </w:pPr>
    </w:p>
    <w:p w:rsidR="007B1EA3" w:rsidRPr="00440954" w:rsidRDefault="007B1EA3" w:rsidP="007B1EA3">
      <w:pPr>
        <w:jc w:val="center"/>
        <w:rPr>
          <w:b/>
        </w:rPr>
      </w:pPr>
      <w:r w:rsidRPr="00440954">
        <w:rPr>
          <w:b/>
        </w:rPr>
        <w:t>Título III</w:t>
      </w:r>
    </w:p>
    <w:p w:rsidR="007B1EA3" w:rsidRPr="00440954" w:rsidRDefault="007B1EA3" w:rsidP="007B1EA3">
      <w:pPr>
        <w:jc w:val="center"/>
        <w:rPr>
          <w:b/>
        </w:rPr>
      </w:pPr>
    </w:p>
    <w:p w:rsidR="007B1EA3" w:rsidRPr="00440954" w:rsidRDefault="007B1EA3" w:rsidP="007B1EA3">
      <w:pPr>
        <w:jc w:val="center"/>
        <w:rPr>
          <w:b/>
        </w:rPr>
      </w:pPr>
      <w:r w:rsidRPr="00440954">
        <w:rPr>
          <w:b/>
        </w:rPr>
        <w:t>Prevención de la contaminación acústica</w:t>
      </w:r>
    </w:p>
    <w:p w:rsidR="007B1EA3" w:rsidRPr="00440954" w:rsidRDefault="007B1EA3" w:rsidP="007B1EA3">
      <w:pPr>
        <w:jc w:val="both"/>
        <w:rPr>
          <w:b/>
        </w:rPr>
      </w:pPr>
    </w:p>
    <w:p w:rsidR="007B1EA3" w:rsidRPr="00440954" w:rsidRDefault="007B1EA3" w:rsidP="007B1EA3">
      <w:pPr>
        <w:jc w:val="both"/>
      </w:pPr>
      <w:r w:rsidRPr="00440954">
        <w:rPr>
          <w:b/>
          <w:u w:val="single"/>
        </w:rPr>
        <w:t>ARTÍCULO DÉCIMO CUARTO</w:t>
      </w:r>
      <w:r w:rsidRPr="00440954">
        <w:rPr>
          <w:b/>
        </w:rPr>
        <w:t>:</w:t>
      </w:r>
      <w:r w:rsidRPr="00440954">
        <w:t xml:space="preserve"> </w:t>
      </w:r>
      <w:r w:rsidRPr="00440954">
        <w:rPr>
          <w:b/>
        </w:rPr>
        <w:t>Evaluación de la incidencia acústica sobre el medio ambiente</w:t>
      </w:r>
      <w:r w:rsidRPr="00440954">
        <w:t xml:space="preserve">. Las disposiciones de la presente Ordenanza serán de aplicación para la determinación de la incidencia acústica sobre el ambiente, de las actividades catalogadas como potencialmente contaminantes por ruidos y vibraciones. </w:t>
      </w:r>
    </w:p>
    <w:p w:rsidR="007B1EA3" w:rsidRPr="00440954" w:rsidRDefault="007B1EA3" w:rsidP="007B1EA3">
      <w:pPr>
        <w:jc w:val="both"/>
      </w:pPr>
    </w:p>
    <w:p w:rsidR="007B1EA3" w:rsidRPr="00440954" w:rsidRDefault="007B1EA3" w:rsidP="007B1EA3">
      <w:pPr>
        <w:jc w:val="both"/>
      </w:pPr>
      <w:r w:rsidRPr="00440954">
        <w:rPr>
          <w:b/>
          <w:u w:val="single"/>
        </w:rPr>
        <w:t xml:space="preserve">ARTÍCULO DÉCIMO </w:t>
      </w:r>
      <w:r w:rsidR="009E5D32" w:rsidRPr="00440954">
        <w:rPr>
          <w:b/>
          <w:u w:val="single"/>
        </w:rPr>
        <w:t>QUINT</w:t>
      </w:r>
      <w:r w:rsidRPr="00440954">
        <w:rPr>
          <w:b/>
          <w:u w:val="single"/>
        </w:rPr>
        <w:t>O</w:t>
      </w:r>
      <w:r w:rsidRPr="00440954">
        <w:rPr>
          <w:b/>
        </w:rPr>
        <w:t>:</w:t>
      </w:r>
      <w:r w:rsidRPr="00440954">
        <w:t xml:space="preserve"> </w:t>
      </w:r>
      <w:r w:rsidR="00586828" w:rsidRPr="00440954">
        <w:rPr>
          <w:b/>
        </w:rPr>
        <w:t>Registro de actividades catalogadas como potencialmente contaminantes por ruido y vibraciones</w:t>
      </w:r>
      <w:r w:rsidR="00586828" w:rsidRPr="00440954">
        <w:t xml:space="preserve">. La Autoridad de Aplicación, en el </w:t>
      </w:r>
      <w:r w:rsidR="00626297" w:rsidRPr="00440954">
        <w:t xml:space="preserve">plazo </w:t>
      </w:r>
      <w:r w:rsidR="009E5D32" w:rsidRPr="00440954">
        <w:t>de trescientos se</w:t>
      </w:r>
      <w:r w:rsidR="00B228CD" w:rsidRPr="00440954">
        <w:t>tenta y cinco (365) días, creará</w:t>
      </w:r>
      <w:r w:rsidR="009E5D32" w:rsidRPr="00440954">
        <w:t xml:space="preserve"> un registro de actividades catalogadas como potencialmente contaminantes por ruidos y vibraciones en el que deberán inscribirse los titulares de las actividades involucradas habilitadas o por habilitarse.</w:t>
      </w:r>
    </w:p>
    <w:p w:rsidR="009E5D32" w:rsidRPr="00440954" w:rsidRDefault="009E5D32" w:rsidP="007B1EA3">
      <w:pPr>
        <w:jc w:val="both"/>
        <w:rPr>
          <w:b/>
        </w:rPr>
      </w:pPr>
    </w:p>
    <w:p w:rsidR="009E5D32" w:rsidRPr="00440954" w:rsidRDefault="009E5D32" w:rsidP="007B1EA3">
      <w:pPr>
        <w:jc w:val="both"/>
      </w:pPr>
      <w:r w:rsidRPr="00440954">
        <w:rPr>
          <w:b/>
          <w:u w:val="single"/>
        </w:rPr>
        <w:t>ARTÍCULO DÉCIMO SEXTO</w:t>
      </w:r>
      <w:r w:rsidRPr="00440954">
        <w:rPr>
          <w:b/>
        </w:rPr>
        <w:t>:</w:t>
      </w:r>
      <w:r w:rsidRPr="00440954">
        <w:t xml:space="preserve"> </w:t>
      </w:r>
      <w:r w:rsidR="000A4F79" w:rsidRPr="00440954">
        <w:rPr>
          <w:b/>
        </w:rPr>
        <w:t>Inscripción</w:t>
      </w:r>
      <w:r w:rsidRPr="00440954">
        <w:t xml:space="preserve">. Para la inscripción en dicho registro será necesaria la presentación, con carácter de </w:t>
      </w:r>
      <w:r w:rsidR="000A4F79" w:rsidRPr="00440954">
        <w:t>Declaración</w:t>
      </w:r>
      <w:r w:rsidRPr="00440954">
        <w:t xml:space="preserve"> Jurada, de un Informe de </w:t>
      </w:r>
      <w:r w:rsidR="000A4F79" w:rsidRPr="00440954">
        <w:t>Evaluación</w:t>
      </w:r>
      <w:r w:rsidRPr="00440954">
        <w:t xml:space="preserve"> de Impacto </w:t>
      </w:r>
      <w:r w:rsidR="009E6863" w:rsidRPr="00440954">
        <w:t>Acústico</w:t>
      </w:r>
      <w:r w:rsidRPr="00440954">
        <w:t xml:space="preserve"> de la actividad sobre el ambiente firmado por un profesional que establecerá la autoridad de aplicación.</w:t>
      </w:r>
    </w:p>
    <w:p w:rsidR="009E5D32" w:rsidRPr="00440954" w:rsidRDefault="009E5D32" w:rsidP="007B1EA3">
      <w:pPr>
        <w:jc w:val="both"/>
      </w:pPr>
    </w:p>
    <w:p w:rsidR="009E6863" w:rsidRPr="00440954" w:rsidRDefault="009E6863" w:rsidP="007B1EA3">
      <w:pPr>
        <w:jc w:val="both"/>
      </w:pPr>
    </w:p>
    <w:p w:rsidR="009E6863" w:rsidRPr="00440954" w:rsidRDefault="009E6863" w:rsidP="007B1EA3">
      <w:pPr>
        <w:jc w:val="both"/>
      </w:pPr>
    </w:p>
    <w:p w:rsidR="009E6863" w:rsidRPr="00440954" w:rsidRDefault="009E6863" w:rsidP="007B1EA3">
      <w:pPr>
        <w:jc w:val="both"/>
      </w:pPr>
    </w:p>
    <w:p w:rsidR="009E6863" w:rsidRPr="00440954" w:rsidRDefault="009E6863" w:rsidP="007B1EA3">
      <w:pPr>
        <w:jc w:val="both"/>
      </w:pPr>
    </w:p>
    <w:p w:rsidR="009E6863" w:rsidRPr="00440954" w:rsidRDefault="009E6863" w:rsidP="007B1EA3">
      <w:pPr>
        <w:jc w:val="both"/>
      </w:pPr>
    </w:p>
    <w:p w:rsidR="009E6863" w:rsidRPr="00440954" w:rsidRDefault="009E6863" w:rsidP="009E6863">
      <w:pPr>
        <w:keepNext/>
        <w:spacing w:before="240" w:after="60"/>
        <w:contextualSpacing/>
        <w:jc w:val="center"/>
        <w:outlineLvl w:val="0"/>
        <w:rPr>
          <w:b/>
          <w:bCs/>
          <w:kern w:val="32"/>
        </w:rPr>
      </w:pPr>
      <w:r w:rsidRPr="00440954">
        <w:rPr>
          <w:b/>
          <w:bCs/>
          <w:kern w:val="32"/>
        </w:rPr>
        <w:t>ES COPIA FIEL DEL ORIGINAL</w:t>
      </w:r>
    </w:p>
    <w:p w:rsidR="009E6863" w:rsidRPr="00440954" w:rsidRDefault="009E6863" w:rsidP="009E6863">
      <w:pPr>
        <w:pStyle w:val="Ttulo4"/>
        <w:contextualSpacing/>
        <w:rPr>
          <w:rFonts w:ascii="Times New Roman" w:hAnsi="Times New Roman" w:cs="Times New Roman"/>
          <w:i w:val="0"/>
          <w:color w:val="auto"/>
        </w:rPr>
      </w:pPr>
      <w:r w:rsidRPr="00440954">
        <w:rPr>
          <w:rFonts w:ascii="Times New Roman" w:hAnsi="Times New Roman" w:cs="Times New Roman"/>
          <w:i w:val="0"/>
          <w:color w:val="auto"/>
        </w:rPr>
        <w:t>Firmado:          C.P.N. Blanca J. Alvillos                          Héctor Osvaldo Aguirre</w:t>
      </w:r>
    </w:p>
    <w:p w:rsidR="009E6863" w:rsidRPr="00440954" w:rsidRDefault="009E6863" w:rsidP="009E6863">
      <w:pPr>
        <w:ind w:firstLine="708"/>
        <w:contextualSpacing/>
        <w:jc w:val="both"/>
        <w:rPr>
          <w:b/>
          <w:bCs/>
        </w:rPr>
      </w:pPr>
      <w:r w:rsidRPr="00440954">
        <w:rPr>
          <w:b/>
          <w:bCs/>
        </w:rPr>
        <w:t xml:space="preserve">                         Secretaria                                              Presidente </w:t>
      </w:r>
    </w:p>
    <w:p w:rsidR="002A0D2E" w:rsidRPr="00440954" w:rsidRDefault="009E6863" w:rsidP="009E6863">
      <w:pPr>
        <w:ind w:firstLine="708"/>
        <w:contextualSpacing/>
        <w:jc w:val="both"/>
        <w:rPr>
          <w:b/>
          <w:bCs/>
        </w:rPr>
      </w:pPr>
      <w:r w:rsidRPr="00440954">
        <w:rPr>
          <w:b/>
          <w:bCs/>
        </w:rPr>
        <w:t xml:space="preserve">                  H.C.D. de Y. Buena                             H.C.D. de Y. Buena</w:t>
      </w:r>
    </w:p>
    <w:p w:rsidR="002A0D2E" w:rsidRPr="00440954" w:rsidRDefault="002A0D2E">
      <w:pPr>
        <w:rPr>
          <w:b/>
          <w:bCs/>
        </w:rPr>
      </w:pPr>
      <w:r w:rsidRPr="00440954">
        <w:rPr>
          <w:b/>
          <w:bCs/>
        </w:rPr>
        <w:br w:type="page"/>
      </w:r>
    </w:p>
    <w:p w:rsidR="009E6863" w:rsidRPr="00440954" w:rsidRDefault="009E6863" w:rsidP="009E6863">
      <w:pPr>
        <w:pStyle w:val="Textoindependiente"/>
        <w:rPr>
          <w:rFonts w:ascii="Times New Roman" w:hAnsi="Times New Roman"/>
          <w:b/>
          <w:bCs/>
          <w:sz w:val="36"/>
        </w:rPr>
      </w:pPr>
      <w:r w:rsidRPr="00440954">
        <w:rPr>
          <w:rFonts w:ascii="Times New Roman" w:hAnsi="Times New Roman"/>
          <w:b/>
          <w:bCs/>
          <w:u w:val="single"/>
        </w:rPr>
        <w:lastRenderedPageBreak/>
        <w:t>ORDENANZA Nº:</w:t>
      </w:r>
      <w:r w:rsidRPr="00440954">
        <w:rPr>
          <w:rFonts w:ascii="Times New Roman" w:hAnsi="Times New Roman"/>
          <w:b/>
          <w:bCs/>
          <w:sz w:val="36"/>
        </w:rPr>
        <w:t xml:space="preserve"> 2.149</w:t>
      </w:r>
    </w:p>
    <w:p w:rsidR="009E6863" w:rsidRPr="00440954" w:rsidRDefault="009E6863" w:rsidP="007B1EA3">
      <w:pPr>
        <w:jc w:val="both"/>
      </w:pPr>
    </w:p>
    <w:p w:rsidR="009E6863" w:rsidRPr="00440954" w:rsidRDefault="009E6863" w:rsidP="007B1EA3">
      <w:pPr>
        <w:jc w:val="both"/>
      </w:pPr>
    </w:p>
    <w:p w:rsidR="009E5D32" w:rsidRPr="00440954" w:rsidRDefault="009E5D32" w:rsidP="009E5D32">
      <w:pPr>
        <w:jc w:val="center"/>
        <w:rPr>
          <w:b/>
        </w:rPr>
      </w:pPr>
      <w:r w:rsidRPr="00440954">
        <w:rPr>
          <w:b/>
        </w:rPr>
        <w:t>TÍTULO IV</w:t>
      </w:r>
    </w:p>
    <w:p w:rsidR="009E5D32" w:rsidRPr="00440954" w:rsidRDefault="009E5D32" w:rsidP="009E5D32">
      <w:pPr>
        <w:jc w:val="center"/>
        <w:rPr>
          <w:b/>
        </w:rPr>
      </w:pPr>
    </w:p>
    <w:p w:rsidR="009E5D32" w:rsidRPr="00440954" w:rsidRDefault="009E5D32" w:rsidP="009E5D32">
      <w:pPr>
        <w:jc w:val="center"/>
        <w:rPr>
          <w:b/>
        </w:rPr>
      </w:pPr>
      <w:r w:rsidRPr="00440954">
        <w:rPr>
          <w:b/>
        </w:rPr>
        <w:t>SISTEMA DE AVISO ACÚSTICO – ALARMAS</w:t>
      </w:r>
    </w:p>
    <w:p w:rsidR="009E5D32" w:rsidRPr="00440954" w:rsidRDefault="009E5D32" w:rsidP="007B1EA3">
      <w:pPr>
        <w:jc w:val="both"/>
      </w:pPr>
    </w:p>
    <w:p w:rsidR="009E5D32" w:rsidRPr="00440954" w:rsidRDefault="009E5D32" w:rsidP="007B1EA3">
      <w:pPr>
        <w:jc w:val="both"/>
      </w:pPr>
      <w:r w:rsidRPr="00440954">
        <w:rPr>
          <w:b/>
          <w:u w:val="single"/>
        </w:rPr>
        <w:t>ARTÍCULO DÉCIMO SÉPTIMO</w:t>
      </w:r>
      <w:r w:rsidRPr="00440954">
        <w:rPr>
          <w:b/>
        </w:rPr>
        <w:t>:</w:t>
      </w:r>
      <w:r w:rsidRPr="00440954">
        <w:t xml:space="preserve"> </w:t>
      </w:r>
      <w:r w:rsidRPr="00440954">
        <w:rPr>
          <w:b/>
        </w:rPr>
        <w:t>Tipos de Alarmas</w:t>
      </w:r>
      <w:r w:rsidRPr="00440954">
        <w:t>. El sistema de alarmas comprenderá:</w:t>
      </w:r>
    </w:p>
    <w:p w:rsidR="009E5D32" w:rsidRPr="00440954" w:rsidRDefault="009E5D32" w:rsidP="007B1EA3">
      <w:pPr>
        <w:jc w:val="both"/>
      </w:pPr>
    </w:p>
    <w:p w:rsidR="009E5D32" w:rsidRPr="00440954" w:rsidRDefault="009E5D32" w:rsidP="009E5D32">
      <w:pPr>
        <w:pStyle w:val="Prrafodelista"/>
        <w:numPr>
          <w:ilvl w:val="0"/>
          <w:numId w:val="11"/>
        </w:numPr>
        <w:jc w:val="both"/>
        <w:rPr>
          <w:b/>
        </w:rPr>
      </w:pPr>
      <w:r w:rsidRPr="00440954">
        <w:t xml:space="preserve">Domiciliarias y/o comerciales y </w:t>
      </w:r>
      <w:r w:rsidR="000A4F79" w:rsidRPr="00440954">
        <w:t>vecinales</w:t>
      </w:r>
      <w:r w:rsidRPr="00440954">
        <w:t>;</w:t>
      </w:r>
    </w:p>
    <w:p w:rsidR="009E5D32" w:rsidRPr="00440954" w:rsidRDefault="009E5D32" w:rsidP="009E5D32">
      <w:pPr>
        <w:pStyle w:val="Prrafodelista"/>
        <w:numPr>
          <w:ilvl w:val="0"/>
          <w:numId w:val="11"/>
        </w:numPr>
        <w:jc w:val="both"/>
        <w:rPr>
          <w:b/>
        </w:rPr>
      </w:pPr>
      <w:r w:rsidRPr="00440954">
        <w:t>Vehículos automotores;</w:t>
      </w:r>
    </w:p>
    <w:p w:rsidR="009E5D32" w:rsidRPr="00440954" w:rsidRDefault="009E5D32" w:rsidP="009E5D32">
      <w:pPr>
        <w:pStyle w:val="Prrafodelista"/>
        <w:numPr>
          <w:ilvl w:val="0"/>
          <w:numId w:val="11"/>
        </w:numPr>
        <w:jc w:val="both"/>
        <w:rPr>
          <w:b/>
        </w:rPr>
      </w:pPr>
      <w:r w:rsidRPr="00440954">
        <w:t>Vehículos de servicios de cuerpos y/o fuerzas de seguridad y de emergencias.</w:t>
      </w:r>
    </w:p>
    <w:p w:rsidR="009E5D32" w:rsidRPr="00440954" w:rsidRDefault="009E5D32" w:rsidP="009E5D32">
      <w:pPr>
        <w:jc w:val="both"/>
        <w:rPr>
          <w:b/>
        </w:rPr>
      </w:pPr>
    </w:p>
    <w:p w:rsidR="00627A9B" w:rsidRPr="00440954" w:rsidRDefault="009E5D32" w:rsidP="009E5D32">
      <w:pPr>
        <w:jc w:val="both"/>
      </w:pPr>
      <w:r w:rsidRPr="00440954">
        <w:rPr>
          <w:b/>
          <w:u w:val="single"/>
        </w:rPr>
        <w:t>ARTÍCULO DÉCIMO OCTAVO</w:t>
      </w:r>
      <w:r w:rsidRPr="00440954">
        <w:rPr>
          <w:b/>
        </w:rPr>
        <w:t>:</w:t>
      </w:r>
      <w:r w:rsidRPr="00440954">
        <w:t xml:space="preserve"> </w:t>
      </w:r>
      <w:r w:rsidRPr="00440954">
        <w:rPr>
          <w:b/>
        </w:rPr>
        <w:t>Valores máximos</w:t>
      </w:r>
      <w:r w:rsidRPr="00440954">
        <w:t xml:space="preserve">. Las alarmas domiciliarias y/o comerciales y vecinales deberán observar los valores máximos permitidos previstos en el Artículo 12º </w:t>
      </w:r>
      <w:r w:rsidR="00627A9B" w:rsidRPr="00440954">
        <w:t>se harán pasibles de las sanciones que establezca la Ordenanza Nº 1.258 – Código de Faltas Municipal</w:t>
      </w:r>
      <w:r w:rsidRPr="00440954">
        <w:t>.</w:t>
      </w:r>
    </w:p>
    <w:p w:rsidR="00627A9B" w:rsidRPr="00440954" w:rsidRDefault="00627A9B" w:rsidP="009E5D32">
      <w:pPr>
        <w:jc w:val="both"/>
      </w:pPr>
    </w:p>
    <w:p w:rsidR="009E5D32" w:rsidRPr="00440954" w:rsidRDefault="009E5D32" w:rsidP="009E5D32">
      <w:pPr>
        <w:jc w:val="both"/>
      </w:pPr>
      <w:r w:rsidRPr="00440954">
        <w:rPr>
          <w:b/>
          <w:u w:val="single"/>
        </w:rPr>
        <w:t>ARTÍCULO DÉCIMO NOVENO</w:t>
      </w:r>
      <w:r w:rsidRPr="00440954">
        <w:rPr>
          <w:b/>
        </w:rPr>
        <w:t>:</w:t>
      </w:r>
      <w:r w:rsidRPr="00440954">
        <w:t xml:space="preserve"> </w:t>
      </w:r>
      <w:r w:rsidRPr="00440954">
        <w:rPr>
          <w:b/>
        </w:rPr>
        <w:t>Alarmas en automotores</w:t>
      </w:r>
      <w:r w:rsidRPr="00440954">
        <w:t>. Las alarmas instaladas en vehículos automotores o moto vehículos y los vehículos de seguridad y/o emergencias, deberán observar los valores máximos establecidos en la Ordenanza Nº 1.156.</w:t>
      </w:r>
    </w:p>
    <w:p w:rsidR="009E5D32" w:rsidRPr="00440954" w:rsidRDefault="009E5D32" w:rsidP="009E5D32">
      <w:pPr>
        <w:jc w:val="both"/>
      </w:pPr>
    </w:p>
    <w:p w:rsidR="009E5D32" w:rsidRPr="00440954" w:rsidRDefault="009E5D32" w:rsidP="009E5D32">
      <w:pPr>
        <w:jc w:val="both"/>
      </w:pPr>
      <w:r w:rsidRPr="00440954">
        <w:rPr>
          <w:b/>
          <w:u w:val="single"/>
        </w:rPr>
        <w:t>ARTÍCULO VIGÉSIMO</w:t>
      </w:r>
      <w:r w:rsidRPr="00440954">
        <w:rPr>
          <w:b/>
        </w:rPr>
        <w:t>:</w:t>
      </w:r>
      <w:r w:rsidRPr="00440954">
        <w:t xml:space="preserve"> </w:t>
      </w:r>
      <w:r w:rsidRPr="00440954">
        <w:rPr>
          <w:b/>
        </w:rPr>
        <w:t>Estado y funcionamiento</w:t>
      </w:r>
      <w:r w:rsidRPr="00440954">
        <w:t>. Los sistemas de alarma deberán estar en todo momento en perfecto estado de calibración, ajuste y funcionamiento con el fin de impedir que se activen por causas injustificadas o distintas a las que motivaron su instalación.</w:t>
      </w:r>
    </w:p>
    <w:p w:rsidR="009E5D32" w:rsidRPr="00440954" w:rsidRDefault="009E5D32" w:rsidP="009E5D32">
      <w:pPr>
        <w:jc w:val="both"/>
      </w:pPr>
    </w:p>
    <w:p w:rsidR="009E5D32" w:rsidRPr="00440954" w:rsidRDefault="009E5D32" w:rsidP="009E5D32">
      <w:pPr>
        <w:jc w:val="both"/>
      </w:pPr>
      <w:r w:rsidRPr="00440954">
        <w:rPr>
          <w:b/>
          <w:u w:val="single"/>
        </w:rPr>
        <w:t>ARTÍCULO VIGÉSIMO PRIMERO</w:t>
      </w:r>
      <w:r w:rsidRPr="00440954">
        <w:rPr>
          <w:b/>
        </w:rPr>
        <w:t>:</w:t>
      </w:r>
      <w:r w:rsidRPr="00440954">
        <w:t xml:space="preserve"> </w:t>
      </w:r>
      <w:r w:rsidR="00D6257B" w:rsidRPr="00440954">
        <w:rPr>
          <w:b/>
        </w:rPr>
        <w:t>Prohibición</w:t>
      </w:r>
      <w:r w:rsidRPr="00440954">
        <w:rPr>
          <w:b/>
        </w:rPr>
        <w:t xml:space="preserve"> de accionamiento</w:t>
      </w:r>
      <w:r w:rsidRPr="00440954">
        <w:t>. Se prohíbe el accionamiento voluntario de los sistemas de alarma, salvo para efectuar pruebas y ensayos de instalaciones o para comprobar</w:t>
      </w:r>
      <w:r w:rsidR="00D6257B" w:rsidRPr="00440954">
        <w:t xml:space="preserve"> las condiciones o estado de las mismas, pudiendo realizarse dentro del horario de las 08:00 a 20:00 horas. Las alarmas vecinales podrán ser accionadas para alertar o requerir auxilio en cualquier momento, con las limitaciones del Artículo 22º.</w:t>
      </w:r>
    </w:p>
    <w:p w:rsidR="00D6257B" w:rsidRPr="00440954" w:rsidRDefault="00D6257B" w:rsidP="009E5D32">
      <w:pPr>
        <w:jc w:val="both"/>
      </w:pPr>
    </w:p>
    <w:p w:rsidR="00D6257B" w:rsidRPr="00440954" w:rsidRDefault="00D6257B" w:rsidP="009E5D32">
      <w:pPr>
        <w:jc w:val="both"/>
      </w:pPr>
      <w:r w:rsidRPr="00440954">
        <w:rPr>
          <w:b/>
          <w:u w:val="single"/>
        </w:rPr>
        <w:t>ARTÍCULO VIGÉSIMO SEGUNDO</w:t>
      </w:r>
      <w:r w:rsidRPr="00440954">
        <w:rPr>
          <w:b/>
        </w:rPr>
        <w:t>:</w:t>
      </w:r>
      <w:r w:rsidRPr="00440954">
        <w:t xml:space="preserve"> </w:t>
      </w:r>
      <w:r w:rsidR="000A4F79" w:rsidRPr="00440954">
        <w:rPr>
          <w:b/>
        </w:rPr>
        <w:t>Duración</w:t>
      </w:r>
      <w:r w:rsidRPr="00440954">
        <w:t xml:space="preserve">. La duración máxima de funcionamiento continuado del sistema de alarma sonora no podrá exceder de 5 (cinco) minutos, quedando autorizada la emisión de destellos </w:t>
      </w:r>
      <w:r w:rsidR="000A4F79" w:rsidRPr="00440954">
        <w:t>lumínicos</w:t>
      </w:r>
      <w:r w:rsidRPr="00440954">
        <w:t xml:space="preserve">. Los intervalos y repeticiones de los distintos sistemas de alarma serán reglamentados por la autoridad </w:t>
      </w:r>
      <w:r w:rsidR="00BF2D8E" w:rsidRPr="00440954">
        <w:t>de aplicación. Quedan exceptuada</w:t>
      </w:r>
      <w:r w:rsidRPr="00440954">
        <w:t>s de lo regulado anteriormente las alarmas contra incendios.</w:t>
      </w:r>
    </w:p>
    <w:p w:rsidR="00D6257B" w:rsidRPr="00440954" w:rsidRDefault="00D6257B" w:rsidP="009E5D32">
      <w:pPr>
        <w:jc w:val="both"/>
      </w:pPr>
    </w:p>
    <w:p w:rsidR="00D6257B" w:rsidRPr="00440954" w:rsidRDefault="00D6257B" w:rsidP="009E5D32">
      <w:pPr>
        <w:jc w:val="both"/>
      </w:pPr>
      <w:r w:rsidRPr="00440954">
        <w:rPr>
          <w:b/>
          <w:u w:val="single"/>
        </w:rPr>
        <w:t>ARTÍCULO VIGÉSIMO TERCERO</w:t>
      </w:r>
      <w:r w:rsidRPr="00440954">
        <w:rPr>
          <w:b/>
        </w:rPr>
        <w:t>:</w:t>
      </w:r>
      <w:r w:rsidRPr="00440954">
        <w:t xml:space="preserve"> Plazo de </w:t>
      </w:r>
      <w:r w:rsidR="000A4F79" w:rsidRPr="00440954">
        <w:t>Adecuación</w:t>
      </w:r>
      <w:r w:rsidRPr="00440954">
        <w:t>. Los titulares y operadores de alarmas tendrán un plazo de 60 (sesenta) días, a partir de la promulgación de la presente, para adecuarse a lo establecido en el presente Título.</w:t>
      </w:r>
    </w:p>
    <w:p w:rsidR="00D6257B" w:rsidRPr="00440954" w:rsidRDefault="00D6257B" w:rsidP="009E5D32">
      <w:pPr>
        <w:jc w:val="both"/>
      </w:pPr>
    </w:p>
    <w:p w:rsidR="00D6257B" w:rsidRPr="00440954" w:rsidRDefault="00D6257B" w:rsidP="00BF2D8E">
      <w:pPr>
        <w:jc w:val="center"/>
        <w:rPr>
          <w:b/>
        </w:rPr>
      </w:pPr>
      <w:r w:rsidRPr="00440954">
        <w:rPr>
          <w:b/>
        </w:rPr>
        <w:t>TÍTULO V</w:t>
      </w:r>
    </w:p>
    <w:p w:rsidR="00D6257B" w:rsidRPr="00440954" w:rsidRDefault="00B228CD" w:rsidP="00BF2D8E">
      <w:pPr>
        <w:jc w:val="center"/>
        <w:rPr>
          <w:b/>
        </w:rPr>
      </w:pPr>
      <w:r w:rsidRPr="00440954">
        <w:rPr>
          <w:b/>
        </w:rPr>
        <w:t xml:space="preserve"> </w:t>
      </w:r>
    </w:p>
    <w:p w:rsidR="00D6257B" w:rsidRPr="00440954" w:rsidRDefault="00B228CD" w:rsidP="00BF2D8E">
      <w:pPr>
        <w:jc w:val="center"/>
        <w:rPr>
          <w:b/>
        </w:rPr>
      </w:pPr>
      <w:r w:rsidRPr="00440954">
        <w:rPr>
          <w:b/>
        </w:rPr>
        <w:t>SANCIONES</w:t>
      </w:r>
    </w:p>
    <w:p w:rsidR="00D6257B" w:rsidRPr="00440954" w:rsidRDefault="00D6257B" w:rsidP="009E5D32">
      <w:pPr>
        <w:jc w:val="both"/>
      </w:pPr>
    </w:p>
    <w:p w:rsidR="00D6257B" w:rsidRPr="00440954" w:rsidRDefault="00D6257B" w:rsidP="009E5D32">
      <w:pPr>
        <w:jc w:val="both"/>
      </w:pPr>
      <w:r w:rsidRPr="00440954">
        <w:rPr>
          <w:b/>
          <w:u w:val="single"/>
        </w:rPr>
        <w:t>ARTÍCULO VIGÉSIMO CUARTO</w:t>
      </w:r>
      <w:r w:rsidRPr="00440954">
        <w:rPr>
          <w:b/>
        </w:rPr>
        <w:t>:</w:t>
      </w:r>
      <w:r w:rsidRPr="00440954">
        <w:t xml:space="preserve"> </w:t>
      </w:r>
      <w:r w:rsidRPr="00440954">
        <w:rPr>
          <w:b/>
        </w:rPr>
        <w:t>Responsables</w:t>
      </w:r>
      <w:r w:rsidRPr="00440954">
        <w:t xml:space="preserve">. Serán sancionadas por hechos constitutivos de infracciones administrativas por el incumplimiento de las obligaciones reguladas en esta Ordenanza, las personas físicas o jurídicas que resulten responsables de los mismos, aun a título de mera observancia. Cuando en la </w:t>
      </w:r>
      <w:r w:rsidR="000A4F79" w:rsidRPr="00440954">
        <w:t>infracción</w:t>
      </w:r>
      <w:r w:rsidRPr="00440954">
        <w:t xml:space="preserve"> hubieran participado varias personas, y no sea posible determinar el grado de intervención de las mismas en la </w:t>
      </w:r>
      <w:r w:rsidR="000A4F79" w:rsidRPr="00440954">
        <w:t>infracción</w:t>
      </w:r>
      <w:r w:rsidRPr="00440954">
        <w:t xml:space="preserve">, la responsabilidad de todas ellas será solidaria. Los titulares o promotores de las actividades o establecimientos, serán </w:t>
      </w:r>
      <w:r w:rsidR="00276F44" w:rsidRPr="00440954">
        <w:t>responsable solidarios del incumplimiento de las obligaciones previstas en esta Ordenanza, por quienes estén bajo su dependencia. Las empresas que tengan a su cargo la operación y/o monitoreo del sistema de alarmas domiciliarias y/o comerciales y/o vecinales, serán responsables solidarias en las infracciones. La autoridad de aplicación determinará la responsabilidad en el caso de las alarmas vecinales.</w:t>
      </w:r>
    </w:p>
    <w:p w:rsidR="009E6863" w:rsidRPr="00440954" w:rsidRDefault="009E6863" w:rsidP="009E5D32">
      <w:pPr>
        <w:jc w:val="both"/>
      </w:pPr>
    </w:p>
    <w:p w:rsidR="009E6863" w:rsidRPr="00440954" w:rsidRDefault="009E6863" w:rsidP="009E6863">
      <w:pPr>
        <w:keepNext/>
        <w:spacing w:before="240" w:after="60"/>
        <w:contextualSpacing/>
        <w:jc w:val="center"/>
        <w:outlineLvl w:val="0"/>
        <w:rPr>
          <w:b/>
          <w:bCs/>
          <w:kern w:val="32"/>
        </w:rPr>
      </w:pPr>
      <w:r w:rsidRPr="00440954">
        <w:rPr>
          <w:b/>
          <w:bCs/>
          <w:kern w:val="32"/>
        </w:rPr>
        <w:t>ES COPIA FIEL DEL ORIGINAL</w:t>
      </w:r>
    </w:p>
    <w:p w:rsidR="009E6863" w:rsidRPr="00440954" w:rsidRDefault="009E6863" w:rsidP="009E6863">
      <w:pPr>
        <w:pStyle w:val="Ttulo4"/>
        <w:contextualSpacing/>
        <w:rPr>
          <w:rFonts w:ascii="Times New Roman" w:hAnsi="Times New Roman" w:cs="Times New Roman"/>
          <w:i w:val="0"/>
          <w:color w:val="auto"/>
        </w:rPr>
      </w:pPr>
      <w:r w:rsidRPr="00440954">
        <w:rPr>
          <w:rFonts w:ascii="Times New Roman" w:hAnsi="Times New Roman" w:cs="Times New Roman"/>
          <w:i w:val="0"/>
          <w:color w:val="auto"/>
        </w:rPr>
        <w:t>Firmado:          C.P.N. Blanca J. Alvillos                          Héctor Osvaldo Aguirre</w:t>
      </w:r>
    </w:p>
    <w:p w:rsidR="009E6863" w:rsidRPr="00440954" w:rsidRDefault="009E6863" w:rsidP="009E6863">
      <w:pPr>
        <w:ind w:firstLine="708"/>
        <w:contextualSpacing/>
        <w:jc w:val="both"/>
        <w:rPr>
          <w:b/>
          <w:bCs/>
        </w:rPr>
      </w:pPr>
      <w:r w:rsidRPr="00440954">
        <w:rPr>
          <w:b/>
          <w:bCs/>
        </w:rPr>
        <w:t xml:space="preserve">                         Secretaria                                              Presidente </w:t>
      </w:r>
    </w:p>
    <w:p w:rsidR="009E6863" w:rsidRPr="00440954" w:rsidRDefault="009E6863" w:rsidP="009E6863">
      <w:pPr>
        <w:ind w:firstLine="708"/>
        <w:contextualSpacing/>
        <w:jc w:val="both"/>
        <w:rPr>
          <w:b/>
          <w:bCs/>
        </w:rPr>
      </w:pPr>
      <w:r w:rsidRPr="00440954">
        <w:rPr>
          <w:b/>
          <w:bCs/>
        </w:rPr>
        <w:t xml:space="preserve">                  H.C.D. de Y. Buena                             H.C.D. de Y. Buena</w:t>
      </w:r>
    </w:p>
    <w:p w:rsidR="009E6863" w:rsidRPr="00440954" w:rsidRDefault="009E6863" w:rsidP="009E6863">
      <w:pPr>
        <w:ind w:firstLine="708"/>
        <w:contextualSpacing/>
        <w:jc w:val="both"/>
        <w:rPr>
          <w:b/>
        </w:rPr>
      </w:pPr>
    </w:p>
    <w:p w:rsidR="009E6863" w:rsidRPr="00440954" w:rsidRDefault="009E6863" w:rsidP="009E6863">
      <w:pPr>
        <w:pStyle w:val="Textoindependiente"/>
        <w:rPr>
          <w:rFonts w:ascii="Times New Roman" w:hAnsi="Times New Roman"/>
          <w:b/>
          <w:bCs/>
          <w:sz w:val="36"/>
        </w:rPr>
      </w:pPr>
      <w:r w:rsidRPr="00440954">
        <w:rPr>
          <w:rFonts w:ascii="Times New Roman" w:hAnsi="Times New Roman"/>
          <w:b/>
          <w:bCs/>
          <w:u w:val="single"/>
        </w:rPr>
        <w:t>ORDENANZA Nº:</w:t>
      </w:r>
      <w:r w:rsidRPr="00440954">
        <w:rPr>
          <w:rFonts w:ascii="Times New Roman" w:hAnsi="Times New Roman"/>
          <w:b/>
          <w:bCs/>
          <w:sz w:val="36"/>
        </w:rPr>
        <w:t xml:space="preserve"> 2.149</w:t>
      </w:r>
    </w:p>
    <w:p w:rsidR="009E6863" w:rsidRPr="00440954" w:rsidRDefault="009E6863" w:rsidP="009E5D32">
      <w:pPr>
        <w:jc w:val="both"/>
      </w:pPr>
    </w:p>
    <w:p w:rsidR="009E6863" w:rsidRPr="00440954" w:rsidRDefault="009E6863" w:rsidP="009E5D32">
      <w:pPr>
        <w:jc w:val="both"/>
      </w:pPr>
    </w:p>
    <w:p w:rsidR="00276F44" w:rsidRPr="00440954" w:rsidRDefault="00276F44" w:rsidP="009E5D32">
      <w:pPr>
        <w:jc w:val="both"/>
      </w:pPr>
      <w:r w:rsidRPr="00440954">
        <w:rPr>
          <w:b/>
          <w:u w:val="single"/>
        </w:rPr>
        <w:t>ARTÍCULO VIGÉSIMO QUINTO</w:t>
      </w:r>
      <w:r w:rsidRPr="00440954">
        <w:rPr>
          <w:b/>
        </w:rPr>
        <w:t>:</w:t>
      </w:r>
      <w:r w:rsidRPr="00440954">
        <w:t xml:space="preserve"> </w:t>
      </w:r>
      <w:r w:rsidR="000A4F79" w:rsidRPr="00440954">
        <w:rPr>
          <w:b/>
        </w:rPr>
        <w:t>Sanción</w:t>
      </w:r>
      <w:r w:rsidRPr="00440954">
        <w:t>. Quienes violen los valores máximos permitidos por el Artículo 12º, se harán pasibles a la sanción establecida por el Artículo 91º de la Ordenanza Nº 1.258 (</w:t>
      </w:r>
      <w:r w:rsidR="000A4F79" w:rsidRPr="00440954">
        <w:t>Código</w:t>
      </w:r>
      <w:r w:rsidRPr="00440954">
        <w:t xml:space="preserve"> de Faltas Municipal).</w:t>
      </w:r>
    </w:p>
    <w:p w:rsidR="00276F44" w:rsidRPr="00440954" w:rsidRDefault="00276F44" w:rsidP="009E5D32">
      <w:pPr>
        <w:jc w:val="both"/>
      </w:pPr>
    </w:p>
    <w:p w:rsidR="00276F44" w:rsidRPr="00440954" w:rsidRDefault="00276F44" w:rsidP="009E5D32">
      <w:pPr>
        <w:jc w:val="both"/>
      </w:pPr>
      <w:r w:rsidRPr="00440954">
        <w:rPr>
          <w:b/>
          <w:u w:val="single"/>
        </w:rPr>
        <w:t>ARTÍCULO VIGÉSIMO SEXTO</w:t>
      </w:r>
      <w:r w:rsidRPr="00440954">
        <w:rPr>
          <w:b/>
        </w:rPr>
        <w:t>:</w:t>
      </w:r>
      <w:r w:rsidRPr="00440954">
        <w:t xml:space="preserve"> </w:t>
      </w:r>
      <w:r w:rsidRPr="00440954">
        <w:rPr>
          <w:b/>
        </w:rPr>
        <w:t>Pirotecnia</w:t>
      </w:r>
      <w:r w:rsidRPr="00440954">
        <w:t>. El uso de la pirotecnia queda restringida a las celebraciones tradicionales y festividades populares; y a los fines de semana y vísperas de feriado para los establecimientos y particulares limitándose, en este caso, solo al uso de espectáculos de fuegos de artificio. Queda prohibido el uso de la pirotecnia por el mero hecho de provocar ruido, fuera de lo establecido en el primer párrafo.</w:t>
      </w:r>
    </w:p>
    <w:p w:rsidR="00276F44" w:rsidRPr="00440954" w:rsidRDefault="00276F44" w:rsidP="009E5D32">
      <w:pPr>
        <w:jc w:val="both"/>
      </w:pPr>
    </w:p>
    <w:p w:rsidR="00276F44" w:rsidRPr="00440954" w:rsidRDefault="00276F44" w:rsidP="009E5D32">
      <w:pPr>
        <w:jc w:val="both"/>
      </w:pPr>
      <w:r w:rsidRPr="00440954">
        <w:rPr>
          <w:b/>
          <w:u w:val="single"/>
        </w:rPr>
        <w:t>ARTÍCULO VIGÉSIMO SÉPTIMO</w:t>
      </w:r>
      <w:r w:rsidRPr="00440954">
        <w:rPr>
          <w:b/>
        </w:rPr>
        <w:t>:</w:t>
      </w:r>
      <w:r w:rsidRPr="00440954">
        <w:t xml:space="preserve"> </w:t>
      </w:r>
      <w:r w:rsidRPr="00440954">
        <w:rPr>
          <w:b/>
        </w:rPr>
        <w:t>Flagrancia</w:t>
      </w:r>
      <w:r w:rsidRPr="00440954">
        <w:t xml:space="preserve">. La flagrancia </w:t>
      </w:r>
      <w:r w:rsidR="000A4F79" w:rsidRPr="00440954">
        <w:t>dará</w:t>
      </w:r>
      <w:r w:rsidRPr="00440954">
        <w:t xml:space="preserve"> lugar a lo establecido en el inciso 6. del Artículo 6º de la presente Ordenan</w:t>
      </w:r>
      <w:r w:rsidR="000A4F79" w:rsidRPr="00440954">
        <w:t>z</w:t>
      </w:r>
      <w:r w:rsidRPr="00440954">
        <w:t>a; sin perjuicio de lo consignado en el Artículo 24º de la presente norma. En caso de flagrancia en fuente móviles corresponde</w:t>
      </w:r>
      <w:r w:rsidR="000A4F79" w:rsidRPr="00440954">
        <w:t xml:space="preserve"> idéntica actitud, sin perjuicio de la penalización establecida por la Ordenanza Nº 1.156.</w:t>
      </w:r>
    </w:p>
    <w:p w:rsidR="000A4F79" w:rsidRPr="00440954" w:rsidRDefault="000A4F79" w:rsidP="009E5D32">
      <w:pPr>
        <w:jc w:val="both"/>
      </w:pPr>
    </w:p>
    <w:p w:rsidR="000A4F79" w:rsidRPr="00440954" w:rsidRDefault="000A4F79" w:rsidP="009E5D32">
      <w:pPr>
        <w:jc w:val="both"/>
      </w:pPr>
      <w:r w:rsidRPr="00440954">
        <w:rPr>
          <w:b/>
          <w:u w:val="single"/>
        </w:rPr>
        <w:t>ARTÍCULO VIGÉSIMO OCTAVO</w:t>
      </w:r>
      <w:r w:rsidRPr="00440954">
        <w:rPr>
          <w:b/>
        </w:rPr>
        <w:t>:</w:t>
      </w:r>
      <w:r w:rsidRPr="00440954">
        <w:t xml:space="preserve"> </w:t>
      </w:r>
      <w:proofErr w:type="spellStart"/>
      <w:r w:rsidRPr="00440954">
        <w:t>Deróganse</w:t>
      </w:r>
      <w:proofErr w:type="spellEnd"/>
      <w:r w:rsidRPr="00440954">
        <w:t xml:space="preserve"> las Ordenanzas 21/79</w:t>
      </w:r>
      <w:r w:rsidR="00BF2D8E" w:rsidRPr="00440954">
        <w:t xml:space="preserve">, </w:t>
      </w:r>
      <w:r w:rsidRPr="00440954">
        <w:t>736</w:t>
      </w:r>
      <w:r w:rsidR="00BF2D8E" w:rsidRPr="00440954">
        <w:t xml:space="preserve"> y 1.470</w:t>
      </w:r>
      <w:r w:rsidRPr="00440954">
        <w:t>.</w:t>
      </w:r>
    </w:p>
    <w:p w:rsidR="000A4F79" w:rsidRPr="00440954" w:rsidRDefault="000A4F79" w:rsidP="009E5D32">
      <w:pPr>
        <w:jc w:val="both"/>
      </w:pPr>
    </w:p>
    <w:p w:rsidR="001811C2" w:rsidRPr="00440954" w:rsidRDefault="000A4F79" w:rsidP="000A4F79">
      <w:pPr>
        <w:jc w:val="both"/>
        <w:rPr>
          <w:b/>
        </w:rPr>
      </w:pPr>
      <w:r w:rsidRPr="00440954">
        <w:rPr>
          <w:b/>
          <w:u w:val="single"/>
        </w:rPr>
        <w:t>ARTÍCULO VIGÉSIMO NOVENO</w:t>
      </w:r>
      <w:r w:rsidRPr="00440954">
        <w:rPr>
          <w:b/>
        </w:rPr>
        <w:t>:</w:t>
      </w:r>
      <w:r w:rsidR="000518BE" w:rsidRPr="00440954">
        <w:t xml:space="preserve"> </w:t>
      </w:r>
      <w:r w:rsidR="001811C2" w:rsidRPr="00440954">
        <w:rPr>
          <w:b/>
        </w:rPr>
        <w:t>COMUNÍQUESE, REGÍSTRESE Y ARCHIVESE.-</w:t>
      </w:r>
    </w:p>
    <w:p w:rsidR="001811C2" w:rsidRPr="00440954" w:rsidRDefault="001811C2" w:rsidP="001811C2">
      <w:pPr>
        <w:ind w:firstLine="900"/>
        <w:jc w:val="both"/>
      </w:pPr>
    </w:p>
    <w:p w:rsidR="004259E2" w:rsidRPr="00440954" w:rsidRDefault="004259E2" w:rsidP="001811C2">
      <w:pPr>
        <w:ind w:firstLine="900"/>
        <w:jc w:val="both"/>
      </w:pPr>
    </w:p>
    <w:p w:rsidR="004259E2" w:rsidRPr="00440954" w:rsidRDefault="004259E2" w:rsidP="001811C2">
      <w:pPr>
        <w:ind w:firstLine="900"/>
        <w:jc w:val="both"/>
      </w:pPr>
    </w:p>
    <w:p w:rsidR="004259E2" w:rsidRPr="00440954" w:rsidRDefault="004259E2" w:rsidP="001811C2">
      <w:pPr>
        <w:ind w:firstLine="900"/>
        <w:jc w:val="both"/>
      </w:pPr>
    </w:p>
    <w:p w:rsidR="009E6863" w:rsidRPr="00440954" w:rsidRDefault="009E6863" w:rsidP="009E6863">
      <w:pPr>
        <w:keepNext/>
        <w:spacing w:before="240" w:after="60"/>
        <w:contextualSpacing/>
        <w:jc w:val="center"/>
        <w:outlineLvl w:val="0"/>
        <w:rPr>
          <w:b/>
          <w:bCs/>
          <w:kern w:val="32"/>
        </w:rPr>
      </w:pPr>
      <w:r w:rsidRPr="00440954">
        <w:rPr>
          <w:b/>
          <w:bCs/>
          <w:kern w:val="32"/>
        </w:rPr>
        <w:t>ES COPIA FIEL DEL ORIGINAL</w:t>
      </w:r>
    </w:p>
    <w:p w:rsidR="009E6863" w:rsidRPr="00440954" w:rsidRDefault="009E6863" w:rsidP="009E6863">
      <w:pPr>
        <w:pStyle w:val="Ttulo4"/>
        <w:contextualSpacing/>
        <w:rPr>
          <w:rFonts w:ascii="Times New Roman" w:hAnsi="Times New Roman" w:cs="Times New Roman"/>
          <w:i w:val="0"/>
          <w:color w:val="auto"/>
        </w:rPr>
      </w:pPr>
      <w:r w:rsidRPr="00440954">
        <w:rPr>
          <w:rFonts w:ascii="Times New Roman" w:hAnsi="Times New Roman" w:cs="Times New Roman"/>
          <w:i w:val="0"/>
          <w:color w:val="auto"/>
        </w:rPr>
        <w:t>Firmado:          C.P.N. Blanca J. Alvillos                          Héctor Osvaldo Aguirre</w:t>
      </w:r>
    </w:p>
    <w:p w:rsidR="009E6863" w:rsidRPr="00440954" w:rsidRDefault="009E6863" w:rsidP="009E6863">
      <w:pPr>
        <w:ind w:firstLine="708"/>
        <w:contextualSpacing/>
        <w:jc w:val="both"/>
        <w:rPr>
          <w:b/>
          <w:bCs/>
        </w:rPr>
      </w:pPr>
      <w:r w:rsidRPr="00440954">
        <w:rPr>
          <w:b/>
          <w:bCs/>
        </w:rPr>
        <w:t xml:space="preserve">                         Secretaria                                              Presidente </w:t>
      </w:r>
    </w:p>
    <w:p w:rsidR="009E6863" w:rsidRPr="00440954" w:rsidRDefault="009E6863" w:rsidP="009E6863">
      <w:pPr>
        <w:ind w:firstLine="708"/>
        <w:contextualSpacing/>
        <w:jc w:val="both"/>
        <w:rPr>
          <w:b/>
          <w:bCs/>
        </w:rPr>
      </w:pPr>
      <w:r w:rsidRPr="00440954">
        <w:rPr>
          <w:b/>
          <w:bCs/>
        </w:rPr>
        <w:t xml:space="preserve">                  H.C.D. de Y. Buena                             H.C.D. de Y. Buena</w:t>
      </w:r>
    </w:p>
    <w:p w:rsidR="004259E2" w:rsidRPr="00440954" w:rsidRDefault="004259E2" w:rsidP="001811C2">
      <w:pPr>
        <w:ind w:firstLine="900"/>
        <w:jc w:val="both"/>
      </w:pPr>
    </w:p>
    <w:p w:rsidR="009E6863" w:rsidRPr="00440954" w:rsidRDefault="009E6863">
      <w:r w:rsidRPr="00440954">
        <w:br w:type="page"/>
      </w:r>
    </w:p>
    <w:p w:rsidR="000A4F79" w:rsidRPr="00440954" w:rsidRDefault="009E6863" w:rsidP="009E6863">
      <w:pPr>
        <w:pStyle w:val="Textoindependiente"/>
        <w:rPr>
          <w:b/>
          <w:bCs/>
          <w:kern w:val="32"/>
        </w:rPr>
      </w:pPr>
      <w:r w:rsidRPr="00440954">
        <w:rPr>
          <w:rFonts w:ascii="Times New Roman" w:hAnsi="Times New Roman"/>
          <w:b/>
          <w:bCs/>
          <w:u w:val="single"/>
        </w:rPr>
        <w:lastRenderedPageBreak/>
        <w:t>ORDENANZA Nº:</w:t>
      </w:r>
      <w:r w:rsidRPr="00440954">
        <w:rPr>
          <w:rFonts w:ascii="Times New Roman" w:hAnsi="Times New Roman"/>
          <w:b/>
          <w:bCs/>
          <w:sz w:val="36"/>
        </w:rPr>
        <w:t xml:space="preserve"> 2.149</w:t>
      </w:r>
    </w:p>
    <w:p w:rsidR="000A4F79" w:rsidRPr="00440954" w:rsidRDefault="000A4F79" w:rsidP="000A4F79">
      <w:pPr>
        <w:keepNext/>
        <w:spacing w:before="240" w:after="60"/>
        <w:contextualSpacing/>
        <w:outlineLvl w:val="0"/>
        <w:rPr>
          <w:b/>
          <w:bCs/>
          <w:kern w:val="32"/>
        </w:rPr>
      </w:pPr>
    </w:p>
    <w:p w:rsidR="000A4F79" w:rsidRPr="00440954" w:rsidRDefault="000A4F79" w:rsidP="000A4F79">
      <w:pPr>
        <w:keepNext/>
        <w:spacing w:before="240" w:after="60"/>
        <w:contextualSpacing/>
        <w:jc w:val="center"/>
        <w:outlineLvl w:val="0"/>
        <w:rPr>
          <w:b/>
          <w:bCs/>
          <w:kern w:val="32"/>
        </w:rPr>
      </w:pPr>
      <w:r w:rsidRPr="00440954">
        <w:rPr>
          <w:b/>
          <w:bCs/>
          <w:kern w:val="32"/>
        </w:rPr>
        <w:t>ANEXO I</w:t>
      </w:r>
    </w:p>
    <w:p w:rsidR="000A4F79" w:rsidRPr="00440954" w:rsidRDefault="000A4F79" w:rsidP="000A4F79">
      <w:pPr>
        <w:keepNext/>
        <w:spacing w:before="240" w:after="60"/>
        <w:contextualSpacing/>
        <w:jc w:val="center"/>
        <w:outlineLvl w:val="0"/>
        <w:rPr>
          <w:b/>
          <w:bCs/>
          <w:kern w:val="32"/>
        </w:rPr>
      </w:pPr>
    </w:p>
    <w:p w:rsidR="000A4F79" w:rsidRPr="00440954" w:rsidRDefault="000A4F79" w:rsidP="000A4F79">
      <w:pPr>
        <w:keepNext/>
        <w:spacing w:before="240" w:after="60"/>
        <w:contextualSpacing/>
        <w:jc w:val="center"/>
        <w:outlineLvl w:val="0"/>
        <w:rPr>
          <w:b/>
          <w:bCs/>
          <w:kern w:val="32"/>
          <w:u w:val="single"/>
        </w:rPr>
      </w:pPr>
      <w:r w:rsidRPr="00440954">
        <w:rPr>
          <w:b/>
          <w:bCs/>
          <w:kern w:val="32"/>
          <w:u w:val="single"/>
        </w:rPr>
        <w:t>Definiciones</w:t>
      </w:r>
    </w:p>
    <w:p w:rsidR="000A4F79" w:rsidRPr="00440954" w:rsidRDefault="000A4F79" w:rsidP="000A4F79">
      <w:pPr>
        <w:keepNext/>
        <w:spacing w:before="240" w:after="60"/>
        <w:contextualSpacing/>
        <w:outlineLvl w:val="0"/>
        <w:rPr>
          <w:b/>
          <w:bCs/>
          <w:kern w:val="32"/>
        </w:rPr>
      </w:pPr>
    </w:p>
    <w:p w:rsidR="000A4F79" w:rsidRPr="00440954" w:rsidRDefault="000A4F79" w:rsidP="004A4286">
      <w:pPr>
        <w:keepNext/>
        <w:spacing w:before="240" w:after="60"/>
        <w:contextualSpacing/>
        <w:jc w:val="both"/>
        <w:outlineLvl w:val="0"/>
        <w:rPr>
          <w:bCs/>
          <w:kern w:val="32"/>
        </w:rPr>
      </w:pPr>
      <w:r w:rsidRPr="00440954">
        <w:rPr>
          <w:bCs/>
          <w:kern w:val="32"/>
        </w:rPr>
        <w:t>A efectos de esta Ordenanza se entiende por:</w:t>
      </w:r>
    </w:p>
    <w:p w:rsidR="000A4F79" w:rsidRPr="00440954" w:rsidRDefault="000A4F79" w:rsidP="004A4286">
      <w:pPr>
        <w:keepNext/>
        <w:spacing w:before="240" w:after="60"/>
        <w:contextualSpacing/>
        <w:jc w:val="both"/>
        <w:outlineLvl w:val="0"/>
        <w:rPr>
          <w:bCs/>
          <w:kern w:val="32"/>
        </w:rPr>
      </w:pPr>
    </w:p>
    <w:p w:rsidR="000A4F79" w:rsidRPr="00440954" w:rsidRDefault="000A4F79" w:rsidP="004A4286">
      <w:pPr>
        <w:keepNext/>
        <w:spacing w:before="240" w:after="60"/>
        <w:contextualSpacing/>
        <w:jc w:val="both"/>
        <w:outlineLvl w:val="0"/>
        <w:rPr>
          <w:bCs/>
          <w:kern w:val="32"/>
        </w:rPr>
      </w:pPr>
      <w:r w:rsidRPr="00440954">
        <w:rPr>
          <w:b/>
          <w:bCs/>
          <w:kern w:val="32"/>
        </w:rPr>
        <w:t>Acústica</w:t>
      </w:r>
      <w:r w:rsidRPr="00440954">
        <w:rPr>
          <w:bCs/>
          <w:kern w:val="32"/>
        </w:rPr>
        <w:t>: energía mecánica en forma de ruido, vibraciones, trepidaciones, infrasonidos, sonidos y ultrasonidos.</w:t>
      </w:r>
    </w:p>
    <w:p w:rsidR="000A4F79" w:rsidRPr="00440954" w:rsidRDefault="000A4F79" w:rsidP="004A4286">
      <w:pPr>
        <w:keepNext/>
        <w:spacing w:before="240" w:after="60"/>
        <w:contextualSpacing/>
        <w:jc w:val="both"/>
        <w:outlineLvl w:val="0"/>
        <w:rPr>
          <w:bCs/>
          <w:kern w:val="32"/>
        </w:rPr>
      </w:pPr>
    </w:p>
    <w:p w:rsidR="000A4F79" w:rsidRPr="00440954" w:rsidRDefault="000A4F79" w:rsidP="004A4286">
      <w:pPr>
        <w:keepNext/>
        <w:spacing w:before="240" w:after="60"/>
        <w:contextualSpacing/>
        <w:jc w:val="both"/>
        <w:outlineLvl w:val="0"/>
        <w:rPr>
          <w:bCs/>
          <w:kern w:val="32"/>
        </w:rPr>
      </w:pPr>
      <w:r w:rsidRPr="00440954">
        <w:rPr>
          <w:b/>
          <w:bCs/>
          <w:kern w:val="32"/>
        </w:rPr>
        <w:t>Área acústicamente protegida</w:t>
      </w:r>
      <w:r w:rsidRPr="00440954">
        <w:rPr>
          <w:bCs/>
          <w:kern w:val="32"/>
        </w:rPr>
        <w:t>: zona en la que los niveles de ruido comunitario cumplen con las metas u objetivos de calidad, y en la que se desea evitar el aumento de los mismos.</w:t>
      </w:r>
    </w:p>
    <w:p w:rsidR="000A4F79" w:rsidRPr="00440954" w:rsidRDefault="000A4F79" w:rsidP="004A4286">
      <w:pPr>
        <w:keepNext/>
        <w:spacing w:before="240" w:after="60"/>
        <w:contextualSpacing/>
        <w:jc w:val="both"/>
        <w:outlineLvl w:val="0"/>
        <w:rPr>
          <w:bCs/>
          <w:kern w:val="32"/>
        </w:rPr>
      </w:pPr>
    </w:p>
    <w:p w:rsidR="000A4F79" w:rsidRPr="00440954" w:rsidRDefault="000A4F79" w:rsidP="004A4286">
      <w:pPr>
        <w:keepNext/>
        <w:spacing w:before="240" w:after="60"/>
        <w:contextualSpacing/>
        <w:jc w:val="both"/>
        <w:outlineLvl w:val="0"/>
        <w:rPr>
          <w:bCs/>
          <w:kern w:val="32"/>
        </w:rPr>
      </w:pPr>
      <w:r w:rsidRPr="00440954">
        <w:rPr>
          <w:b/>
          <w:bCs/>
          <w:kern w:val="32"/>
        </w:rPr>
        <w:t>Área de sensibilidad acústica</w:t>
      </w:r>
      <w:r w:rsidRPr="00440954">
        <w:rPr>
          <w:bCs/>
          <w:kern w:val="32"/>
        </w:rPr>
        <w:t>: ámbito territorial, determinado por la Municipalidad de Yerba Buena, que se pretende presente una calidad acústica homogénea.</w:t>
      </w:r>
    </w:p>
    <w:p w:rsidR="000A4F79" w:rsidRPr="00440954" w:rsidRDefault="000A4F79" w:rsidP="004A4286">
      <w:pPr>
        <w:keepNext/>
        <w:spacing w:before="240" w:after="60"/>
        <w:contextualSpacing/>
        <w:jc w:val="both"/>
        <w:outlineLvl w:val="0"/>
        <w:rPr>
          <w:bCs/>
          <w:kern w:val="32"/>
        </w:rPr>
      </w:pPr>
    </w:p>
    <w:p w:rsidR="000A4F79" w:rsidRPr="00440954" w:rsidRDefault="000A4F79" w:rsidP="004A4286">
      <w:pPr>
        <w:keepNext/>
        <w:spacing w:before="240" w:after="60"/>
        <w:contextualSpacing/>
        <w:jc w:val="both"/>
        <w:outlineLvl w:val="0"/>
        <w:rPr>
          <w:bCs/>
          <w:kern w:val="32"/>
        </w:rPr>
      </w:pPr>
      <w:r w:rsidRPr="00440954">
        <w:rPr>
          <w:b/>
          <w:bCs/>
          <w:kern w:val="32"/>
        </w:rPr>
        <w:t>Aislamiento acústico</w:t>
      </w:r>
      <w:r w:rsidRPr="00440954">
        <w:rPr>
          <w:bCs/>
          <w:kern w:val="32"/>
        </w:rPr>
        <w:t xml:space="preserve">: capacidad de un elemento constructivo o cerramiento de impedir el pasaje del sonido a través de </w:t>
      </w:r>
      <w:r w:rsidR="009E6863" w:rsidRPr="00440954">
        <w:rPr>
          <w:bCs/>
          <w:kern w:val="32"/>
        </w:rPr>
        <w:t>él</w:t>
      </w:r>
      <w:r w:rsidRPr="00440954">
        <w:rPr>
          <w:bCs/>
          <w:kern w:val="32"/>
        </w:rPr>
        <w:t xml:space="preserve">. Se </w:t>
      </w:r>
      <w:r w:rsidR="009E6863" w:rsidRPr="00440954">
        <w:rPr>
          <w:bCs/>
          <w:kern w:val="32"/>
        </w:rPr>
        <w:t>evalúa</w:t>
      </w:r>
      <w:r w:rsidRPr="00440954">
        <w:rPr>
          <w:bCs/>
          <w:kern w:val="32"/>
        </w:rPr>
        <w:t xml:space="preserve">, en términos generales, mediante la relación de Niveles de </w:t>
      </w:r>
      <w:r w:rsidR="009E6863" w:rsidRPr="00440954">
        <w:rPr>
          <w:bCs/>
          <w:kern w:val="32"/>
        </w:rPr>
        <w:t>Presión</w:t>
      </w:r>
      <w:r w:rsidRPr="00440954">
        <w:rPr>
          <w:bCs/>
          <w:kern w:val="32"/>
        </w:rPr>
        <w:t xml:space="preserve"> Sonora a ambos lados del elemento. Los </w:t>
      </w:r>
      <w:r w:rsidR="009E6863" w:rsidRPr="00440954">
        <w:rPr>
          <w:bCs/>
          <w:kern w:val="32"/>
        </w:rPr>
        <w:t>métodos</w:t>
      </w:r>
      <w:r w:rsidRPr="00440954">
        <w:rPr>
          <w:bCs/>
          <w:kern w:val="32"/>
        </w:rPr>
        <w:t xml:space="preserve"> de medición y </w:t>
      </w:r>
      <w:r w:rsidR="00E56680" w:rsidRPr="00440954">
        <w:rPr>
          <w:bCs/>
          <w:kern w:val="32"/>
        </w:rPr>
        <w:t>clasificación se</w:t>
      </w:r>
      <w:r w:rsidR="00710295" w:rsidRPr="00440954">
        <w:rPr>
          <w:bCs/>
          <w:kern w:val="32"/>
        </w:rPr>
        <w:t xml:space="preserve"> encuentran normalizados según n</w:t>
      </w:r>
      <w:r w:rsidR="00E56680" w:rsidRPr="00440954">
        <w:rPr>
          <w:bCs/>
          <w:kern w:val="32"/>
        </w:rPr>
        <w:t>ormas IRAM aplicables para cada caso.</w:t>
      </w:r>
    </w:p>
    <w:p w:rsidR="00E56680" w:rsidRPr="00440954" w:rsidRDefault="00E56680" w:rsidP="004A4286">
      <w:pPr>
        <w:keepNext/>
        <w:spacing w:before="240" w:after="60"/>
        <w:contextualSpacing/>
        <w:jc w:val="both"/>
        <w:outlineLvl w:val="0"/>
        <w:rPr>
          <w:bCs/>
          <w:kern w:val="32"/>
        </w:rPr>
      </w:pPr>
    </w:p>
    <w:p w:rsidR="00E56680" w:rsidRPr="00440954" w:rsidRDefault="00E56680" w:rsidP="004A4286">
      <w:pPr>
        <w:keepNext/>
        <w:spacing w:before="240" w:after="60"/>
        <w:contextualSpacing/>
        <w:jc w:val="both"/>
        <w:outlineLvl w:val="0"/>
        <w:rPr>
          <w:bCs/>
          <w:kern w:val="32"/>
        </w:rPr>
      </w:pPr>
      <w:r w:rsidRPr="00440954">
        <w:rPr>
          <w:b/>
          <w:bCs/>
          <w:kern w:val="32"/>
        </w:rPr>
        <w:t>Bel (B)</w:t>
      </w:r>
      <w:r w:rsidRPr="00440954">
        <w:rPr>
          <w:bCs/>
          <w:kern w:val="32"/>
        </w:rPr>
        <w:t>: es un índice adimensional utilizado para expresar el logaritmo decimal de la razón entre un nivel medido y un nivel de referencia.</w:t>
      </w:r>
    </w:p>
    <w:p w:rsidR="00E56680" w:rsidRPr="00440954" w:rsidRDefault="00E56680" w:rsidP="004A4286">
      <w:pPr>
        <w:keepNext/>
        <w:spacing w:before="240" w:after="60"/>
        <w:contextualSpacing/>
        <w:jc w:val="both"/>
        <w:outlineLvl w:val="0"/>
        <w:rPr>
          <w:bCs/>
          <w:kern w:val="32"/>
        </w:rPr>
      </w:pPr>
    </w:p>
    <w:p w:rsidR="00E56680" w:rsidRPr="00440954" w:rsidRDefault="00E56680" w:rsidP="004A4286">
      <w:pPr>
        <w:keepNext/>
        <w:spacing w:before="240" w:after="60"/>
        <w:contextualSpacing/>
        <w:jc w:val="both"/>
        <w:outlineLvl w:val="0"/>
        <w:rPr>
          <w:bCs/>
          <w:kern w:val="32"/>
        </w:rPr>
      </w:pPr>
      <w:r w:rsidRPr="00440954">
        <w:rPr>
          <w:b/>
          <w:bCs/>
          <w:kern w:val="32"/>
        </w:rPr>
        <w:t>Decibel (dB)</w:t>
      </w:r>
      <w:r w:rsidRPr="00440954">
        <w:rPr>
          <w:bCs/>
          <w:kern w:val="32"/>
        </w:rPr>
        <w:t xml:space="preserve">: es la </w:t>
      </w:r>
      <w:r w:rsidR="009E6863" w:rsidRPr="00440954">
        <w:rPr>
          <w:bCs/>
          <w:kern w:val="32"/>
        </w:rPr>
        <w:t>décima</w:t>
      </w:r>
      <w:r w:rsidRPr="00440954">
        <w:rPr>
          <w:bCs/>
          <w:kern w:val="32"/>
        </w:rPr>
        <w:t xml:space="preserve"> parte del Bel (B). </w:t>
      </w:r>
      <w:proofErr w:type="gramStart"/>
      <w:r w:rsidRPr="00440954">
        <w:rPr>
          <w:bCs/>
          <w:kern w:val="32"/>
        </w:rPr>
        <w:t>unidad</w:t>
      </w:r>
      <w:proofErr w:type="gramEnd"/>
      <w:r w:rsidRPr="00440954">
        <w:rPr>
          <w:bCs/>
          <w:kern w:val="32"/>
        </w:rPr>
        <w:t xml:space="preserve"> adimensional usada para expresar el logaritmo de la razón entre un nivel de presión sonora (</w:t>
      </w:r>
      <w:r w:rsidR="00710295" w:rsidRPr="00440954">
        <w:rPr>
          <w:bCs/>
          <w:kern w:val="32"/>
        </w:rPr>
        <w:t>N</w:t>
      </w:r>
      <w:r w:rsidRPr="00440954">
        <w:rPr>
          <w:bCs/>
          <w:kern w:val="32"/>
        </w:rPr>
        <w:t>PS) medido y un NPS de referencia de 20 mPa. De esta manera, el decibel es usado para describir niveles de presión, niveles de potencia o niveles de intensidad sonora.</w:t>
      </w:r>
    </w:p>
    <w:p w:rsidR="00E56680" w:rsidRPr="00440954" w:rsidRDefault="00E56680" w:rsidP="004A4286">
      <w:pPr>
        <w:keepNext/>
        <w:spacing w:before="240" w:after="60"/>
        <w:contextualSpacing/>
        <w:jc w:val="both"/>
        <w:outlineLvl w:val="0"/>
        <w:rPr>
          <w:bCs/>
          <w:kern w:val="32"/>
        </w:rPr>
      </w:pPr>
    </w:p>
    <w:p w:rsidR="00E56680" w:rsidRPr="00440954" w:rsidRDefault="00E56680" w:rsidP="004A4286">
      <w:pPr>
        <w:keepNext/>
        <w:spacing w:before="240" w:after="60"/>
        <w:contextualSpacing/>
        <w:jc w:val="both"/>
        <w:outlineLvl w:val="0"/>
        <w:rPr>
          <w:bCs/>
          <w:kern w:val="32"/>
        </w:rPr>
      </w:pPr>
      <w:r w:rsidRPr="00440954">
        <w:rPr>
          <w:b/>
          <w:bCs/>
          <w:kern w:val="32"/>
        </w:rPr>
        <w:t>Decibel “A” (dBA)</w:t>
      </w:r>
      <w:r w:rsidRPr="00440954">
        <w:rPr>
          <w:bCs/>
          <w:kern w:val="32"/>
        </w:rPr>
        <w:t>: es la unidad en la que se expresa el nivel de presión sonora tomando en consideración el comportamiento estadístico del oído a una misma sonoridad en distintas frecuencias a una presión determinada.</w:t>
      </w:r>
    </w:p>
    <w:p w:rsidR="00E56680" w:rsidRPr="00440954" w:rsidRDefault="00E56680" w:rsidP="004A4286">
      <w:pPr>
        <w:keepNext/>
        <w:spacing w:before="240" w:after="60"/>
        <w:contextualSpacing/>
        <w:jc w:val="both"/>
        <w:outlineLvl w:val="0"/>
        <w:rPr>
          <w:bCs/>
          <w:kern w:val="32"/>
        </w:rPr>
      </w:pPr>
    </w:p>
    <w:p w:rsidR="00E56680" w:rsidRPr="00440954" w:rsidRDefault="00E56680" w:rsidP="004A4286">
      <w:pPr>
        <w:keepNext/>
        <w:spacing w:before="240" w:after="60"/>
        <w:contextualSpacing/>
        <w:jc w:val="both"/>
        <w:outlineLvl w:val="0"/>
        <w:rPr>
          <w:bCs/>
          <w:kern w:val="32"/>
        </w:rPr>
      </w:pPr>
      <w:r w:rsidRPr="00440954">
        <w:rPr>
          <w:b/>
          <w:bCs/>
          <w:kern w:val="32"/>
        </w:rPr>
        <w:t>Descriptor de ruido</w:t>
      </w:r>
      <w:r w:rsidRPr="00440954">
        <w:rPr>
          <w:bCs/>
          <w:kern w:val="32"/>
        </w:rPr>
        <w:t>: índice cuantitativo utilizado para caracterizar una fuente sonora o describir un nivel sonoro-</w:t>
      </w:r>
    </w:p>
    <w:p w:rsidR="00E56680" w:rsidRPr="00440954" w:rsidRDefault="00E56680" w:rsidP="004A4286">
      <w:pPr>
        <w:keepNext/>
        <w:spacing w:before="240" w:after="60"/>
        <w:contextualSpacing/>
        <w:jc w:val="both"/>
        <w:outlineLvl w:val="0"/>
        <w:rPr>
          <w:bCs/>
          <w:kern w:val="32"/>
        </w:rPr>
      </w:pPr>
    </w:p>
    <w:p w:rsidR="00E56680" w:rsidRPr="00440954" w:rsidRDefault="00E56680" w:rsidP="004A4286">
      <w:pPr>
        <w:keepNext/>
        <w:spacing w:before="240" w:after="60"/>
        <w:contextualSpacing/>
        <w:jc w:val="both"/>
        <w:outlineLvl w:val="0"/>
        <w:rPr>
          <w:bCs/>
          <w:kern w:val="32"/>
        </w:rPr>
      </w:pPr>
      <w:r w:rsidRPr="00440954">
        <w:rPr>
          <w:b/>
          <w:bCs/>
          <w:kern w:val="32"/>
        </w:rPr>
        <w:t>Emisión sonora</w:t>
      </w:r>
      <w:r w:rsidRPr="00440954">
        <w:rPr>
          <w:bCs/>
          <w:kern w:val="32"/>
        </w:rPr>
        <w:t>: nivel de ruido producido por una fuente sonora, medido en su entorno conforme a un protocolo establecido.</w:t>
      </w:r>
    </w:p>
    <w:p w:rsidR="00E56680" w:rsidRPr="00440954" w:rsidRDefault="00E56680" w:rsidP="004A4286">
      <w:pPr>
        <w:keepNext/>
        <w:spacing w:before="240" w:after="60"/>
        <w:contextualSpacing/>
        <w:jc w:val="both"/>
        <w:outlineLvl w:val="0"/>
        <w:rPr>
          <w:bCs/>
          <w:kern w:val="32"/>
        </w:rPr>
      </w:pPr>
    </w:p>
    <w:p w:rsidR="00E56680" w:rsidRPr="00440954" w:rsidRDefault="00E56680" w:rsidP="004A4286">
      <w:pPr>
        <w:keepNext/>
        <w:spacing w:before="240" w:after="60"/>
        <w:contextualSpacing/>
        <w:jc w:val="both"/>
        <w:outlineLvl w:val="0"/>
        <w:rPr>
          <w:bCs/>
          <w:kern w:val="32"/>
        </w:rPr>
      </w:pPr>
      <w:r w:rsidRPr="00440954">
        <w:rPr>
          <w:b/>
          <w:bCs/>
          <w:kern w:val="32"/>
        </w:rPr>
        <w:t>Emisor acústico</w:t>
      </w:r>
      <w:r w:rsidRPr="00440954">
        <w:rPr>
          <w:bCs/>
          <w:kern w:val="32"/>
        </w:rPr>
        <w:t>: cualquier infraestructura, equipo, maquinaria, actividad o comportamiento que genere contaminación acústica.</w:t>
      </w:r>
    </w:p>
    <w:p w:rsidR="00E56680" w:rsidRPr="00440954" w:rsidRDefault="00E56680" w:rsidP="004A4286">
      <w:pPr>
        <w:keepNext/>
        <w:spacing w:before="240" w:after="60"/>
        <w:contextualSpacing/>
        <w:jc w:val="both"/>
        <w:outlineLvl w:val="0"/>
        <w:rPr>
          <w:bCs/>
          <w:kern w:val="32"/>
        </w:rPr>
      </w:pPr>
    </w:p>
    <w:p w:rsidR="00E56680" w:rsidRPr="00440954" w:rsidRDefault="00E56680" w:rsidP="004A4286">
      <w:pPr>
        <w:keepNext/>
        <w:spacing w:before="240" w:after="60"/>
        <w:contextualSpacing/>
        <w:jc w:val="both"/>
        <w:outlineLvl w:val="0"/>
        <w:rPr>
          <w:bCs/>
          <w:kern w:val="32"/>
        </w:rPr>
      </w:pPr>
      <w:r w:rsidRPr="00440954">
        <w:rPr>
          <w:b/>
          <w:bCs/>
          <w:kern w:val="32"/>
        </w:rPr>
        <w:t xml:space="preserve">Estándares de Calidad </w:t>
      </w:r>
      <w:r w:rsidR="009E6863" w:rsidRPr="00440954">
        <w:rPr>
          <w:b/>
          <w:bCs/>
          <w:kern w:val="32"/>
        </w:rPr>
        <w:t>Acústica</w:t>
      </w:r>
      <w:r w:rsidRPr="00440954">
        <w:rPr>
          <w:b/>
          <w:bCs/>
          <w:kern w:val="32"/>
        </w:rPr>
        <w:t xml:space="preserve"> (ECAs)</w:t>
      </w:r>
      <w:r w:rsidRPr="00440954">
        <w:rPr>
          <w:bCs/>
          <w:kern w:val="32"/>
        </w:rPr>
        <w:t>: son aquellos que consideran los niveles de presión sonora máximos en el ambiente exterior, los cuales no deben excederse a fin de proteger la salud humana y de los animales.</w:t>
      </w:r>
    </w:p>
    <w:p w:rsidR="00E56680" w:rsidRPr="00440954" w:rsidRDefault="00E56680" w:rsidP="004A4286">
      <w:pPr>
        <w:keepNext/>
        <w:spacing w:before="240" w:after="60"/>
        <w:contextualSpacing/>
        <w:jc w:val="both"/>
        <w:outlineLvl w:val="0"/>
        <w:rPr>
          <w:bCs/>
          <w:kern w:val="32"/>
        </w:rPr>
      </w:pPr>
    </w:p>
    <w:p w:rsidR="00E56680" w:rsidRPr="00440954" w:rsidRDefault="00E56680" w:rsidP="004A4286">
      <w:pPr>
        <w:keepNext/>
        <w:spacing w:before="240" w:after="60"/>
        <w:contextualSpacing/>
        <w:jc w:val="both"/>
        <w:outlineLvl w:val="0"/>
        <w:rPr>
          <w:bCs/>
          <w:kern w:val="32"/>
        </w:rPr>
      </w:pPr>
      <w:r w:rsidRPr="00440954">
        <w:rPr>
          <w:b/>
          <w:bCs/>
          <w:kern w:val="32"/>
        </w:rPr>
        <w:t>Evaluación de incidencia acústica</w:t>
      </w:r>
      <w:r w:rsidRPr="00440954">
        <w:rPr>
          <w:bCs/>
          <w:kern w:val="32"/>
        </w:rPr>
        <w:t>:</w:t>
      </w:r>
      <w:r w:rsidR="004A4286" w:rsidRPr="00440954">
        <w:rPr>
          <w:bCs/>
          <w:kern w:val="32"/>
        </w:rPr>
        <w:t xml:space="preserve"> cuantificación de los efectos previsibles por causa del ruido sobre las áreas afectadas por la actividad de referencia.</w:t>
      </w:r>
    </w:p>
    <w:p w:rsidR="004A4286" w:rsidRPr="00440954" w:rsidRDefault="004A4286" w:rsidP="004A4286">
      <w:pPr>
        <w:keepNext/>
        <w:spacing w:before="240" w:after="60"/>
        <w:contextualSpacing/>
        <w:jc w:val="both"/>
        <w:outlineLvl w:val="0"/>
        <w:rPr>
          <w:bCs/>
          <w:kern w:val="32"/>
        </w:rPr>
      </w:pPr>
    </w:p>
    <w:p w:rsidR="004A4286" w:rsidRPr="00440954" w:rsidRDefault="009E6863" w:rsidP="004A4286">
      <w:pPr>
        <w:keepNext/>
        <w:spacing w:before="240" w:after="60"/>
        <w:contextualSpacing/>
        <w:jc w:val="both"/>
        <w:outlineLvl w:val="0"/>
        <w:rPr>
          <w:bCs/>
          <w:kern w:val="32"/>
        </w:rPr>
      </w:pPr>
      <w:r w:rsidRPr="00440954">
        <w:rPr>
          <w:b/>
          <w:bCs/>
          <w:kern w:val="32"/>
        </w:rPr>
        <w:t>Evaluación</w:t>
      </w:r>
      <w:r w:rsidR="004A4286" w:rsidRPr="00440954">
        <w:rPr>
          <w:b/>
          <w:bCs/>
          <w:kern w:val="32"/>
        </w:rPr>
        <w:t xml:space="preserve"> de nivel de ruido</w:t>
      </w:r>
      <w:r w:rsidR="004A4286" w:rsidRPr="00440954">
        <w:rPr>
          <w:bCs/>
          <w:kern w:val="32"/>
        </w:rPr>
        <w:t>: método que permite medir, calcular o predecir el valor de un indicador de ruido o su efecto nocivo.</w:t>
      </w:r>
    </w:p>
    <w:p w:rsidR="004A4286" w:rsidRPr="00440954" w:rsidRDefault="004A4286" w:rsidP="004A4286">
      <w:pPr>
        <w:keepNext/>
        <w:spacing w:before="240" w:after="60"/>
        <w:contextualSpacing/>
        <w:jc w:val="both"/>
        <w:outlineLvl w:val="0"/>
        <w:rPr>
          <w:bCs/>
          <w:kern w:val="32"/>
        </w:rPr>
      </w:pPr>
    </w:p>
    <w:p w:rsidR="004A4286" w:rsidRPr="00440954" w:rsidRDefault="004A4286" w:rsidP="004A4286">
      <w:pPr>
        <w:keepNext/>
        <w:spacing w:before="240" w:after="60"/>
        <w:contextualSpacing/>
        <w:jc w:val="both"/>
        <w:outlineLvl w:val="0"/>
        <w:rPr>
          <w:bCs/>
          <w:kern w:val="32"/>
        </w:rPr>
      </w:pPr>
      <w:r w:rsidRPr="00440954">
        <w:rPr>
          <w:b/>
          <w:bCs/>
          <w:kern w:val="32"/>
        </w:rPr>
        <w:t>Foco emisor claro</w:t>
      </w:r>
      <w:r w:rsidRPr="00440954">
        <w:rPr>
          <w:bCs/>
          <w:kern w:val="32"/>
        </w:rPr>
        <w:t>: es aquella fuente capaz de emitir contaminación acústica que, mediante un método idóneo, es detectable y mensurable objetivamente.</w:t>
      </w:r>
    </w:p>
    <w:p w:rsidR="009E6863" w:rsidRPr="00440954" w:rsidRDefault="009E6863" w:rsidP="009E6863">
      <w:pPr>
        <w:keepNext/>
        <w:spacing w:before="240" w:after="60"/>
        <w:contextualSpacing/>
        <w:jc w:val="center"/>
        <w:outlineLvl w:val="0"/>
        <w:rPr>
          <w:b/>
          <w:bCs/>
          <w:kern w:val="32"/>
        </w:rPr>
      </w:pPr>
    </w:p>
    <w:p w:rsidR="009E6863" w:rsidRPr="00440954" w:rsidRDefault="009E6863" w:rsidP="009E6863">
      <w:pPr>
        <w:keepNext/>
        <w:spacing w:before="240" w:after="60"/>
        <w:contextualSpacing/>
        <w:jc w:val="center"/>
        <w:outlineLvl w:val="0"/>
        <w:rPr>
          <w:b/>
          <w:bCs/>
          <w:kern w:val="32"/>
        </w:rPr>
      </w:pPr>
      <w:r w:rsidRPr="00440954">
        <w:rPr>
          <w:b/>
          <w:bCs/>
          <w:kern w:val="32"/>
        </w:rPr>
        <w:t>ES COPIA FIEL DEL ORIGINAL</w:t>
      </w:r>
    </w:p>
    <w:p w:rsidR="009E6863" w:rsidRPr="00440954" w:rsidRDefault="009E6863" w:rsidP="009E6863">
      <w:pPr>
        <w:pStyle w:val="Ttulo4"/>
        <w:contextualSpacing/>
        <w:rPr>
          <w:rFonts w:ascii="Times New Roman" w:hAnsi="Times New Roman" w:cs="Times New Roman"/>
          <w:i w:val="0"/>
          <w:color w:val="auto"/>
        </w:rPr>
      </w:pPr>
      <w:r w:rsidRPr="00440954">
        <w:rPr>
          <w:rFonts w:ascii="Times New Roman" w:hAnsi="Times New Roman" w:cs="Times New Roman"/>
          <w:i w:val="0"/>
          <w:color w:val="auto"/>
        </w:rPr>
        <w:t>Firmado:          C.P.N. Blanca J. Alvillos                          Héctor Osvaldo Aguirre</w:t>
      </w:r>
    </w:p>
    <w:p w:rsidR="009E6863" w:rsidRPr="00440954" w:rsidRDefault="009E6863" w:rsidP="009E6863">
      <w:pPr>
        <w:ind w:firstLine="708"/>
        <w:contextualSpacing/>
        <w:jc w:val="both"/>
        <w:rPr>
          <w:b/>
          <w:bCs/>
        </w:rPr>
      </w:pPr>
      <w:r w:rsidRPr="00440954">
        <w:rPr>
          <w:b/>
          <w:bCs/>
        </w:rPr>
        <w:t xml:space="preserve">                         Secretaria                                              Presidente </w:t>
      </w:r>
    </w:p>
    <w:p w:rsidR="009E6863" w:rsidRPr="00440954" w:rsidRDefault="009E6863" w:rsidP="009E6863">
      <w:pPr>
        <w:ind w:firstLine="708"/>
        <w:contextualSpacing/>
        <w:jc w:val="both"/>
        <w:rPr>
          <w:b/>
          <w:bCs/>
        </w:rPr>
      </w:pPr>
      <w:r w:rsidRPr="00440954">
        <w:rPr>
          <w:b/>
          <w:bCs/>
        </w:rPr>
        <w:t xml:space="preserve">                  H.C.D. de Y. Buena                             H.C.D. de Y. Buena</w:t>
      </w:r>
    </w:p>
    <w:p w:rsidR="009E6863" w:rsidRPr="00440954" w:rsidRDefault="009E6863" w:rsidP="009E6863">
      <w:pPr>
        <w:ind w:firstLine="708"/>
        <w:contextualSpacing/>
        <w:jc w:val="both"/>
        <w:rPr>
          <w:b/>
        </w:rPr>
      </w:pPr>
    </w:p>
    <w:p w:rsidR="004A4286" w:rsidRPr="00440954" w:rsidRDefault="009E6863" w:rsidP="004A4286">
      <w:pPr>
        <w:keepNext/>
        <w:spacing w:before="240" w:after="60"/>
        <w:contextualSpacing/>
        <w:jc w:val="both"/>
        <w:outlineLvl w:val="0"/>
        <w:rPr>
          <w:bCs/>
          <w:kern w:val="32"/>
        </w:rPr>
      </w:pPr>
      <w:r w:rsidRPr="00440954">
        <w:rPr>
          <w:b/>
          <w:bCs/>
          <w:u w:val="single"/>
        </w:rPr>
        <w:lastRenderedPageBreak/>
        <w:t>ORDENANZA Nº:</w:t>
      </w:r>
      <w:r w:rsidRPr="00440954">
        <w:rPr>
          <w:b/>
          <w:bCs/>
          <w:sz w:val="36"/>
        </w:rPr>
        <w:t xml:space="preserve"> 2.149</w:t>
      </w:r>
    </w:p>
    <w:p w:rsidR="009E6863" w:rsidRPr="00440954" w:rsidRDefault="009E6863" w:rsidP="004A4286">
      <w:pPr>
        <w:keepNext/>
        <w:spacing w:before="240" w:after="60"/>
        <w:contextualSpacing/>
        <w:jc w:val="both"/>
        <w:outlineLvl w:val="0"/>
        <w:rPr>
          <w:bCs/>
          <w:kern w:val="32"/>
        </w:rPr>
      </w:pPr>
    </w:p>
    <w:p w:rsidR="009E6863" w:rsidRPr="00440954" w:rsidRDefault="009E6863" w:rsidP="004A4286">
      <w:pPr>
        <w:keepNext/>
        <w:spacing w:before="240" w:after="60"/>
        <w:contextualSpacing/>
        <w:jc w:val="both"/>
        <w:outlineLvl w:val="0"/>
        <w:rPr>
          <w:bCs/>
          <w:kern w:val="32"/>
        </w:rPr>
      </w:pPr>
    </w:p>
    <w:p w:rsidR="004A4286" w:rsidRPr="00440954" w:rsidRDefault="004A4286" w:rsidP="004A4286">
      <w:pPr>
        <w:keepNext/>
        <w:spacing w:before="240" w:after="60"/>
        <w:contextualSpacing/>
        <w:jc w:val="both"/>
        <w:outlineLvl w:val="0"/>
        <w:rPr>
          <w:bCs/>
          <w:kern w:val="32"/>
        </w:rPr>
      </w:pPr>
      <w:r w:rsidRPr="00440954">
        <w:rPr>
          <w:b/>
          <w:bCs/>
          <w:kern w:val="32"/>
        </w:rPr>
        <w:t>Fuentes fijas</w:t>
      </w:r>
      <w:r w:rsidRPr="00440954">
        <w:rPr>
          <w:bCs/>
          <w:kern w:val="32"/>
        </w:rPr>
        <w:t xml:space="preserve">: son fuentes fijas de contaminación todas aquellas diseñadas para operar en un </w:t>
      </w:r>
      <w:r w:rsidR="009E6863" w:rsidRPr="00440954">
        <w:rPr>
          <w:bCs/>
          <w:kern w:val="32"/>
        </w:rPr>
        <w:t>lugar</w:t>
      </w:r>
      <w:r w:rsidRPr="00440954">
        <w:rPr>
          <w:bCs/>
          <w:kern w:val="32"/>
        </w:rPr>
        <w:t xml:space="preserve"> determinado. No pierden su condición de tales aunque se hallen montadas sobre un </w:t>
      </w:r>
      <w:r w:rsidR="009E6863" w:rsidRPr="00440954">
        <w:rPr>
          <w:bCs/>
          <w:kern w:val="32"/>
        </w:rPr>
        <w:t>vehículo</w:t>
      </w:r>
      <w:r w:rsidRPr="00440954">
        <w:rPr>
          <w:bCs/>
          <w:kern w:val="32"/>
        </w:rPr>
        <w:t xml:space="preserve"> transportador a efectos de facilitar su desplazamiento o puedan desplazarse por </w:t>
      </w:r>
      <w:r w:rsidR="009E6863" w:rsidRPr="00440954">
        <w:rPr>
          <w:bCs/>
          <w:kern w:val="32"/>
        </w:rPr>
        <w:t>sí</w:t>
      </w:r>
      <w:r w:rsidRPr="00440954">
        <w:rPr>
          <w:bCs/>
          <w:kern w:val="32"/>
        </w:rPr>
        <w:t xml:space="preserve"> mismas.</w:t>
      </w:r>
    </w:p>
    <w:p w:rsidR="004A4286" w:rsidRPr="00440954" w:rsidRDefault="004A4286" w:rsidP="004A4286">
      <w:pPr>
        <w:keepNext/>
        <w:spacing w:before="240" w:after="60"/>
        <w:contextualSpacing/>
        <w:jc w:val="both"/>
        <w:outlineLvl w:val="0"/>
        <w:rPr>
          <w:bCs/>
          <w:kern w:val="32"/>
        </w:rPr>
      </w:pPr>
    </w:p>
    <w:p w:rsidR="004A4286" w:rsidRPr="00440954" w:rsidRDefault="004A4286" w:rsidP="004A4286">
      <w:pPr>
        <w:keepNext/>
        <w:spacing w:before="240" w:after="60"/>
        <w:contextualSpacing/>
        <w:jc w:val="both"/>
        <w:outlineLvl w:val="0"/>
        <w:rPr>
          <w:bCs/>
          <w:kern w:val="32"/>
        </w:rPr>
      </w:pPr>
      <w:r w:rsidRPr="00440954">
        <w:rPr>
          <w:b/>
          <w:bCs/>
          <w:kern w:val="32"/>
        </w:rPr>
        <w:t>Fuente</w:t>
      </w:r>
      <w:r w:rsidR="003F5BEA" w:rsidRPr="00440954">
        <w:rPr>
          <w:b/>
          <w:bCs/>
          <w:kern w:val="32"/>
        </w:rPr>
        <w:t>s</w:t>
      </w:r>
      <w:r w:rsidRPr="00440954">
        <w:rPr>
          <w:b/>
          <w:bCs/>
          <w:kern w:val="32"/>
        </w:rPr>
        <w:t xml:space="preserve"> móviles</w:t>
      </w:r>
      <w:r w:rsidRPr="00440954">
        <w:rPr>
          <w:bCs/>
          <w:kern w:val="32"/>
        </w:rPr>
        <w:t>: son fuentes móviles aquellas capaces de desplazarse entre distintos puntos, mediante un elemento propulsor y generan y emiten ruidos y vibraciones. Se entiende por fuentes móviles libradas al tránsito a todos aquellos vehículos o rodados que causen contaminación acústica.</w:t>
      </w:r>
    </w:p>
    <w:p w:rsidR="004A4286" w:rsidRPr="00440954" w:rsidRDefault="004A4286" w:rsidP="004A4286">
      <w:pPr>
        <w:keepNext/>
        <w:spacing w:before="240" w:after="60"/>
        <w:contextualSpacing/>
        <w:jc w:val="both"/>
        <w:outlineLvl w:val="0"/>
        <w:rPr>
          <w:bCs/>
          <w:kern w:val="32"/>
        </w:rPr>
      </w:pPr>
    </w:p>
    <w:p w:rsidR="004A4286" w:rsidRPr="00440954" w:rsidRDefault="004A4286" w:rsidP="004A4286">
      <w:pPr>
        <w:keepNext/>
        <w:spacing w:before="240" w:after="60"/>
        <w:contextualSpacing/>
        <w:jc w:val="both"/>
        <w:outlineLvl w:val="0"/>
        <w:rPr>
          <w:bCs/>
          <w:kern w:val="32"/>
        </w:rPr>
      </w:pPr>
      <w:r w:rsidRPr="00440954">
        <w:rPr>
          <w:b/>
          <w:bCs/>
          <w:kern w:val="32"/>
        </w:rPr>
        <w:t>Inmisión de ruido</w:t>
      </w:r>
      <w:r w:rsidRPr="00440954">
        <w:rPr>
          <w:bCs/>
          <w:kern w:val="32"/>
        </w:rPr>
        <w:t>: nivel de ruido producido por una o diversas</w:t>
      </w:r>
      <w:r w:rsidR="00734CDB" w:rsidRPr="00440954">
        <w:rPr>
          <w:bCs/>
          <w:kern w:val="32"/>
        </w:rPr>
        <w:t xml:space="preserve"> fuentes sonoras, medido en la posición del receptor expuesto a la(s) misma(s).</w:t>
      </w:r>
    </w:p>
    <w:p w:rsidR="00734CDB" w:rsidRPr="00440954" w:rsidRDefault="00734CDB" w:rsidP="004A4286">
      <w:pPr>
        <w:keepNext/>
        <w:spacing w:before="240" w:after="60"/>
        <w:contextualSpacing/>
        <w:jc w:val="both"/>
        <w:outlineLvl w:val="0"/>
        <w:rPr>
          <w:bCs/>
          <w:kern w:val="32"/>
        </w:rPr>
      </w:pPr>
    </w:p>
    <w:p w:rsidR="00734CDB" w:rsidRPr="00440954" w:rsidRDefault="00734CDB" w:rsidP="004A4286">
      <w:pPr>
        <w:keepNext/>
        <w:spacing w:before="240" w:after="60"/>
        <w:contextualSpacing/>
        <w:jc w:val="both"/>
        <w:outlineLvl w:val="0"/>
        <w:rPr>
          <w:bCs/>
          <w:kern w:val="32"/>
        </w:rPr>
      </w:pPr>
      <w:r w:rsidRPr="00440954">
        <w:rPr>
          <w:b/>
          <w:bCs/>
          <w:kern w:val="32"/>
        </w:rPr>
        <w:t>Límite máximo permisible (LMP)</w:t>
      </w:r>
      <w:r w:rsidRPr="00440954">
        <w:rPr>
          <w:bCs/>
          <w:kern w:val="32"/>
        </w:rPr>
        <w:t>: es la concentración o grado de elementos, sustancias o parámetros físicos, químicos y biológicos, que caracterizan a un efluente o a una emisión, que al ser excedido puede causar daños a la salud, bienestar humano y al ambiente. Para los efectos de esta Ordenanza se entenderá como LMP a los niveles de presión sonora máximos expresados en LAeq,T a cumplir por toda fuente acústica de emisión.</w:t>
      </w:r>
    </w:p>
    <w:p w:rsidR="00734CDB" w:rsidRPr="00440954" w:rsidRDefault="00734CDB" w:rsidP="004A4286">
      <w:pPr>
        <w:keepNext/>
        <w:spacing w:before="240" w:after="60"/>
        <w:contextualSpacing/>
        <w:jc w:val="both"/>
        <w:outlineLvl w:val="0"/>
        <w:rPr>
          <w:bCs/>
          <w:kern w:val="32"/>
        </w:rPr>
      </w:pPr>
    </w:p>
    <w:p w:rsidR="00734CDB" w:rsidRPr="00440954" w:rsidRDefault="00734CDB" w:rsidP="004A4286">
      <w:pPr>
        <w:keepNext/>
        <w:spacing w:before="240" w:after="60"/>
        <w:contextualSpacing/>
        <w:jc w:val="both"/>
        <w:outlineLvl w:val="0"/>
        <w:rPr>
          <w:bCs/>
          <w:kern w:val="32"/>
        </w:rPr>
      </w:pPr>
      <w:r w:rsidRPr="00440954">
        <w:rPr>
          <w:b/>
          <w:bCs/>
          <w:kern w:val="32"/>
        </w:rPr>
        <w:t>Mapa de ruido</w:t>
      </w:r>
      <w:r w:rsidRPr="00440954">
        <w:rPr>
          <w:bCs/>
          <w:kern w:val="32"/>
        </w:rPr>
        <w:t>: son mediciones continuas de los niveles de presión sonora, en función de un descriptor de ruido, registrados en distintos puntos de la ciudad, y dibujados sobre un mapa de la misma, para la evaluación objetiva de un problema de ruido existente y su influencia sobre el entorno en la que se indicará la superación de un valor límite, el número de personas afectadas en zona dada y el número de viviendas, centros educativos y hospitales expuestos a determinados valores de ese indicador en dicha zona.</w:t>
      </w:r>
    </w:p>
    <w:p w:rsidR="00734CDB" w:rsidRPr="00440954" w:rsidRDefault="00734CDB" w:rsidP="004A4286">
      <w:pPr>
        <w:keepNext/>
        <w:spacing w:before="240" w:after="60"/>
        <w:contextualSpacing/>
        <w:jc w:val="both"/>
        <w:outlineLvl w:val="0"/>
        <w:rPr>
          <w:bCs/>
          <w:kern w:val="32"/>
        </w:rPr>
      </w:pPr>
    </w:p>
    <w:p w:rsidR="00734CDB" w:rsidRPr="00440954" w:rsidRDefault="00734CDB" w:rsidP="004A4286">
      <w:pPr>
        <w:keepNext/>
        <w:spacing w:before="240" w:after="60"/>
        <w:contextualSpacing/>
        <w:jc w:val="both"/>
        <w:outlineLvl w:val="0"/>
        <w:rPr>
          <w:bCs/>
          <w:kern w:val="32"/>
        </w:rPr>
      </w:pPr>
      <w:r w:rsidRPr="00440954">
        <w:rPr>
          <w:b/>
          <w:bCs/>
          <w:kern w:val="32"/>
        </w:rPr>
        <w:t>Medidor de nivel sonoro</w:t>
      </w:r>
      <w:r w:rsidRPr="00440954">
        <w:rPr>
          <w:bCs/>
          <w:kern w:val="32"/>
        </w:rPr>
        <w:t>: instrumento capaz de medir niveles de presión sonora (decibelímetro o sonómetro).</w:t>
      </w:r>
    </w:p>
    <w:p w:rsidR="00734CDB" w:rsidRPr="00440954" w:rsidRDefault="00734CDB" w:rsidP="004A4286">
      <w:pPr>
        <w:keepNext/>
        <w:spacing w:before="240" w:after="60"/>
        <w:contextualSpacing/>
        <w:jc w:val="both"/>
        <w:outlineLvl w:val="0"/>
        <w:rPr>
          <w:bCs/>
          <w:kern w:val="32"/>
        </w:rPr>
      </w:pPr>
    </w:p>
    <w:p w:rsidR="00734CDB" w:rsidRPr="00440954" w:rsidRDefault="00734CDB" w:rsidP="004A4286">
      <w:pPr>
        <w:keepNext/>
        <w:spacing w:before="240" w:after="60"/>
        <w:contextualSpacing/>
        <w:jc w:val="both"/>
        <w:outlineLvl w:val="0"/>
        <w:rPr>
          <w:bCs/>
          <w:kern w:val="32"/>
        </w:rPr>
      </w:pPr>
      <w:r w:rsidRPr="00440954">
        <w:rPr>
          <w:b/>
          <w:bCs/>
          <w:kern w:val="32"/>
        </w:rPr>
        <w:t>Molestia sonora</w:t>
      </w:r>
      <w:r w:rsidRPr="00440954">
        <w:rPr>
          <w:bCs/>
          <w:kern w:val="32"/>
        </w:rPr>
        <w:t>: sentimiento de displacer asociado con estímulos sonoros que afectan adversamente al individuo y por tanto su calidad de vida.</w:t>
      </w:r>
    </w:p>
    <w:p w:rsidR="00734CDB" w:rsidRPr="00440954" w:rsidRDefault="00734CDB" w:rsidP="004A4286">
      <w:pPr>
        <w:keepNext/>
        <w:spacing w:before="240" w:after="60"/>
        <w:contextualSpacing/>
        <w:jc w:val="both"/>
        <w:outlineLvl w:val="0"/>
        <w:rPr>
          <w:bCs/>
          <w:kern w:val="32"/>
        </w:rPr>
      </w:pPr>
    </w:p>
    <w:p w:rsidR="00734CDB" w:rsidRPr="00440954" w:rsidRDefault="00734CDB" w:rsidP="004A4286">
      <w:pPr>
        <w:keepNext/>
        <w:spacing w:before="240" w:after="60"/>
        <w:contextualSpacing/>
        <w:jc w:val="both"/>
        <w:outlineLvl w:val="0"/>
        <w:rPr>
          <w:bCs/>
          <w:kern w:val="32"/>
        </w:rPr>
      </w:pPr>
      <w:r w:rsidRPr="00440954">
        <w:rPr>
          <w:b/>
          <w:bCs/>
          <w:kern w:val="32"/>
        </w:rPr>
        <w:t>Monitoreo acústico</w:t>
      </w:r>
      <w:r w:rsidRPr="00440954">
        <w:rPr>
          <w:bCs/>
          <w:kern w:val="32"/>
        </w:rPr>
        <w:t>: es la acción de medir y obtener datos en forma programada de los parámetros que inciden o modifican la calidad del entorno acústico o de la emisión a los efectos de conocer la variación de la concentración o nivel de este parámetro en el tiempo y el espacio.</w:t>
      </w:r>
    </w:p>
    <w:p w:rsidR="00734CDB" w:rsidRPr="00440954" w:rsidRDefault="00734CDB" w:rsidP="004A4286">
      <w:pPr>
        <w:keepNext/>
        <w:spacing w:before="240" w:after="60"/>
        <w:contextualSpacing/>
        <w:jc w:val="both"/>
        <w:outlineLvl w:val="0"/>
        <w:rPr>
          <w:bCs/>
          <w:kern w:val="32"/>
        </w:rPr>
      </w:pPr>
    </w:p>
    <w:p w:rsidR="00734CDB" w:rsidRPr="00440954" w:rsidRDefault="005B16BC" w:rsidP="004A4286">
      <w:pPr>
        <w:keepNext/>
        <w:spacing w:before="240" w:after="60"/>
        <w:contextualSpacing/>
        <w:jc w:val="both"/>
        <w:outlineLvl w:val="0"/>
        <w:rPr>
          <w:bCs/>
          <w:kern w:val="32"/>
        </w:rPr>
      </w:pPr>
      <w:r w:rsidRPr="00440954">
        <w:rPr>
          <w:b/>
          <w:bCs/>
          <w:kern w:val="32"/>
        </w:rPr>
        <w:t>Niveles de emisión</w:t>
      </w:r>
      <w:r w:rsidRPr="00440954">
        <w:rPr>
          <w:bCs/>
          <w:kern w:val="32"/>
        </w:rPr>
        <w:t>: nivel de presión sonora que caracteriza a la emisión de una fuente acústica dada, determinado según los procedimientos normalizados a adoptar en cada caso.</w:t>
      </w:r>
    </w:p>
    <w:p w:rsidR="005B16BC" w:rsidRPr="00440954" w:rsidRDefault="005B16BC" w:rsidP="004A4286">
      <w:pPr>
        <w:keepNext/>
        <w:spacing w:before="240" w:after="60"/>
        <w:contextualSpacing/>
        <w:jc w:val="both"/>
        <w:outlineLvl w:val="0"/>
        <w:rPr>
          <w:bCs/>
          <w:kern w:val="32"/>
        </w:rPr>
      </w:pPr>
    </w:p>
    <w:p w:rsidR="005B16BC" w:rsidRPr="00440954" w:rsidRDefault="005B16BC" w:rsidP="004A4286">
      <w:pPr>
        <w:keepNext/>
        <w:spacing w:before="240" w:after="60"/>
        <w:contextualSpacing/>
        <w:jc w:val="both"/>
        <w:outlineLvl w:val="0"/>
        <w:rPr>
          <w:bCs/>
          <w:kern w:val="32"/>
        </w:rPr>
      </w:pPr>
      <w:r w:rsidRPr="00440954">
        <w:rPr>
          <w:b/>
          <w:bCs/>
          <w:kern w:val="32"/>
        </w:rPr>
        <w:t>Nivel de evaluación sonora</w:t>
      </w:r>
      <w:r w:rsidRPr="00440954">
        <w:rPr>
          <w:bCs/>
          <w:kern w:val="32"/>
        </w:rPr>
        <w:t>: valor resultante de la ejecución de una o varias medidas o cálculos de ruido, conforme a un protocolo establecido, que permite determinar el cumplimiento o no con los valores límites establecidos.</w:t>
      </w:r>
    </w:p>
    <w:p w:rsidR="005B16BC" w:rsidRPr="00440954" w:rsidRDefault="005B16BC" w:rsidP="004A4286">
      <w:pPr>
        <w:keepNext/>
        <w:spacing w:before="240" w:after="60"/>
        <w:contextualSpacing/>
        <w:jc w:val="both"/>
        <w:outlineLvl w:val="0"/>
        <w:rPr>
          <w:bCs/>
          <w:kern w:val="32"/>
        </w:rPr>
      </w:pPr>
    </w:p>
    <w:p w:rsidR="005B16BC" w:rsidRPr="00440954" w:rsidRDefault="005B16BC" w:rsidP="004A4286">
      <w:pPr>
        <w:keepNext/>
        <w:spacing w:before="240" w:after="60"/>
        <w:contextualSpacing/>
        <w:jc w:val="both"/>
        <w:outlineLvl w:val="0"/>
        <w:rPr>
          <w:bCs/>
          <w:kern w:val="32"/>
        </w:rPr>
      </w:pPr>
      <w:r w:rsidRPr="00440954">
        <w:rPr>
          <w:b/>
          <w:bCs/>
          <w:kern w:val="32"/>
        </w:rPr>
        <w:t>Nivel de inmisión</w:t>
      </w:r>
      <w:r w:rsidRPr="00440954">
        <w:rPr>
          <w:bCs/>
          <w:kern w:val="32"/>
        </w:rPr>
        <w:t>: nivel de presión sonora originado por una o varias fuentes en la posición del receptor expuestos a la(s) misma(s), medido de acuerdo con procedimientos normalizados a adoptar en cada caso.</w:t>
      </w:r>
    </w:p>
    <w:p w:rsidR="005B16BC" w:rsidRPr="00440954" w:rsidRDefault="005B16BC" w:rsidP="004A4286">
      <w:pPr>
        <w:keepNext/>
        <w:spacing w:before="240" w:after="60"/>
        <w:contextualSpacing/>
        <w:jc w:val="both"/>
        <w:outlineLvl w:val="0"/>
        <w:rPr>
          <w:bCs/>
          <w:kern w:val="32"/>
        </w:rPr>
      </w:pPr>
    </w:p>
    <w:p w:rsidR="005B16BC" w:rsidRPr="00440954" w:rsidRDefault="005B16BC" w:rsidP="004A4286">
      <w:pPr>
        <w:keepNext/>
        <w:spacing w:before="240" w:after="60"/>
        <w:contextualSpacing/>
        <w:jc w:val="both"/>
        <w:outlineLvl w:val="0"/>
        <w:rPr>
          <w:bCs/>
          <w:kern w:val="32"/>
        </w:rPr>
      </w:pPr>
      <w:r w:rsidRPr="00440954">
        <w:rPr>
          <w:b/>
          <w:bCs/>
          <w:kern w:val="32"/>
        </w:rPr>
        <w:t>Nivel de presión sonora (NPS)</w:t>
      </w:r>
      <w:r w:rsidRPr="00440954">
        <w:rPr>
          <w:bCs/>
          <w:kern w:val="32"/>
        </w:rPr>
        <w:t>: es 10 veces el logaritmo en base 10  de la relación entre una potencia sonora a medir y la potencia sonora de referencia de 20 mPa. Se mide en decibeles.</w:t>
      </w:r>
    </w:p>
    <w:p w:rsidR="005B16BC" w:rsidRPr="00440954" w:rsidRDefault="005B16BC" w:rsidP="004A4286">
      <w:pPr>
        <w:keepNext/>
        <w:spacing w:before="240" w:after="60"/>
        <w:contextualSpacing/>
        <w:jc w:val="both"/>
        <w:outlineLvl w:val="0"/>
        <w:rPr>
          <w:bCs/>
          <w:kern w:val="32"/>
        </w:rPr>
      </w:pPr>
    </w:p>
    <w:p w:rsidR="005B16BC" w:rsidRPr="00440954" w:rsidRDefault="005B16BC" w:rsidP="004A4286">
      <w:pPr>
        <w:keepNext/>
        <w:spacing w:before="240" w:after="60"/>
        <w:contextualSpacing/>
        <w:jc w:val="both"/>
        <w:outlineLvl w:val="0"/>
        <w:rPr>
          <w:bCs/>
          <w:kern w:val="32"/>
        </w:rPr>
      </w:pPr>
      <w:r w:rsidRPr="00440954">
        <w:rPr>
          <w:b/>
          <w:bCs/>
          <w:kern w:val="32"/>
        </w:rPr>
        <w:t>Nivel sonoro continuo equivalente con ponderación “A” (LAeq</w:t>
      </w:r>
      <w:proofErr w:type="gramStart"/>
      <w:r w:rsidRPr="00440954">
        <w:rPr>
          <w:b/>
          <w:bCs/>
          <w:kern w:val="32"/>
        </w:rPr>
        <w:t>,T</w:t>
      </w:r>
      <w:proofErr w:type="gramEnd"/>
      <w:r w:rsidRPr="00440954">
        <w:rPr>
          <w:b/>
          <w:bCs/>
          <w:kern w:val="32"/>
        </w:rPr>
        <w:t>)</w:t>
      </w:r>
      <w:r w:rsidRPr="00440954">
        <w:rPr>
          <w:bCs/>
          <w:kern w:val="32"/>
        </w:rPr>
        <w:t>: es el nivel de presión sonora constante, expresado en decibeles A, que en el mismo intervalo de tiempo (T), contiene la misma energía total que el sonido medido.</w:t>
      </w:r>
    </w:p>
    <w:p w:rsidR="005B16BC" w:rsidRPr="00440954" w:rsidRDefault="005B16BC" w:rsidP="004A4286">
      <w:pPr>
        <w:keepNext/>
        <w:spacing w:before="240" w:after="60"/>
        <w:contextualSpacing/>
        <w:jc w:val="both"/>
        <w:outlineLvl w:val="0"/>
        <w:rPr>
          <w:bCs/>
          <w:kern w:val="32"/>
        </w:rPr>
      </w:pPr>
    </w:p>
    <w:p w:rsidR="009E6863" w:rsidRPr="00440954" w:rsidRDefault="009E6863" w:rsidP="009E6863">
      <w:pPr>
        <w:keepNext/>
        <w:spacing w:before="240" w:after="60"/>
        <w:contextualSpacing/>
        <w:jc w:val="center"/>
        <w:outlineLvl w:val="0"/>
        <w:rPr>
          <w:b/>
          <w:bCs/>
          <w:kern w:val="32"/>
        </w:rPr>
      </w:pPr>
      <w:r w:rsidRPr="00440954">
        <w:rPr>
          <w:b/>
          <w:bCs/>
          <w:kern w:val="32"/>
        </w:rPr>
        <w:t>ES COPIA FIEL DEL ORIGINAL</w:t>
      </w:r>
    </w:p>
    <w:p w:rsidR="009E6863" w:rsidRPr="00440954" w:rsidRDefault="009E6863" w:rsidP="009E6863">
      <w:pPr>
        <w:pStyle w:val="Ttulo4"/>
        <w:contextualSpacing/>
        <w:rPr>
          <w:rFonts w:ascii="Times New Roman" w:hAnsi="Times New Roman" w:cs="Times New Roman"/>
          <w:i w:val="0"/>
          <w:color w:val="auto"/>
        </w:rPr>
      </w:pPr>
      <w:r w:rsidRPr="00440954">
        <w:rPr>
          <w:rFonts w:ascii="Times New Roman" w:hAnsi="Times New Roman" w:cs="Times New Roman"/>
          <w:i w:val="0"/>
          <w:color w:val="auto"/>
        </w:rPr>
        <w:t>Firmado:          C.P.N. Blanca J. Alvillos                          Héctor Osvaldo Aguirre</w:t>
      </w:r>
    </w:p>
    <w:p w:rsidR="009E6863" w:rsidRPr="00440954" w:rsidRDefault="009E6863" w:rsidP="009E6863">
      <w:pPr>
        <w:ind w:firstLine="708"/>
        <w:contextualSpacing/>
        <w:jc w:val="both"/>
        <w:rPr>
          <w:b/>
          <w:bCs/>
        </w:rPr>
      </w:pPr>
      <w:r w:rsidRPr="00440954">
        <w:rPr>
          <w:b/>
          <w:bCs/>
        </w:rPr>
        <w:t xml:space="preserve">                         Secretaria                                              Presidente </w:t>
      </w:r>
    </w:p>
    <w:p w:rsidR="009E6863" w:rsidRPr="00440954" w:rsidRDefault="009E6863" w:rsidP="009E6863">
      <w:pPr>
        <w:ind w:firstLine="708"/>
        <w:contextualSpacing/>
        <w:jc w:val="both"/>
        <w:rPr>
          <w:b/>
          <w:bCs/>
        </w:rPr>
      </w:pPr>
      <w:r w:rsidRPr="00440954">
        <w:rPr>
          <w:b/>
          <w:bCs/>
        </w:rPr>
        <w:t xml:space="preserve">                  H.C.D. de Y. Buena                             H.C.D. de Y. Buena</w:t>
      </w:r>
    </w:p>
    <w:p w:rsidR="009E6863" w:rsidRPr="00440954" w:rsidRDefault="009E6863" w:rsidP="009E6863">
      <w:pPr>
        <w:ind w:firstLine="708"/>
        <w:contextualSpacing/>
        <w:jc w:val="both"/>
        <w:rPr>
          <w:b/>
        </w:rPr>
      </w:pPr>
    </w:p>
    <w:p w:rsidR="009E6863" w:rsidRPr="00440954" w:rsidRDefault="009E6863" w:rsidP="009E6863">
      <w:pPr>
        <w:ind w:firstLine="708"/>
        <w:contextualSpacing/>
        <w:jc w:val="both"/>
        <w:rPr>
          <w:b/>
        </w:rPr>
      </w:pPr>
    </w:p>
    <w:p w:rsidR="009E6863" w:rsidRPr="00440954" w:rsidRDefault="009E6863" w:rsidP="009E6863">
      <w:pPr>
        <w:pStyle w:val="Textoindependiente"/>
        <w:rPr>
          <w:rFonts w:ascii="Times New Roman" w:hAnsi="Times New Roman"/>
          <w:b/>
          <w:bCs/>
          <w:sz w:val="36"/>
        </w:rPr>
      </w:pPr>
      <w:r w:rsidRPr="00440954">
        <w:rPr>
          <w:rFonts w:ascii="Times New Roman" w:hAnsi="Times New Roman"/>
          <w:b/>
          <w:bCs/>
          <w:u w:val="single"/>
        </w:rPr>
        <w:lastRenderedPageBreak/>
        <w:t>ORDENANZA Nº:</w:t>
      </w:r>
      <w:r w:rsidRPr="00440954">
        <w:rPr>
          <w:rFonts w:ascii="Times New Roman" w:hAnsi="Times New Roman"/>
          <w:b/>
          <w:bCs/>
          <w:sz w:val="36"/>
        </w:rPr>
        <w:t xml:space="preserve"> 2.149</w:t>
      </w:r>
    </w:p>
    <w:p w:rsidR="009E6863" w:rsidRPr="00440954" w:rsidRDefault="009E6863" w:rsidP="009E6863">
      <w:pPr>
        <w:keepNext/>
        <w:spacing w:before="240" w:after="60"/>
        <w:contextualSpacing/>
        <w:jc w:val="both"/>
        <w:outlineLvl w:val="0"/>
        <w:rPr>
          <w:bCs/>
          <w:kern w:val="32"/>
        </w:rPr>
      </w:pPr>
    </w:p>
    <w:p w:rsidR="009E6863" w:rsidRPr="00440954" w:rsidRDefault="009E6863" w:rsidP="004A4286">
      <w:pPr>
        <w:keepNext/>
        <w:spacing w:before="240" w:after="60"/>
        <w:contextualSpacing/>
        <w:jc w:val="both"/>
        <w:outlineLvl w:val="0"/>
        <w:rPr>
          <w:bCs/>
          <w:kern w:val="32"/>
        </w:rPr>
      </w:pPr>
    </w:p>
    <w:p w:rsidR="005B16BC" w:rsidRPr="00440954" w:rsidRDefault="005B16BC" w:rsidP="004A4286">
      <w:pPr>
        <w:keepNext/>
        <w:spacing w:before="240" w:after="60"/>
        <w:contextualSpacing/>
        <w:jc w:val="both"/>
        <w:outlineLvl w:val="0"/>
        <w:rPr>
          <w:bCs/>
          <w:kern w:val="32"/>
        </w:rPr>
      </w:pPr>
      <w:r w:rsidRPr="00440954">
        <w:rPr>
          <w:b/>
          <w:bCs/>
          <w:kern w:val="32"/>
        </w:rPr>
        <w:t>Nivel sonoro máximo</w:t>
      </w:r>
      <w:r w:rsidRPr="00440954">
        <w:rPr>
          <w:bCs/>
          <w:kern w:val="32"/>
        </w:rPr>
        <w:t>: es el mayor</w:t>
      </w:r>
      <w:r w:rsidR="00D022DB" w:rsidRPr="00440954">
        <w:rPr>
          <w:bCs/>
          <w:kern w:val="32"/>
        </w:rPr>
        <w:t xml:space="preserve"> NPS medido con un medidor de nivel sonoro, dentro de un intervalo de tiempo predeterminado.</w:t>
      </w:r>
    </w:p>
    <w:p w:rsidR="00D022DB" w:rsidRPr="00440954" w:rsidRDefault="00D022DB" w:rsidP="004A4286">
      <w:pPr>
        <w:keepNext/>
        <w:spacing w:before="240" w:after="60"/>
        <w:contextualSpacing/>
        <w:jc w:val="both"/>
        <w:outlineLvl w:val="0"/>
        <w:rPr>
          <w:bCs/>
          <w:kern w:val="32"/>
        </w:rPr>
      </w:pPr>
    </w:p>
    <w:p w:rsidR="00D022DB" w:rsidRPr="00440954" w:rsidRDefault="00D022DB" w:rsidP="004A4286">
      <w:pPr>
        <w:keepNext/>
        <w:spacing w:before="240" w:after="60"/>
        <w:contextualSpacing/>
        <w:jc w:val="both"/>
        <w:outlineLvl w:val="0"/>
        <w:rPr>
          <w:bCs/>
          <w:kern w:val="32"/>
        </w:rPr>
      </w:pPr>
      <w:r w:rsidRPr="00440954">
        <w:rPr>
          <w:b/>
          <w:bCs/>
          <w:kern w:val="32"/>
        </w:rPr>
        <w:t>Objetivos o metas de calidad acústica</w:t>
      </w:r>
      <w:r w:rsidRPr="00440954">
        <w:rPr>
          <w:bCs/>
          <w:kern w:val="32"/>
        </w:rPr>
        <w:t xml:space="preserve">: conjunto de requisitos que deben cumplir las características acústicas de un espacio determinado en un momento dado, evaluado en </w:t>
      </w:r>
      <w:r w:rsidR="009E6863" w:rsidRPr="00440954">
        <w:rPr>
          <w:bCs/>
          <w:kern w:val="32"/>
        </w:rPr>
        <w:t>función</w:t>
      </w:r>
      <w:r w:rsidRPr="00440954">
        <w:rPr>
          <w:bCs/>
          <w:kern w:val="32"/>
        </w:rPr>
        <w:t xml:space="preserve"> de los índices acústicos que sean de aplicación.</w:t>
      </w:r>
    </w:p>
    <w:p w:rsidR="00D022DB" w:rsidRPr="00440954" w:rsidRDefault="00D022DB" w:rsidP="004A4286">
      <w:pPr>
        <w:keepNext/>
        <w:spacing w:before="240" w:after="60"/>
        <w:contextualSpacing/>
        <w:jc w:val="both"/>
        <w:outlineLvl w:val="0"/>
        <w:rPr>
          <w:bCs/>
          <w:kern w:val="32"/>
        </w:rPr>
      </w:pPr>
    </w:p>
    <w:p w:rsidR="00D022DB" w:rsidRPr="00440954" w:rsidRDefault="00D022DB" w:rsidP="004A4286">
      <w:pPr>
        <w:keepNext/>
        <w:spacing w:before="240" w:after="60"/>
        <w:contextualSpacing/>
        <w:jc w:val="both"/>
        <w:outlineLvl w:val="0"/>
        <w:rPr>
          <w:bCs/>
          <w:kern w:val="32"/>
        </w:rPr>
      </w:pPr>
      <w:r w:rsidRPr="00440954">
        <w:rPr>
          <w:b/>
          <w:bCs/>
          <w:kern w:val="32"/>
        </w:rPr>
        <w:t>Presión sonora</w:t>
      </w:r>
      <w:r w:rsidRPr="00440954">
        <w:rPr>
          <w:bCs/>
          <w:kern w:val="32"/>
        </w:rPr>
        <w:t>: diferencia entre la presión total instantánea existente en un punt</w:t>
      </w:r>
      <w:r w:rsidR="009E6863" w:rsidRPr="00440954">
        <w:rPr>
          <w:bCs/>
          <w:kern w:val="32"/>
        </w:rPr>
        <w:t>o en presencia de una onda sonora</w:t>
      </w:r>
      <w:r w:rsidRPr="00440954">
        <w:rPr>
          <w:bCs/>
          <w:kern w:val="32"/>
        </w:rPr>
        <w:t xml:space="preserve"> y la presión </w:t>
      </w:r>
      <w:r w:rsidR="009E6863" w:rsidRPr="00440954">
        <w:rPr>
          <w:bCs/>
          <w:kern w:val="32"/>
        </w:rPr>
        <w:t>estática</w:t>
      </w:r>
      <w:r w:rsidRPr="00440954">
        <w:rPr>
          <w:bCs/>
          <w:kern w:val="32"/>
        </w:rPr>
        <w:t xml:space="preserve"> en dicho punto en ausencia de la onda.</w:t>
      </w:r>
    </w:p>
    <w:p w:rsidR="00D022DB" w:rsidRPr="00440954" w:rsidRDefault="00D022DB" w:rsidP="004A4286">
      <w:pPr>
        <w:keepNext/>
        <w:spacing w:before="240" w:after="60"/>
        <w:contextualSpacing/>
        <w:jc w:val="both"/>
        <w:outlineLvl w:val="0"/>
        <w:rPr>
          <w:bCs/>
          <w:kern w:val="32"/>
        </w:rPr>
      </w:pPr>
    </w:p>
    <w:p w:rsidR="00D022DB" w:rsidRPr="00440954" w:rsidRDefault="00D022DB" w:rsidP="004A4286">
      <w:pPr>
        <w:keepNext/>
        <w:spacing w:before="240" w:after="60"/>
        <w:contextualSpacing/>
        <w:jc w:val="both"/>
        <w:outlineLvl w:val="0"/>
        <w:rPr>
          <w:bCs/>
          <w:kern w:val="32"/>
        </w:rPr>
      </w:pPr>
      <w:r w:rsidRPr="00440954">
        <w:rPr>
          <w:b/>
          <w:bCs/>
          <w:kern w:val="32"/>
        </w:rPr>
        <w:t>Ruido</w:t>
      </w:r>
      <w:r w:rsidRPr="00440954">
        <w:rPr>
          <w:bCs/>
          <w:kern w:val="32"/>
        </w:rPr>
        <w:t>: todo sonido no deseado que moleste, perjudique o afecte a la salud de las personas y los animales, capaz de producir efectos sicológicos o fisiológicos adversos.</w:t>
      </w:r>
    </w:p>
    <w:p w:rsidR="00D022DB" w:rsidRPr="00440954" w:rsidRDefault="00D022DB" w:rsidP="004A4286">
      <w:pPr>
        <w:keepNext/>
        <w:spacing w:before="240" w:after="60"/>
        <w:contextualSpacing/>
        <w:jc w:val="both"/>
        <w:outlineLvl w:val="0"/>
        <w:rPr>
          <w:bCs/>
          <w:kern w:val="32"/>
        </w:rPr>
      </w:pPr>
    </w:p>
    <w:p w:rsidR="00D022DB" w:rsidRPr="00440954" w:rsidRDefault="00D022DB" w:rsidP="004A4286">
      <w:pPr>
        <w:keepNext/>
        <w:spacing w:before="240" w:after="60"/>
        <w:contextualSpacing/>
        <w:jc w:val="both"/>
        <w:outlineLvl w:val="0"/>
        <w:rPr>
          <w:bCs/>
          <w:kern w:val="32"/>
        </w:rPr>
      </w:pPr>
      <w:r w:rsidRPr="00440954">
        <w:rPr>
          <w:b/>
          <w:bCs/>
          <w:kern w:val="32"/>
        </w:rPr>
        <w:t>Ruido molesto</w:t>
      </w:r>
      <w:r w:rsidRPr="00440954">
        <w:rPr>
          <w:bCs/>
          <w:kern w:val="32"/>
        </w:rPr>
        <w:t>: Toda presión sonora que supere los 50 dB (decibeles) en momentos diurnos y los 30 dB en horarios de descanso.</w:t>
      </w:r>
    </w:p>
    <w:p w:rsidR="00D022DB" w:rsidRPr="00440954" w:rsidRDefault="00D022DB" w:rsidP="004A4286">
      <w:pPr>
        <w:keepNext/>
        <w:spacing w:before="240" w:after="60"/>
        <w:contextualSpacing/>
        <w:jc w:val="both"/>
        <w:outlineLvl w:val="0"/>
        <w:rPr>
          <w:bCs/>
          <w:kern w:val="32"/>
        </w:rPr>
      </w:pPr>
    </w:p>
    <w:p w:rsidR="00D022DB" w:rsidRPr="00440954" w:rsidRDefault="00D022DB" w:rsidP="004A4286">
      <w:pPr>
        <w:keepNext/>
        <w:spacing w:before="240" w:after="60"/>
        <w:contextualSpacing/>
        <w:jc w:val="both"/>
        <w:outlineLvl w:val="0"/>
        <w:rPr>
          <w:bCs/>
          <w:kern w:val="32"/>
        </w:rPr>
      </w:pPr>
      <w:r w:rsidRPr="00440954">
        <w:rPr>
          <w:b/>
          <w:bCs/>
          <w:kern w:val="32"/>
        </w:rPr>
        <w:t>Ruido de fondo</w:t>
      </w:r>
      <w:r w:rsidRPr="00440954">
        <w:rPr>
          <w:bCs/>
          <w:kern w:val="32"/>
        </w:rPr>
        <w:t xml:space="preserve">: nivel de presión sonora, que se puede medir cuando la fuente objeto de análisis o evaluación no </w:t>
      </w:r>
      <w:r w:rsidR="004259E2" w:rsidRPr="00440954">
        <w:rPr>
          <w:bCs/>
          <w:kern w:val="32"/>
        </w:rPr>
        <w:t>está</w:t>
      </w:r>
      <w:r w:rsidRPr="00440954">
        <w:rPr>
          <w:bCs/>
          <w:kern w:val="32"/>
        </w:rPr>
        <w:t xml:space="preserve"> emitiendo. Ruidos producidos por fuentes sonoras que no están incluidas en el objeto de medición.</w:t>
      </w:r>
    </w:p>
    <w:p w:rsidR="00D022DB" w:rsidRPr="00440954" w:rsidRDefault="00D022DB" w:rsidP="004A4286">
      <w:pPr>
        <w:keepNext/>
        <w:spacing w:before="240" w:after="60"/>
        <w:contextualSpacing/>
        <w:jc w:val="both"/>
        <w:outlineLvl w:val="0"/>
        <w:rPr>
          <w:bCs/>
          <w:kern w:val="32"/>
        </w:rPr>
      </w:pPr>
    </w:p>
    <w:p w:rsidR="00D022DB" w:rsidRPr="00440954" w:rsidRDefault="00D022DB" w:rsidP="004A4286">
      <w:pPr>
        <w:keepNext/>
        <w:spacing w:before="240" w:after="60"/>
        <w:contextualSpacing/>
        <w:jc w:val="both"/>
        <w:outlineLvl w:val="0"/>
        <w:rPr>
          <w:bCs/>
          <w:kern w:val="32"/>
        </w:rPr>
      </w:pPr>
      <w:r w:rsidRPr="00440954">
        <w:rPr>
          <w:b/>
          <w:bCs/>
          <w:kern w:val="32"/>
        </w:rPr>
        <w:t>Sonido</w:t>
      </w:r>
      <w:r w:rsidRPr="00440954">
        <w:rPr>
          <w:bCs/>
          <w:kern w:val="32"/>
        </w:rPr>
        <w:t>: energía que es trasmitida como ondas de presión en el aire u otros medios materiales</w:t>
      </w:r>
      <w:r w:rsidR="004259E2" w:rsidRPr="00440954">
        <w:rPr>
          <w:bCs/>
          <w:kern w:val="32"/>
        </w:rPr>
        <w:t xml:space="preserve"> que puede ser percibida por el oído o detectada por instrumentos de medición.</w:t>
      </w:r>
    </w:p>
    <w:p w:rsidR="004259E2" w:rsidRPr="00440954" w:rsidRDefault="004259E2" w:rsidP="004A4286">
      <w:pPr>
        <w:keepNext/>
        <w:spacing w:before="240" w:after="60"/>
        <w:contextualSpacing/>
        <w:jc w:val="both"/>
        <w:outlineLvl w:val="0"/>
        <w:rPr>
          <w:bCs/>
          <w:kern w:val="32"/>
        </w:rPr>
      </w:pPr>
    </w:p>
    <w:p w:rsidR="004259E2" w:rsidRPr="00440954" w:rsidRDefault="004259E2" w:rsidP="004A4286">
      <w:pPr>
        <w:keepNext/>
        <w:spacing w:before="240" w:after="60"/>
        <w:contextualSpacing/>
        <w:jc w:val="both"/>
        <w:outlineLvl w:val="0"/>
        <w:rPr>
          <w:bCs/>
          <w:kern w:val="32"/>
        </w:rPr>
      </w:pPr>
      <w:r w:rsidRPr="00440954">
        <w:rPr>
          <w:b/>
          <w:bCs/>
          <w:kern w:val="32"/>
        </w:rPr>
        <w:t>Valor límite</w:t>
      </w:r>
      <w:r w:rsidRPr="00440954">
        <w:rPr>
          <w:bCs/>
          <w:kern w:val="32"/>
        </w:rPr>
        <w:t>: valor del índice acústico que no debe ser sobrepasado dentro de un periodo de tiempo, medido conforme a un protocolo establecido.</w:t>
      </w:r>
    </w:p>
    <w:p w:rsidR="004259E2" w:rsidRPr="00440954" w:rsidRDefault="004259E2" w:rsidP="004A4286">
      <w:pPr>
        <w:keepNext/>
        <w:spacing w:before="240" w:after="60"/>
        <w:contextualSpacing/>
        <w:jc w:val="both"/>
        <w:outlineLvl w:val="0"/>
        <w:rPr>
          <w:bCs/>
          <w:kern w:val="32"/>
        </w:rPr>
      </w:pPr>
    </w:p>
    <w:p w:rsidR="004259E2" w:rsidRPr="00440954" w:rsidRDefault="004259E2" w:rsidP="004A4286">
      <w:pPr>
        <w:keepNext/>
        <w:spacing w:before="240" w:after="60"/>
        <w:contextualSpacing/>
        <w:jc w:val="both"/>
        <w:outlineLvl w:val="0"/>
        <w:rPr>
          <w:bCs/>
          <w:kern w:val="32"/>
        </w:rPr>
      </w:pPr>
      <w:r w:rsidRPr="00440954">
        <w:rPr>
          <w:b/>
          <w:bCs/>
          <w:kern w:val="32"/>
        </w:rPr>
        <w:t>Vibración</w:t>
      </w:r>
      <w:r w:rsidRPr="00440954">
        <w:rPr>
          <w:bCs/>
          <w:kern w:val="32"/>
        </w:rPr>
        <w:t>: perturbación que provoca la oscilación periódica de partículas en un medio elástico, respecto de su posición de equilibrio, a intervalos iguales, y que pasa por las mismas posiciones, animada por la misma velocidad.</w:t>
      </w:r>
    </w:p>
    <w:p w:rsidR="004259E2" w:rsidRPr="00440954" w:rsidRDefault="004259E2" w:rsidP="004A4286">
      <w:pPr>
        <w:keepNext/>
        <w:spacing w:before="240" w:after="60"/>
        <w:contextualSpacing/>
        <w:jc w:val="both"/>
        <w:outlineLvl w:val="0"/>
        <w:rPr>
          <w:bCs/>
          <w:kern w:val="32"/>
        </w:rPr>
      </w:pPr>
    </w:p>
    <w:p w:rsidR="004259E2" w:rsidRPr="00440954" w:rsidRDefault="004259E2" w:rsidP="004A4286">
      <w:pPr>
        <w:keepNext/>
        <w:spacing w:before="240" w:after="60"/>
        <w:contextualSpacing/>
        <w:jc w:val="both"/>
        <w:outlineLvl w:val="0"/>
        <w:rPr>
          <w:bCs/>
          <w:kern w:val="32"/>
        </w:rPr>
      </w:pPr>
      <w:r w:rsidRPr="00440954">
        <w:rPr>
          <w:b/>
          <w:bCs/>
          <w:kern w:val="32"/>
        </w:rPr>
        <w:t>Zonas de situación acústica especial</w:t>
      </w:r>
      <w:r w:rsidRPr="00440954">
        <w:rPr>
          <w:bCs/>
          <w:kern w:val="32"/>
        </w:rPr>
        <w:t>: son zonas con contaminación acústica límite, en las que el impacto sonoro producido por las fuentes presentes es suficientemente elevado como para que se considere inadmisible el incremento del nivel sonoro existente a través de la incorporación de nuevas actividades.</w:t>
      </w:r>
    </w:p>
    <w:p w:rsidR="004259E2" w:rsidRPr="00440954" w:rsidRDefault="004259E2" w:rsidP="004A4286">
      <w:pPr>
        <w:keepNext/>
        <w:spacing w:before="240" w:after="60"/>
        <w:contextualSpacing/>
        <w:jc w:val="both"/>
        <w:outlineLvl w:val="0"/>
        <w:rPr>
          <w:bCs/>
          <w:kern w:val="32"/>
        </w:rPr>
      </w:pPr>
    </w:p>
    <w:p w:rsidR="004259E2" w:rsidRPr="00440954" w:rsidRDefault="004259E2" w:rsidP="004A4286">
      <w:pPr>
        <w:keepNext/>
        <w:spacing w:before="240" w:after="60"/>
        <w:contextualSpacing/>
        <w:jc w:val="both"/>
        <w:outlineLvl w:val="0"/>
        <w:rPr>
          <w:bCs/>
          <w:kern w:val="32"/>
        </w:rPr>
      </w:pPr>
      <w:r w:rsidRPr="00440954">
        <w:rPr>
          <w:b/>
          <w:bCs/>
          <w:kern w:val="32"/>
        </w:rPr>
        <w:t>Zona de transición</w:t>
      </w:r>
      <w:r w:rsidRPr="00440954">
        <w:rPr>
          <w:bCs/>
          <w:kern w:val="32"/>
        </w:rPr>
        <w:t>: área en la que se definen valores intermedios de niveles de presión sonora admisibles entre dos zonas acústicamente diferentes y que no pueden ser colindantes.</w:t>
      </w:r>
    </w:p>
    <w:p w:rsidR="004259E2" w:rsidRPr="00440954" w:rsidRDefault="004259E2" w:rsidP="004A4286">
      <w:pPr>
        <w:keepNext/>
        <w:spacing w:before="240" w:after="60"/>
        <w:contextualSpacing/>
        <w:jc w:val="both"/>
        <w:outlineLvl w:val="0"/>
        <w:rPr>
          <w:bCs/>
          <w:kern w:val="32"/>
        </w:rPr>
      </w:pPr>
    </w:p>
    <w:p w:rsidR="003E1676" w:rsidRPr="00440954" w:rsidRDefault="003E1676" w:rsidP="003E1676">
      <w:pPr>
        <w:keepNext/>
        <w:spacing w:before="240" w:after="60"/>
        <w:contextualSpacing/>
        <w:jc w:val="center"/>
        <w:outlineLvl w:val="0"/>
        <w:rPr>
          <w:b/>
          <w:bCs/>
          <w:kern w:val="32"/>
        </w:rPr>
      </w:pPr>
    </w:p>
    <w:p w:rsidR="003E1676" w:rsidRPr="00440954" w:rsidRDefault="003E1676" w:rsidP="003E1676">
      <w:pPr>
        <w:keepNext/>
        <w:spacing w:before="240" w:after="60"/>
        <w:contextualSpacing/>
        <w:jc w:val="center"/>
        <w:outlineLvl w:val="0"/>
        <w:rPr>
          <w:b/>
          <w:bCs/>
          <w:kern w:val="32"/>
        </w:rPr>
      </w:pPr>
      <w:r w:rsidRPr="00440954">
        <w:rPr>
          <w:b/>
          <w:bCs/>
          <w:kern w:val="32"/>
        </w:rPr>
        <w:t>ES COPIA FIEL DEL ORIGINAL</w:t>
      </w:r>
    </w:p>
    <w:p w:rsidR="003E1676" w:rsidRPr="00440954" w:rsidRDefault="003E1676" w:rsidP="003E1676">
      <w:pPr>
        <w:pStyle w:val="Ttulo4"/>
        <w:contextualSpacing/>
        <w:rPr>
          <w:rFonts w:ascii="Times New Roman" w:hAnsi="Times New Roman" w:cs="Times New Roman"/>
          <w:i w:val="0"/>
          <w:color w:val="auto"/>
        </w:rPr>
      </w:pPr>
      <w:r w:rsidRPr="00440954">
        <w:rPr>
          <w:rFonts w:ascii="Times New Roman" w:hAnsi="Times New Roman" w:cs="Times New Roman"/>
          <w:i w:val="0"/>
          <w:color w:val="auto"/>
        </w:rPr>
        <w:t xml:space="preserve">Firmado:        </w:t>
      </w:r>
      <w:r w:rsidR="004259E2" w:rsidRPr="00440954">
        <w:rPr>
          <w:rFonts w:ascii="Times New Roman" w:hAnsi="Times New Roman" w:cs="Times New Roman"/>
          <w:i w:val="0"/>
          <w:color w:val="auto"/>
        </w:rPr>
        <w:t xml:space="preserve"> </w:t>
      </w:r>
      <w:r w:rsidRPr="00440954">
        <w:rPr>
          <w:rFonts w:ascii="Times New Roman" w:hAnsi="Times New Roman" w:cs="Times New Roman"/>
          <w:i w:val="0"/>
          <w:color w:val="auto"/>
        </w:rPr>
        <w:t xml:space="preserve"> C.P.N. Blanca J. Alvillos                          Héctor Osvaldo Aguirre</w:t>
      </w:r>
    </w:p>
    <w:p w:rsidR="003E1676" w:rsidRPr="00440954" w:rsidRDefault="003E1676" w:rsidP="003E1676">
      <w:pPr>
        <w:ind w:firstLine="708"/>
        <w:contextualSpacing/>
        <w:jc w:val="both"/>
        <w:rPr>
          <w:b/>
          <w:bCs/>
        </w:rPr>
      </w:pPr>
      <w:r w:rsidRPr="00440954">
        <w:rPr>
          <w:b/>
          <w:bCs/>
        </w:rPr>
        <w:t xml:space="preserve">                         Secretaria  </w:t>
      </w:r>
      <w:r w:rsidR="004259E2" w:rsidRPr="00440954">
        <w:rPr>
          <w:b/>
          <w:bCs/>
        </w:rPr>
        <w:t xml:space="preserve">    </w:t>
      </w:r>
      <w:r w:rsidRPr="00440954">
        <w:rPr>
          <w:b/>
          <w:bCs/>
        </w:rPr>
        <w:t xml:space="preserve">         </w:t>
      </w:r>
      <w:r w:rsidR="004259E2" w:rsidRPr="00440954">
        <w:rPr>
          <w:b/>
          <w:bCs/>
        </w:rPr>
        <w:t xml:space="preserve">                     </w:t>
      </w:r>
      <w:r w:rsidRPr="00440954">
        <w:rPr>
          <w:b/>
          <w:bCs/>
        </w:rPr>
        <w:t xml:space="preserve">          Presidente </w:t>
      </w:r>
    </w:p>
    <w:p w:rsidR="003E1676" w:rsidRPr="00440954" w:rsidRDefault="003E1676" w:rsidP="003E1676">
      <w:pPr>
        <w:ind w:firstLine="708"/>
        <w:contextualSpacing/>
        <w:jc w:val="both"/>
        <w:rPr>
          <w:b/>
        </w:rPr>
      </w:pPr>
      <w:r w:rsidRPr="00440954">
        <w:rPr>
          <w:b/>
          <w:bCs/>
        </w:rPr>
        <w:t xml:space="preserve">                  H.C.D. de Y. Buena    </w:t>
      </w:r>
      <w:r w:rsidR="004259E2" w:rsidRPr="00440954">
        <w:rPr>
          <w:b/>
          <w:bCs/>
        </w:rPr>
        <w:t xml:space="preserve">                 </w:t>
      </w:r>
      <w:r w:rsidRPr="00440954">
        <w:rPr>
          <w:b/>
          <w:bCs/>
        </w:rPr>
        <w:t xml:space="preserve">        H.C.D. de Y. Buena</w:t>
      </w:r>
    </w:p>
    <w:bookmarkEnd w:id="0"/>
    <w:p w:rsidR="003E1676" w:rsidRPr="00440954" w:rsidRDefault="003E1676" w:rsidP="003E1676">
      <w:pPr>
        <w:ind w:firstLine="2880"/>
        <w:jc w:val="both"/>
      </w:pPr>
    </w:p>
    <w:sectPr w:rsidR="003E1676" w:rsidRPr="00440954" w:rsidSect="003E1676">
      <w:footerReference w:type="even" r:id="rId9"/>
      <w:footerReference w:type="default" r:id="rId10"/>
      <w:pgSz w:w="12242" w:h="20163" w:code="5"/>
      <w:pgMar w:top="993" w:right="1083" w:bottom="539" w:left="1622"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9307F" w:rsidRDefault="0049307F">
      <w:r>
        <w:separator/>
      </w:r>
    </w:p>
  </w:endnote>
  <w:endnote w:type="continuationSeparator" w:id="0">
    <w:p w:rsidR="0049307F" w:rsidRDefault="004930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entury">
    <w:panose1 w:val="0204060405050502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CDB" w:rsidRDefault="00734CDB">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1</w:t>
    </w:r>
    <w:r>
      <w:rPr>
        <w:rStyle w:val="Nmerodepgina"/>
      </w:rPr>
      <w:fldChar w:fldCharType="end"/>
    </w:r>
  </w:p>
  <w:p w:rsidR="00734CDB" w:rsidRDefault="00734CDB">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CDB" w:rsidRDefault="00734CDB">
    <w:pPr>
      <w:pStyle w:val="Piedepgina"/>
      <w:framePr w:wrap="around" w:vAnchor="text" w:hAnchor="margin" w:xAlign="center" w:y="1"/>
      <w:rPr>
        <w:rStyle w:val="Nmerodepgina"/>
      </w:rPr>
    </w:pPr>
  </w:p>
  <w:p w:rsidR="00734CDB" w:rsidRDefault="00734CDB" w:rsidP="00195379">
    <w:pPr>
      <w:jc w:val="both"/>
      <w:rPr>
        <w:b/>
      </w:rPr>
    </w:pPr>
  </w:p>
  <w:p w:rsidR="00734CDB" w:rsidRDefault="00734CDB" w:rsidP="00195379">
    <w:pPr>
      <w:ind w:firstLine="708"/>
      <w:jc w:val="both"/>
    </w:pPr>
  </w:p>
  <w:p w:rsidR="00734CDB" w:rsidRDefault="00734CDB">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9307F" w:rsidRDefault="0049307F">
      <w:r>
        <w:separator/>
      </w:r>
    </w:p>
  </w:footnote>
  <w:footnote w:type="continuationSeparator" w:id="0">
    <w:p w:rsidR="0049307F" w:rsidRDefault="0049307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C26BB3"/>
    <w:multiLevelType w:val="hybridMultilevel"/>
    <w:tmpl w:val="4BFA1FAE"/>
    <w:lvl w:ilvl="0" w:tplc="A8265AE4">
      <w:start w:val="1"/>
      <w:numFmt w:val="decimal"/>
      <w:lvlText w:val="%1."/>
      <w:lvlJc w:val="left"/>
      <w:pPr>
        <w:ind w:left="1260" w:hanging="360"/>
      </w:pPr>
      <w:rPr>
        <w:rFonts w:hint="default"/>
      </w:rPr>
    </w:lvl>
    <w:lvl w:ilvl="1" w:tplc="0C0A0019" w:tentative="1">
      <w:start w:val="1"/>
      <w:numFmt w:val="lowerLetter"/>
      <w:lvlText w:val="%2."/>
      <w:lvlJc w:val="left"/>
      <w:pPr>
        <w:ind w:left="1980" w:hanging="360"/>
      </w:pPr>
    </w:lvl>
    <w:lvl w:ilvl="2" w:tplc="0C0A001B" w:tentative="1">
      <w:start w:val="1"/>
      <w:numFmt w:val="lowerRoman"/>
      <w:lvlText w:val="%3."/>
      <w:lvlJc w:val="right"/>
      <w:pPr>
        <w:ind w:left="2700" w:hanging="180"/>
      </w:pPr>
    </w:lvl>
    <w:lvl w:ilvl="3" w:tplc="0C0A000F" w:tentative="1">
      <w:start w:val="1"/>
      <w:numFmt w:val="decimal"/>
      <w:lvlText w:val="%4."/>
      <w:lvlJc w:val="left"/>
      <w:pPr>
        <w:ind w:left="3420" w:hanging="360"/>
      </w:pPr>
    </w:lvl>
    <w:lvl w:ilvl="4" w:tplc="0C0A0019" w:tentative="1">
      <w:start w:val="1"/>
      <w:numFmt w:val="lowerLetter"/>
      <w:lvlText w:val="%5."/>
      <w:lvlJc w:val="left"/>
      <w:pPr>
        <w:ind w:left="4140" w:hanging="360"/>
      </w:pPr>
    </w:lvl>
    <w:lvl w:ilvl="5" w:tplc="0C0A001B" w:tentative="1">
      <w:start w:val="1"/>
      <w:numFmt w:val="lowerRoman"/>
      <w:lvlText w:val="%6."/>
      <w:lvlJc w:val="right"/>
      <w:pPr>
        <w:ind w:left="4860" w:hanging="180"/>
      </w:pPr>
    </w:lvl>
    <w:lvl w:ilvl="6" w:tplc="0C0A000F" w:tentative="1">
      <w:start w:val="1"/>
      <w:numFmt w:val="decimal"/>
      <w:lvlText w:val="%7."/>
      <w:lvlJc w:val="left"/>
      <w:pPr>
        <w:ind w:left="5580" w:hanging="360"/>
      </w:pPr>
    </w:lvl>
    <w:lvl w:ilvl="7" w:tplc="0C0A0019" w:tentative="1">
      <w:start w:val="1"/>
      <w:numFmt w:val="lowerLetter"/>
      <w:lvlText w:val="%8."/>
      <w:lvlJc w:val="left"/>
      <w:pPr>
        <w:ind w:left="6300" w:hanging="360"/>
      </w:pPr>
    </w:lvl>
    <w:lvl w:ilvl="8" w:tplc="0C0A001B" w:tentative="1">
      <w:start w:val="1"/>
      <w:numFmt w:val="lowerRoman"/>
      <w:lvlText w:val="%9."/>
      <w:lvlJc w:val="right"/>
      <w:pPr>
        <w:ind w:left="7020" w:hanging="180"/>
      </w:pPr>
    </w:lvl>
  </w:abstractNum>
  <w:abstractNum w:abstractNumId="1">
    <w:nsid w:val="068A1AF8"/>
    <w:multiLevelType w:val="hybridMultilevel"/>
    <w:tmpl w:val="D2AA70E4"/>
    <w:lvl w:ilvl="0" w:tplc="85302542">
      <w:start w:val="1"/>
      <w:numFmt w:val="decimal"/>
      <w:lvlText w:val="%1."/>
      <w:lvlJc w:val="left"/>
      <w:pPr>
        <w:ind w:left="1260" w:hanging="360"/>
      </w:pPr>
      <w:rPr>
        <w:rFonts w:hint="default"/>
      </w:rPr>
    </w:lvl>
    <w:lvl w:ilvl="1" w:tplc="0C0A0019" w:tentative="1">
      <w:start w:val="1"/>
      <w:numFmt w:val="lowerLetter"/>
      <w:lvlText w:val="%2."/>
      <w:lvlJc w:val="left"/>
      <w:pPr>
        <w:ind w:left="1980" w:hanging="360"/>
      </w:pPr>
    </w:lvl>
    <w:lvl w:ilvl="2" w:tplc="0C0A001B" w:tentative="1">
      <w:start w:val="1"/>
      <w:numFmt w:val="lowerRoman"/>
      <w:lvlText w:val="%3."/>
      <w:lvlJc w:val="right"/>
      <w:pPr>
        <w:ind w:left="2700" w:hanging="180"/>
      </w:pPr>
    </w:lvl>
    <w:lvl w:ilvl="3" w:tplc="0C0A000F" w:tentative="1">
      <w:start w:val="1"/>
      <w:numFmt w:val="decimal"/>
      <w:lvlText w:val="%4."/>
      <w:lvlJc w:val="left"/>
      <w:pPr>
        <w:ind w:left="3420" w:hanging="360"/>
      </w:pPr>
    </w:lvl>
    <w:lvl w:ilvl="4" w:tplc="0C0A0019" w:tentative="1">
      <w:start w:val="1"/>
      <w:numFmt w:val="lowerLetter"/>
      <w:lvlText w:val="%5."/>
      <w:lvlJc w:val="left"/>
      <w:pPr>
        <w:ind w:left="4140" w:hanging="360"/>
      </w:pPr>
    </w:lvl>
    <w:lvl w:ilvl="5" w:tplc="0C0A001B" w:tentative="1">
      <w:start w:val="1"/>
      <w:numFmt w:val="lowerRoman"/>
      <w:lvlText w:val="%6."/>
      <w:lvlJc w:val="right"/>
      <w:pPr>
        <w:ind w:left="4860" w:hanging="180"/>
      </w:pPr>
    </w:lvl>
    <w:lvl w:ilvl="6" w:tplc="0C0A000F" w:tentative="1">
      <w:start w:val="1"/>
      <w:numFmt w:val="decimal"/>
      <w:lvlText w:val="%7."/>
      <w:lvlJc w:val="left"/>
      <w:pPr>
        <w:ind w:left="5580" w:hanging="360"/>
      </w:pPr>
    </w:lvl>
    <w:lvl w:ilvl="7" w:tplc="0C0A0019" w:tentative="1">
      <w:start w:val="1"/>
      <w:numFmt w:val="lowerLetter"/>
      <w:lvlText w:val="%8."/>
      <w:lvlJc w:val="left"/>
      <w:pPr>
        <w:ind w:left="6300" w:hanging="360"/>
      </w:pPr>
    </w:lvl>
    <w:lvl w:ilvl="8" w:tplc="0C0A001B" w:tentative="1">
      <w:start w:val="1"/>
      <w:numFmt w:val="lowerRoman"/>
      <w:lvlText w:val="%9."/>
      <w:lvlJc w:val="right"/>
      <w:pPr>
        <w:ind w:left="7020" w:hanging="180"/>
      </w:pPr>
    </w:lvl>
  </w:abstractNum>
  <w:abstractNum w:abstractNumId="2">
    <w:nsid w:val="22D928E2"/>
    <w:multiLevelType w:val="hybridMultilevel"/>
    <w:tmpl w:val="871EFEC6"/>
    <w:lvl w:ilvl="0" w:tplc="BB4A995A">
      <w:start w:val="45"/>
      <w:numFmt w:val="bullet"/>
      <w:lvlText w:val=""/>
      <w:lvlJc w:val="left"/>
      <w:pPr>
        <w:ind w:left="1260" w:hanging="360"/>
      </w:pPr>
      <w:rPr>
        <w:rFonts w:ascii="Symbol" w:eastAsia="Times New Roman" w:hAnsi="Symbol" w:cs="Times New Roman" w:hint="default"/>
      </w:rPr>
    </w:lvl>
    <w:lvl w:ilvl="1" w:tplc="0C0A0003" w:tentative="1">
      <w:start w:val="1"/>
      <w:numFmt w:val="bullet"/>
      <w:lvlText w:val="o"/>
      <w:lvlJc w:val="left"/>
      <w:pPr>
        <w:ind w:left="1980" w:hanging="360"/>
      </w:pPr>
      <w:rPr>
        <w:rFonts w:ascii="Courier New" w:hAnsi="Courier New" w:cs="Courier New" w:hint="default"/>
      </w:rPr>
    </w:lvl>
    <w:lvl w:ilvl="2" w:tplc="0C0A0005" w:tentative="1">
      <w:start w:val="1"/>
      <w:numFmt w:val="bullet"/>
      <w:lvlText w:val=""/>
      <w:lvlJc w:val="left"/>
      <w:pPr>
        <w:ind w:left="2700" w:hanging="360"/>
      </w:pPr>
      <w:rPr>
        <w:rFonts w:ascii="Wingdings" w:hAnsi="Wingdings" w:hint="default"/>
      </w:rPr>
    </w:lvl>
    <w:lvl w:ilvl="3" w:tplc="0C0A0001" w:tentative="1">
      <w:start w:val="1"/>
      <w:numFmt w:val="bullet"/>
      <w:lvlText w:val=""/>
      <w:lvlJc w:val="left"/>
      <w:pPr>
        <w:ind w:left="3420" w:hanging="360"/>
      </w:pPr>
      <w:rPr>
        <w:rFonts w:ascii="Symbol" w:hAnsi="Symbol" w:hint="default"/>
      </w:rPr>
    </w:lvl>
    <w:lvl w:ilvl="4" w:tplc="0C0A0003" w:tentative="1">
      <w:start w:val="1"/>
      <w:numFmt w:val="bullet"/>
      <w:lvlText w:val="o"/>
      <w:lvlJc w:val="left"/>
      <w:pPr>
        <w:ind w:left="4140" w:hanging="360"/>
      </w:pPr>
      <w:rPr>
        <w:rFonts w:ascii="Courier New" w:hAnsi="Courier New" w:cs="Courier New" w:hint="default"/>
      </w:rPr>
    </w:lvl>
    <w:lvl w:ilvl="5" w:tplc="0C0A0005" w:tentative="1">
      <w:start w:val="1"/>
      <w:numFmt w:val="bullet"/>
      <w:lvlText w:val=""/>
      <w:lvlJc w:val="left"/>
      <w:pPr>
        <w:ind w:left="4860" w:hanging="360"/>
      </w:pPr>
      <w:rPr>
        <w:rFonts w:ascii="Wingdings" w:hAnsi="Wingdings" w:hint="default"/>
      </w:rPr>
    </w:lvl>
    <w:lvl w:ilvl="6" w:tplc="0C0A0001" w:tentative="1">
      <w:start w:val="1"/>
      <w:numFmt w:val="bullet"/>
      <w:lvlText w:val=""/>
      <w:lvlJc w:val="left"/>
      <w:pPr>
        <w:ind w:left="5580" w:hanging="360"/>
      </w:pPr>
      <w:rPr>
        <w:rFonts w:ascii="Symbol" w:hAnsi="Symbol" w:hint="default"/>
      </w:rPr>
    </w:lvl>
    <w:lvl w:ilvl="7" w:tplc="0C0A0003" w:tentative="1">
      <w:start w:val="1"/>
      <w:numFmt w:val="bullet"/>
      <w:lvlText w:val="o"/>
      <w:lvlJc w:val="left"/>
      <w:pPr>
        <w:ind w:left="6300" w:hanging="360"/>
      </w:pPr>
      <w:rPr>
        <w:rFonts w:ascii="Courier New" w:hAnsi="Courier New" w:cs="Courier New" w:hint="default"/>
      </w:rPr>
    </w:lvl>
    <w:lvl w:ilvl="8" w:tplc="0C0A0005" w:tentative="1">
      <w:start w:val="1"/>
      <w:numFmt w:val="bullet"/>
      <w:lvlText w:val=""/>
      <w:lvlJc w:val="left"/>
      <w:pPr>
        <w:ind w:left="7020" w:hanging="360"/>
      </w:pPr>
      <w:rPr>
        <w:rFonts w:ascii="Wingdings" w:hAnsi="Wingdings" w:hint="default"/>
      </w:rPr>
    </w:lvl>
  </w:abstractNum>
  <w:abstractNum w:abstractNumId="3">
    <w:nsid w:val="49186DA3"/>
    <w:multiLevelType w:val="hybridMultilevel"/>
    <w:tmpl w:val="9BAA70F0"/>
    <w:lvl w:ilvl="0" w:tplc="0C0A0001">
      <w:start w:val="1"/>
      <w:numFmt w:val="bullet"/>
      <w:lvlText w:val=""/>
      <w:lvlJc w:val="left"/>
      <w:pPr>
        <w:ind w:left="1620" w:hanging="360"/>
      </w:pPr>
      <w:rPr>
        <w:rFonts w:ascii="Symbol" w:hAnsi="Symbol" w:hint="default"/>
      </w:rPr>
    </w:lvl>
    <w:lvl w:ilvl="1" w:tplc="0C0A0003" w:tentative="1">
      <w:start w:val="1"/>
      <w:numFmt w:val="bullet"/>
      <w:lvlText w:val="o"/>
      <w:lvlJc w:val="left"/>
      <w:pPr>
        <w:ind w:left="2340" w:hanging="360"/>
      </w:pPr>
      <w:rPr>
        <w:rFonts w:ascii="Courier New" w:hAnsi="Courier New" w:cs="Courier New" w:hint="default"/>
      </w:rPr>
    </w:lvl>
    <w:lvl w:ilvl="2" w:tplc="0C0A0005" w:tentative="1">
      <w:start w:val="1"/>
      <w:numFmt w:val="bullet"/>
      <w:lvlText w:val=""/>
      <w:lvlJc w:val="left"/>
      <w:pPr>
        <w:ind w:left="3060" w:hanging="360"/>
      </w:pPr>
      <w:rPr>
        <w:rFonts w:ascii="Wingdings" w:hAnsi="Wingdings" w:hint="default"/>
      </w:rPr>
    </w:lvl>
    <w:lvl w:ilvl="3" w:tplc="0C0A0001" w:tentative="1">
      <w:start w:val="1"/>
      <w:numFmt w:val="bullet"/>
      <w:lvlText w:val=""/>
      <w:lvlJc w:val="left"/>
      <w:pPr>
        <w:ind w:left="3780" w:hanging="360"/>
      </w:pPr>
      <w:rPr>
        <w:rFonts w:ascii="Symbol" w:hAnsi="Symbol" w:hint="default"/>
      </w:rPr>
    </w:lvl>
    <w:lvl w:ilvl="4" w:tplc="0C0A0003" w:tentative="1">
      <w:start w:val="1"/>
      <w:numFmt w:val="bullet"/>
      <w:lvlText w:val="o"/>
      <w:lvlJc w:val="left"/>
      <w:pPr>
        <w:ind w:left="4500" w:hanging="360"/>
      </w:pPr>
      <w:rPr>
        <w:rFonts w:ascii="Courier New" w:hAnsi="Courier New" w:cs="Courier New" w:hint="default"/>
      </w:rPr>
    </w:lvl>
    <w:lvl w:ilvl="5" w:tplc="0C0A0005" w:tentative="1">
      <w:start w:val="1"/>
      <w:numFmt w:val="bullet"/>
      <w:lvlText w:val=""/>
      <w:lvlJc w:val="left"/>
      <w:pPr>
        <w:ind w:left="5220" w:hanging="360"/>
      </w:pPr>
      <w:rPr>
        <w:rFonts w:ascii="Wingdings" w:hAnsi="Wingdings" w:hint="default"/>
      </w:rPr>
    </w:lvl>
    <w:lvl w:ilvl="6" w:tplc="0C0A0001" w:tentative="1">
      <w:start w:val="1"/>
      <w:numFmt w:val="bullet"/>
      <w:lvlText w:val=""/>
      <w:lvlJc w:val="left"/>
      <w:pPr>
        <w:ind w:left="5940" w:hanging="360"/>
      </w:pPr>
      <w:rPr>
        <w:rFonts w:ascii="Symbol" w:hAnsi="Symbol" w:hint="default"/>
      </w:rPr>
    </w:lvl>
    <w:lvl w:ilvl="7" w:tplc="0C0A0003" w:tentative="1">
      <w:start w:val="1"/>
      <w:numFmt w:val="bullet"/>
      <w:lvlText w:val="o"/>
      <w:lvlJc w:val="left"/>
      <w:pPr>
        <w:ind w:left="6660" w:hanging="360"/>
      </w:pPr>
      <w:rPr>
        <w:rFonts w:ascii="Courier New" w:hAnsi="Courier New" w:cs="Courier New" w:hint="default"/>
      </w:rPr>
    </w:lvl>
    <w:lvl w:ilvl="8" w:tplc="0C0A0005" w:tentative="1">
      <w:start w:val="1"/>
      <w:numFmt w:val="bullet"/>
      <w:lvlText w:val=""/>
      <w:lvlJc w:val="left"/>
      <w:pPr>
        <w:ind w:left="7380" w:hanging="360"/>
      </w:pPr>
      <w:rPr>
        <w:rFonts w:ascii="Wingdings" w:hAnsi="Wingdings" w:hint="default"/>
      </w:rPr>
    </w:lvl>
  </w:abstractNum>
  <w:abstractNum w:abstractNumId="4">
    <w:nsid w:val="4B9E3B83"/>
    <w:multiLevelType w:val="hybridMultilevel"/>
    <w:tmpl w:val="26DAE332"/>
    <w:lvl w:ilvl="0" w:tplc="2FF0681A">
      <w:start w:val="1"/>
      <w:numFmt w:val="decimal"/>
      <w:lvlText w:val="%1)"/>
      <w:lvlJc w:val="left"/>
      <w:pPr>
        <w:ind w:left="1260" w:hanging="360"/>
      </w:pPr>
      <w:rPr>
        <w:rFonts w:hint="default"/>
      </w:rPr>
    </w:lvl>
    <w:lvl w:ilvl="1" w:tplc="0C0A0019" w:tentative="1">
      <w:start w:val="1"/>
      <w:numFmt w:val="lowerLetter"/>
      <w:lvlText w:val="%2."/>
      <w:lvlJc w:val="left"/>
      <w:pPr>
        <w:ind w:left="1980" w:hanging="360"/>
      </w:pPr>
    </w:lvl>
    <w:lvl w:ilvl="2" w:tplc="0C0A001B" w:tentative="1">
      <w:start w:val="1"/>
      <w:numFmt w:val="lowerRoman"/>
      <w:lvlText w:val="%3."/>
      <w:lvlJc w:val="right"/>
      <w:pPr>
        <w:ind w:left="2700" w:hanging="180"/>
      </w:pPr>
    </w:lvl>
    <w:lvl w:ilvl="3" w:tplc="0C0A000F" w:tentative="1">
      <w:start w:val="1"/>
      <w:numFmt w:val="decimal"/>
      <w:lvlText w:val="%4."/>
      <w:lvlJc w:val="left"/>
      <w:pPr>
        <w:ind w:left="3420" w:hanging="360"/>
      </w:pPr>
    </w:lvl>
    <w:lvl w:ilvl="4" w:tplc="0C0A0019" w:tentative="1">
      <w:start w:val="1"/>
      <w:numFmt w:val="lowerLetter"/>
      <w:lvlText w:val="%5."/>
      <w:lvlJc w:val="left"/>
      <w:pPr>
        <w:ind w:left="4140" w:hanging="360"/>
      </w:pPr>
    </w:lvl>
    <w:lvl w:ilvl="5" w:tplc="0C0A001B" w:tentative="1">
      <w:start w:val="1"/>
      <w:numFmt w:val="lowerRoman"/>
      <w:lvlText w:val="%6."/>
      <w:lvlJc w:val="right"/>
      <w:pPr>
        <w:ind w:left="4860" w:hanging="180"/>
      </w:pPr>
    </w:lvl>
    <w:lvl w:ilvl="6" w:tplc="0C0A000F" w:tentative="1">
      <w:start w:val="1"/>
      <w:numFmt w:val="decimal"/>
      <w:lvlText w:val="%7."/>
      <w:lvlJc w:val="left"/>
      <w:pPr>
        <w:ind w:left="5580" w:hanging="360"/>
      </w:pPr>
    </w:lvl>
    <w:lvl w:ilvl="7" w:tplc="0C0A0019" w:tentative="1">
      <w:start w:val="1"/>
      <w:numFmt w:val="lowerLetter"/>
      <w:lvlText w:val="%8."/>
      <w:lvlJc w:val="left"/>
      <w:pPr>
        <w:ind w:left="6300" w:hanging="360"/>
      </w:pPr>
    </w:lvl>
    <w:lvl w:ilvl="8" w:tplc="0C0A001B" w:tentative="1">
      <w:start w:val="1"/>
      <w:numFmt w:val="lowerRoman"/>
      <w:lvlText w:val="%9."/>
      <w:lvlJc w:val="right"/>
      <w:pPr>
        <w:ind w:left="7020" w:hanging="180"/>
      </w:pPr>
    </w:lvl>
  </w:abstractNum>
  <w:abstractNum w:abstractNumId="5">
    <w:nsid w:val="51167143"/>
    <w:multiLevelType w:val="hybridMultilevel"/>
    <w:tmpl w:val="B2AC11CA"/>
    <w:lvl w:ilvl="0" w:tplc="0C0A0017">
      <w:start w:val="1"/>
      <w:numFmt w:val="lowerLetter"/>
      <w:lvlText w:val="%1)"/>
      <w:lvlJc w:val="left"/>
      <w:pPr>
        <w:ind w:left="720" w:hanging="360"/>
      </w:pPr>
      <w:rPr>
        <w:rFonts w:hint="default"/>
        <w:b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nsid w:val="53302729"/>
    <w:multiLevelType w:val="hybridMultilevel"/>
    <w:tmpl w:val="596C1EB0"/>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nsid w:val="66D427A9"/>
    <w:multiLevelType w:val="hybridMultilevel"/>
    <w:tmpl w:val="8458B670"/>
    <w:lvl w:ilvl="0" w:tplc="780E3FEA">
      <w:start w:val="1"/>
      <w:numFmt w:val="decimal"/>
      <w:lvlText w:val="%1)"/>
      <w:lvlJc w:val="left"/>
      <w:pPr>
        <w:ind w:left="1260" w:hanging="360"/>
      </w:pPr>
      <w:rPr>
        <w:rFonts w:hint="default"/>
      </w:rPr>
    </w:lvl>
    <w:lvl w:ilvl="1" w:tplc="0C0A0019" w:tentative="1">
      <w:start w:val="1"/>
      <w:numFmt w:val="lowerLetter"/>
      <w:lvlText w:val="%2."/>
      <w:lvlJc w:val="left"/>
      <w:pPr>
        <w:ind w:left="1980" w:hanging="360"/>
      </w:pPr>
    </w:lvl>
    <w:lvl w:ilvl="2" w:tplc="0C0A001B" w:tentative="1">
      <w:start w:val="1"/>
      <w:numFmt w:val="lowerRoman"/>
      <w:lvlText w:val="%3."/>
      <w:lvlJc w:val="right"/>
      <w:pPr>
        <w:ind w:left="2700" w:hanging="180"/>
      </w:pPr>
    </w:lvl>
    <w:lvl w:ilvl="3" w:tplc="0C0A000F" w:tentative="1">
      <w:start w:val="1"/>
      <w:numFmt w:val="decimal"/>
      <w:lvlText w:val="%4."/>
      <w:lvlJc w:val="left"/>
      <w:pPr>
        <w:ind w:left="3420" w:hanging="360"/>
      </w:pPr>
    </w:lvl>
    <w:lvl w:ilvl="4" w:tplc="0C0A0019" w:tentative="1">
      <w:start w:val="1"/>
      <w:numFmt w:val="lowerLetter"/>
      <w:lvlText w:val="%5."/>
      <w:lvlJc w:val="left"/>
      <w:pPr>
        <w:ind w:left="4140" w:hanging="360"/>
      </w:pPr>
    </w:lvl>
    <w:lvl w:ilvl="5" w:tplc="0C0A001B" w:tentative="1">
      <w:start w:val="1"/>
      <w:numFmt w:val="lowerRoman"/>
      <w:lvlText w:val="%6."/>
      <w:lvlJc w:val="right"/>
      <w:pPr>
        <w:ind w:left="4860" w:hanging="180"/>
      </w:pPr>
    </w:lvl>
    <w:lvl w:ilvl="6" w:tplc="0C0A000F" w:tentative="1">
      <w:start w:val="1"/>
      <w:numFmt w:val="decimal"/>
      <w:lvlText w:val="%7."/>
      <w:lvlJc w:val="left"/>
      <w:pPr>
        <w:ind w:left="5580" w:hanging="360"/>
      </w:pPr>
    </w:lvl>
    <w:lvl w:ilvl="7" w:tplc="0C0A0019" w:tentative="1">
      <w:start w:val="1"/>
      <w:numFmt w:val="lowerLetter"/>
      <w:lvlText w:val="%8."/>
      <w:lvlJc w:val="left"/>
      <w:pPr>
        <w:ind w:left="6300" w:hanging="360"/>
      </w:pPr>
    </w:lvl>
    <w:lvl w:ilvl="8" w:tplc="0C0A001B" w:tentative="1">
      <w:start w:val="1"/>
      <w:numFmt w:val="lowerRoman"/>
      <w:lvlText w:val="%9."/>
      <w:lvlJc w:val="right"/>
      <w:pPr>
        <w:ind w:left="7020" w:hanging="180"/>
      </w:pPr>
    </w:lvl>
  </w:abstractNum>
  <w:abstractNum w:abstractNumId="8">
    <w:nsid w:val="69C87D84"/>
    <w:multiLevelType w:val="hybridMultilevel"/>
    <w:tmpl w:val="04044586"/>
    <w:lvl w:ilvl="0" w:tplc="0C0A0001">
      <w:start w:val="1"/>
      <w:numFmt w:val="bullet"/>
      <w:lvlText w:val=""/>
      <w:lvlJc w:val="left"/>
      <w:pPr>
        <w:ind w:left="1620" w:hanging="360"/>
      </w:pPr>
      <w:rPr>
        <w:rFonts w:ascii="Symbol" w:hAnsi="Symbol" w:hint="default"/>
      </w:rPr>
    </w:lvl>
    <w:lvl w:ilvl="1" w:tplc="0C0A0003" w:tentative="1">
      <w:start w:val="1"/>
      <w:numFmt w:val="bullet"/>
      <w:lvlText w:val="o"/>
      <w:lvlJc w:val="left"/>
      <w:pPr>
        <w:ind w:left="2340" w:hanging="360"/>
      </w:pPr>
      <w:rPr>
        <w:rFonts w:ascii="Courier New" w:hAnsi="Courier New" w:cs="Courier New" w:hint="default"/>
      </w:rPr>
    </w:lvl>
    <w:lvl w:ilvl="2" w:tplc="0C0A0005" w:tentative="1">
      <w:start w:val="1"/>
      <w:numFmt w:val="bullet"/>
      <w:lvlText w:val=""/>
      <w:lvlJc w:val="left"/>
      <w:pPr>
        <w:ind w:left="3060" w:hanging="360"/>
      </w:pPr>
      <w:rPr>
        <w:rFonts w:ascii="Wingdings" w:hAnsi="Wingdings" w:hint="default"/>
      </w:rPr>
    </w:lvl>
    <w:lvl w:ilvl="3" w:tplc="0C0A0001" w:tentative="1">
      <w:start w:val="1"/>
      <w:numFmt w:val="bullet"/>
      <w:lvlText w:val=""/>
      <w:lvlJc w:val="left"/>
      <w:pPr>
        <w:ind w:left="3780" w:hanging="360"/>
      </w:pPr>
      <w:rPr>
        <w:rFonts w:ascii="Symbol" w:hAnsi="Symbol" w:hint="default"/>
      </w:rPr>
    </w:lvl>
    <w:lvl w:ilvl="4" w:tplc="0C0A0003" w:tentative="1">
      <w:start w:val="1"/>
      <w:numFmt w:val="bullet"/>
      <w:lvlText w:val="o"/>
      <w:lvlJc w:val="left"/>
      <w:pPr>
        <w:ind w:left="4500" w:hanging="360"/>
      </w:pPr>
      <w:rPr>
        <w:rFonts w:ascii="Courier New" w:hAnsi="Courier New" w:cs="Courier New" w:hint="default"/>
      </w:rPr>
    </w:lvl>
    <w:lvl w:ilvl="5" w:tplc="0C0A0005" w:tentative="1">
      <w:start w:val="1"/>
      <w:numFmt w:val="bullet"/>
      <w:lvlText w:val=""/>
      <w:lvlJc w:val="left"/>
      <w:pPr>
        <w:ind w:left="5220" w:hanging="360"/>
      </w:pPr>
      <w:rPr>
        <w:rFonts w:ascii="Wingdings" w:hAnsi="Wingdings" w:hint="default"/>
      </w:rPr>
    </w:lvl>
    <w:lvl w:ilvl="6" w:tplc="0C0A0001" w:tentative="1">
      <w:start w:val="1"/>
      <w:numFmt w:val="bullet"/>
      <w:lvlText w:val=""/>
      <w:lvlJc w:val="left"/>
      <w:pPr>
        <w:ind w:left="5940" w:hanging="360"/>
      </w:pPr>
      <w:rPr>
        <w:rFonts w:ascii="Symbol" w:hAnsi="Symbol" w:hint="default"/>
      </w:rPr>
    </w:lvl>
    <w:lvl w:ilvl="7" w:tplc="0C0A0003" w:tentative="1">
      <w:start w:val="1"/>
      <w:numFmt w:val="bullet"/>
      <w:lvlText w:val="o"/>
      <w:lvlJc w:val="left"/>
      <w:pPr>
        <w:ind w:left="6660" w:hanging="360"/>
      </w:pPr>
      <w:rPr>
        <w:rFonts w:ascii="Courier New" w:hAnsi="Courier New" w:cs="Courier New" w:hint="default"/>
      </w:rPr>
    </w:lvl>
    <w:lvl w:ilvl="8" w:tplc="0C0A0005" w:tentative="1">
      <w:start w:val="1"/>
      <w:numFmt w:val="bullet"/>
      <w:lvlText w:val=""/>
      <w:lvlJc w:val="left"/>
      <w:pPr>
        <w:ind w:left="7380" w:hanging="360"/>
      </w:pPr>
      <w:rPr>
        <w:rFonts w:ascii="Wingdings" w:hAnsi="Wingdings" w:hint="default"/>
      </w:rPr>
    </w:lvl>
  </w:abstractNum>
  <w:abstractNum w:abstractNumId="9">
    <w:nsid w:val="69E41D4C"/>
    <w:multiLevelType w:val="hybridMultilevel"/>
    <w:tmpl w:val="6BC03C24"/>
    <w:lvl w:ilvl="0" w:tplc="40FED4B2">
      <w:start w:val="1"/>
      <w:numFmt w:val="decimal"/>
      <w:lvlText w:val="%1."/>
      <w:lvlJc w:val="left"/>
      <w:pPr>
        <w:ind w:left="1260" w:hanging="360"/>
      </w:pPr>
      <w:rPr>
        <w:rFonts w:hint="default"/>
      </w:rPr>
    </w:lvl>
    <w:lvl w:ilvl="1" w:tplc="0C0A0019" w:tentative="1">
      <w:start w:val="1"/>
      <w:numFmt w:val="lowerLetter"/>
      <w:lvlText w:val="%2."/>
      <w:lvlJc w:val="left"/>
      <w:pPr>
        <w:ind w:left="1980" w:hanging="360"/>
      </w:pPr>
    </w:lvl>
    <w:lvl w:ilvl="2" w:tplc="0C0A001B" w:tentative="1">
      <w:start w:val="1"/>
      <w:numFmt w:val="lowerRoman"/>
      <w:lvlText w:val="%3."/>
      <w:lvlJc w:val="right"/>
      <w:pPr>
        <w:ind w:left="2700" w:hanging="180"/>
      </w:pPr>
    </w:lvl>
    <w:lvl w:ilvl="3" w:tplc="0C0A000F" w:tentative="1">
      <w:start w:val="1"/>
      <w:numFmt w:val="decimal"/>
      <w:lvlText w:val="%4."/>
      <w:lvlJc w:val="left"/>
      <w:pPr>
        <w:ind w:left="3420" w:hanging="360"/>
      </w:pPr>
    </w:lvl>
    <w:lvl w:ilvl="4" w:tplc="0C0A0019" w:tentative="1">
      <w:start w:val="1"/>
      <w:numFmt w:val="lowerLetter"/>
      <w:lvlText w:val="%5."/>
      <w:lvlJc w:val="left"/>
      <w:pPr>
        <w:ind w:left="4140" w:hanging="360"/>
      </w:pPr>
    </w:lvl>
    <w:lvl w:ilvl="5" w:tplc="0C0A001B" w:tentative="1">
      <w:start w:val="1"/>
      <w:numFmt w:val="lowerRoman"/>
      <w:lvlText w:val="%6."/>
      <w:lvlJc w:val="right"/>
      <w:pPr>
        <w:ind w:left="4860" w:hanging="180"/>
      </w:pPr>
    </w:lvl>
    <w:lvl w:ilvl="6" w:tplc="0C0A000F" w:tentative="1">
      <w:start w:val="1"/>
      <w:numFmt w:val="decimal"/>
      <w:lvlText w:val="%7."/>
      <w:lvlJc w:val="left"/>
      <w:pPr>
        <w:ind w:left="5580" w:hanging="360"/>
      </w:pPr>
    </w:lvl>
    <w:lvl w:ilvl="7" w:tplc="0C0A0019" w:tentative="1">
      <w:start w:val="1"/>
      <w:numFmt w:val="lowerLetter"/>
      <w:lvlText w:val="%8."/>
      <w:lvlJc w:val="left"/>
      <w:pPr>
        <w:ind w:left="6300" w:hanging="360"/>
      </w:pPr>
    </w:lvl>
    <w:lvl w:ilvl="8" w:tplc="0C0A001B" w:tentative="1">
      <w:start w:val="1"/>
      <w:numFmt w:val="lowerRoman"/>
      <w:lvlText w:val="%9."/>
      <w:lvlJc w:val="right"/>
      <w:pPr>
        <w:ind w:left="7020" w:hanging="180"/>
      </w:pPr>
    </w:lvl>
  </w:abstractNum>
  <w:abstractNum w:abstractNumId="10">
    <w:nsid w:val="6D9E1F64"/>
    <w:multiLevelType w:val="hybridMultilevel"/>
    <w:tmpl w:val="6E9AA38A"/>
    <w:lvl w:ilvl="0" w:tplc="FB1601D4">
      <w:start w:val="1"/>
      <w:numFmt w:val="decimal"/>
      <w:lvlText w:val="%1."/>
      <w:lvlJc w:val="left"/>
      <w:pPr>
        <w:ind w:left="1260" w:hanging="360"/>
      </w:pPr>
      <w:rPr>
        <w:rFonts w:hint="default"/>
        <w:b w:val="0"/>
      </w:rPr>
    </w:lvl>
    <w:lvl w:ilvl="1" w:tplc="0C0A0019" w:tentative="1">
      <w:start w:val="1"/>
      <w:numFmt w:val="lowerLetter"/>
      <w:lvlText w:val="%2."/>
      <w:lvlJc w:val="left"/>
      <w:pPr>
        <w:ind w:left="1980" w:hanging="360"/>
      </w:pPr>
    </w:lvl>
    <w:lvl w:ilvl="2" w:tplc="0C0A001B" w:tentative="1">
      <w:start w:val="1"/>
      <w:numFmt w:val="lowerRoman"/>
      <w:lvlText w:val="%3."/>
      <w:lvlJc w:val="right"/>
      <w:pPr>
        <w:ind w:left="2700" w:hanging="180"/>
      </w:pPr>
    </w:lvl>
    <w:lvl w:ilvl="3" w:tplc="0C0A000F" w:tentative="1">
      <w:start w:val="1"/>
      <w:numFmt w:val="decimal"/>
      <w:lvlText w:val="%4."/>
      <w:lvlJc w:val="left"/>
      <w:pPr>
        <w:ind w:left="3420" w:hanging="360"/>
      </w:pPr>
    </w:lvl>
    <w:lvl w:ilvl="4" w:tplc="0C0A0019" w:tentative="1">
      <w:start w:val="1"/>
      <w:numFmt w:val="lowerLetter"/>
      <w:lvlText w:val="%5."/>
      <w:lvlJc w:val="left"/>
      <w:pPr>
        <w:ind w:left="4140" w:hanging="360"/>
      </w:pPr>
    </w:lvl>
    <w:lvl w:ilvl="5" w:tplc="0C0A001B" w:tentative="1">
      <w:start w:val="1"/>
      <w:numFmt w:val="lowerRoman"/>
      <w:lvlText w:val="%6."/>
      <w:lvlJc w:val="right"/>
      <w:pPr>
        <w:ind w:left="4860" w:hanging="180"/>
      </w:pPr>
    </w:lvl>
    <w:lvl w:ilvl="6" w:tplc="0C0A000F" w:tentative="1">
      <w:start w:val="1"/>
      <w:numFmt w:val="decimal"/>
      <w:lvlText w:val="%7."/>
      <w:lvlJc w:val="left"/>
      <w:pPr>
        <w:ind w:left="5580" w:hanging="360"/>
      </w:pPr>
    </w:lvl>
    <w:lvl w:ilvl="7" w:tplc="0C0A0019" w:tentative="1">
      <w:start w:val="1"/>
      <w:numFmt w:val="lowerLetter"/>
      <w:lvlText w:val="%8."/>
      <w:lvlJc w:val="left"/>
      <w:pPr>
        <w:ind w:left="6300" w:hanging="360"/>
      </w:pPr>
    </w:lvl>
    <w:lvl w:ilvl="8" w:tplc="0C0A001B" w:tentative="1">
      <w:start w:val="1"/>
      <w:numFmt w:val="lowerRoman"/>
      <w:lvlText w:val="%9."/>
      <w:lvlJc w:val="right"/>
      <w:pPr>
        <w:ind w:left="7020" w:hanging="180"/>
      </w:pPr>
    </w:lvl>
  </w:abstractNum>
  <w:num w:numId="1">
    <w:abstractNumId w:val="3"/>
  </w:num>
  <w:num w:numId="2">
    <w:abstractNumId w:val="8"/>
  </w:num>
  <w:num w:numId="3">
    <w:abstractNumId w:val="9"/>
  </w:num>
  <w:num w:numId="4">
    <w:abstractNumId w:val="7"/>
  </w:num>
  <w:num w:numId="5">
    <w:abstractNumId w:val="1"/>
  </w:num>
  <w:num w:numId="6">
    <w:abstractNumId w:val="6"/>
  </w:num>
  <w:num w:numId="7">
    <w:abstractNumId w:val="10"/>
  </w:num>
  <w:num w:numId="8">
    <w:abstractNumId w:val="0"/>
  </w:num>
  <w:num w:numId="9">
    <w:abstractNumId w:val="2"/>
  </w:num>
  <w:num w:numId="10">
    <w:abstractNumId w:val="4"/>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54"/>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95379"/>
    <w:rsid w:val="00013BFC"/>
    <w:rsid w:val="00050FF0"/>
    <w:rsid w:val="000518BE"/>
    <w:rsid w:val="00060485"/>
    <w:rsid w:val="0006657B"/>
    <w:rsid w:val="000771C9"/>
    <w:rsid w:val="0008471F"/>
    <w:rsid w:val="000A4F79"/>
    <w:rsid w:val="000B378C"/>
    <w:rsid w:val="000C3158"/>
    <w:rsid w:val="000D2675"/>
    <w:rsid w:val="000E2D64"/>
    <w:rsid w:val="0010403D"/>
    <w:rsid w:val="00105415"/>
    <w:rsid w:val="001076C8"/>
    <w:rsid w:val="00134DB6"/>
    <w:rsid w:val="00136F3D"/>
    <w:rsid w:val="001505E7"/>
    <w:rsid w:val="001811C2"/>
    <w:rsid w:val="00195379"/>
    <w:rsid w:val="001A19B1"/>
    <w:rsid w:val="001A52AB"/>
    <w:rsid w:val="001C0220"/>
    <w:rsid w:val="001C5E5A"/>
    <w:rsid w:val="001D166D"/>
    <w:rsid w:val="001D69FE"/>
    <w:rsid w:val="001E780E"/>
    <w:rsid w:val="00217FB9"/>
    <w:rsid w:val="00251E39"/>
    <w:rsid w:val="00276F44"/>
    <w:rsid w:val="002A0D2E"/>
    <w:rsid w:val="002A26F1"/>
    <w:rsid w:val="002B142F"/>
    <w:rsid w:val="002C210B"/>
    <w:rsid w:val="002C6CE0"/>
    <w:rsid w:val="002D3C5F"/>
    <w:rsid w:val="002F71EF"/>
    <w:rsid w:val="0032494E"/>
    <w:rsid w:val="00372C9B"/>
    <w:rsid w:val="0037483C"/>
    <w:rsid w:val="003A5B74"/>
    <w:rsid w:val="003E1676"/>
    <w:rsid w:val="003F5BEA"/>
    <w:rsid w:val="004259E2"/>
    <w:rsid w:val="004369E0"/>
    <w:rsid w:val="00440954"/>
    <w:rsid w:val="00472CEC"/>
    <w:rsid w:val="0049307F"/>
    <w:rsid w:val="004A4286"/>
    <w:rsid w:val="004A7079"/>
    <w:rsid w:val="004D6C11"/>
    <w:rsid w:val="004E04A8"/>
    <w:rsid w:val="005071F3"/>
    <w:rsid w:val="00510289"/>
    <w:rsid w:val="00560E19"/>
    <w:rsid w:val="005752E3"/>
    <w:rsid w:val="00580C5F"/>
    <w:rsid w:val="00584CDC"/>
    <w:rsid w:val="00586828"/>
    <w:rsid w:val="005A2F52"/>
    <w:rsid w:val="005B16BC"/>
    <w:rsid w:val="005C0347"/>
    <w:rsid w:val="00614EAF"/>
    <w:rsid w:val="00626297"/>
    <w:rsid w:val="00627A9B"/>
    <w:rsid w:val="0067008B"/>
    <w:rsid w:val="00687BE7"/>
    <w:rsid w:val="006B0656"/>
    <w:rsid w:val="006E5D3E"/>
    <w:rsid w:val="006E681F"/>
    <w:rsid w:val="00710295"/>
    <w:rsid w:val="00734CDB"/>
    <w:rsid w:val="00735830"/>
    <w:rsid w:val="00795B5C"/>
    <w:rsid w:val="007A1B04"/>
    <w:rsid w:val="007B1EA3"/>
    <w:rsid w:val="007B4FF0"/>
    <w:rsid w:val="007D794C"/>
    <w:rsid w:val="00811024"/>
    <w:rsid w:val="008126EC"/>
    <w:rsid w:val="00826110"/>
    <w:rsid w:val="00846FF8"/>
    <w:rsid w:val="008569E9"/>
    <w:rsid w:val="008C67E1"/>
    <w:rsid w:val="008D03EC"/>
    <w:rsid w:val="00900A35"/>
    <w:rsid w:val="009051BD"/>
    <w:rsid w:val="00935AC6"/>
    <w:rsid w:val="00952148"/>
    <w:rsid w:val="00977B12"/>
    <w:rsid w:val="009C1BBC"/>
    <w:rsid w:val="009D285F"/>
    <w:rsid w:val="009E5D32"/>
    <w:rsid w:val="009E6863"/>
    <w:rsid w:val="009F3E06"/>
    <w:rsid w:val="009F7E6B"/>
    <w:rsid w:val="00A2269F"/>
    <w:rsid w:val="00A3156B"/>
    <w:rsid w:val="00A40D4B"/>
    <w:rsid w:val="00A4100F"/>
    <w:rsid w:val="00A47DEA"/>
    <w:rsid w:val="00A52049"/>
    <w:rsid w:val="00A55608"/>
    <w:rsid w:val="00A840BE"/>
    <w:rsid w:val="00AA116C"/>
    <w:rsid w:val="00B1748E"/>
    <w:rsid w:val="00B228CD"/>
    <w:rsid w:val="00B23FB9"/>
    <w:rsid w:val="00B369A2"/>
    <w:rsid w:val="00B6033B"/>
    <w:rsid w:val="00B95AC8"/>
    <w:rsid w:val="00BB5870"/>
    <w:rsid w:val="00BC09B1"/>
    <w:rsid w:val="00BC3B24"/>
    <w:rsid w:val="00BD298C"/>
    <w:rsid w:val="00BD3929"/>
    <w:rsid w:val="00BD7A97"/>
    <w:rsid w:val="00BF2D8E"/>
    <w:rsid w:val="00C440AB"/>
    <w:rsid w:val="00C76B77"/>
    <w:rsid w:val="00C860DC"/>
    <w:rsid w:val="00C87152"/>
    <w:rsid w:val="00CA35C3"/>
    <w:rsid w:val="00CC3021"/>
    <w:rsid w:val="00CF2023"/>
    <w:rsid w:val="00D00C9B"/>
    <w:rsid w:val="00D022DB"/>
    <w:rsid w:val="00D1163E"/>
    <w:rsid w:val="00D1236C"/>
    <w:rsid w:val="00D1260D"/>
    <w:rsid w:val="00D437AE"/>
    <w:rsid w:val="00D6257B"/>
    <w:rsid w:val="00D70935"/>
    <w:rsid w:val="00DA127F"/>
    <w:rsid w:val="00DA5AC6"/>
    <w:rsid w:val="00DC7E5A"/>
    <w:rsid w:val="00E23DF1"/>
    <w:rsid w:val="00E56680"/>
    <w:rsid w:val="00E8765C"/>
    <w:rsid w:val="00E91B87"/>
    <w:rsid w:val="00E97B14"/>
    <w:rsid w:val="00ED4E4E"/>
    <w:rsid w:val="00F2179F"/>
    <w:rsid w:val="00F23966"/>
    <w:rsid w:val="00F37F0A"/>
    <w:rsid w:val="00F45C28"/>
    <w:rsid w:val="00F76971"/>
    <w:rsid w:val="00F77F70"/>
    <w:rsid w:val="00FE0308"/>
    <w:rsid w:val="00FE514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195379"/>
    <w:rPr>
      <w:sz w:val="24"/>
      <w:szCs w:val="24"/>
    </w:rPr>
  </w:style>
  <w:style w:type="paragraph" w:styleId="Ttulo1">
    <w:name w:val="heading 1"/>
    <w:basedOn w:val="Normal"/>
    <w:next w:val="Normal"/>
    <w:qFormat/>
    <w:rsid w:val="00D1236C"/>
    <w:pPr>
      <w:keepNext/>
      <w:spacing w:before="240" w:after="60"/>
      <w:outlineLvl w:val="0"/>
    </w:pPr>
    <w:rPr>
      <w:rFonts w:ascii="Arial" w:hAnsi="Arial" w:cs="Arial"/>
      <w:b/>
      <w:bCs/>
      <w:kern w:val="32"/>
      <w:sz w:val="32"/>
      <w:szCs w:val="32"/>
    </w:rPr>
  </w:style>
  <w:style w:type="paragraph" w:styleId="Ttulo2">
    <w:name w:val="heading 2"/>
    <w:basedOn w:val="Normal"/>
    <w:next w:val="Normal"/>
    <w:qFormat/>
    <w:rsid w:val="00195379"/>
    <w:pPr>
      <w:keepNext/>
      <w:spacing w:before="240" w:after="60"/>
      <w:outlineLvl w:val="1"/>
    </w:pPr>
    <w:rPr>
      <w:rFonts w:ascii="Arial" w:hAnsi="Arial" w:cs="Arial"/>
      <w:b/>
      <w:bCs/>
      <w:i/>
      <w:iCs/>
      <w:sz w:val="28"/>
      <w:szCs w:val="28"/>
    </w:rPr>
  </w:style>
  <w:style w:type="paragraph" w:styleId="Ttulo4">
    <w:name w:val="heading 4"/>
    <w:basedOn w:val="Normal"/>
    <w:next w:val="Normal"/>
    <w:link w:val="Ttulo4Car"/>
    <w:uiPriority w:val="9"/>
    <w:semiHidden/>
    <w:unhideWhenUsed/>
    <w:qFormat/>
    <w:rsid w:val="009F7E6B"/>
    <w:pPr>
      <w:keepNext/>
      <w:keepLines/>
      <w:spacing w:before="200"/>
      <w:outlineLvl w:val="3"/>
    </w:pPr>
    <w:rPr>
      <w:rFonts w:asciiTheme="majorHAnsi" w:eastAsiaTheme="majorEastAsia" w:hAnsiTheme="majorHAnsi" w:cstheme="majorBidi"/>
      <w:b/>
      <w:bCs/>
      <w:i/>
      <w:i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rsid w:val="00195379"/>
    <w:pPr>
      <w:jc w:val="both"/>
    </w:pPr>
    <w:rPr>
      <w:rFonts w:ascii="Century" w:hAnsi="Century"/>
      <w:lang w:val="es-AR"/>
    </w:rPr>
  </w:style>
  <w:style w:type="paragraph" w:styleId="Ttulo">
    <w:name w:val="Title"/>
    <w:basedOn w:val="Normal"/>
    <w:qFormat/>
    <w:rsid w:val="00195379"/>
    <w:pPr>
      <w:jc w:val="center"/>
    </w:pPr>
    <w:rPr>
      <w:rFonts w:ascii="Century" w:hAnsi="Century"/>
      <w:b/>
      <w:bCs/>
      <w:u w:val="single"/>
      <w:lang w:val="es-AR"/>
    </w:rPr>
  </w:style>
  <w:style w:type="paragraph" w:styleId="Piedepgina">
    <w:name w:val="footer"/>
    <w:basedOn w:val="Normal"/>
    <w:rsid w:val="00195379"/>
    <w:pPr>
      <w:tabs>
        <w:tab w:val="center" w:pos="4419"/>
        <w:tab w:val="right" w:pos="8838"/>
      </w:tabs>
    </w:pPr>
  </w:style>
  <w:style w:type="character" w:styleId="Nmerodepgina">
    <w:name w:val="page number"/>
    <w:basedOn w:val="Fuentedeprrafopredeter"/>
    <w:rsid w:val="00195379"/>
  </w:style>
  <w:style w:type="paragraph" w:styleId="Encabezado">
    <w:name w:val="header"/>
    <w:basedOn w:val="Normal"/>
    <w:rsid w:val="00136F3D"/>
    <w:pPr>
      <w:tabs>
        <w:tab w:val="center" w:pos="4252"/>
        <w:tab w:val="right" w:pos="8504"/>
      </w:tabs>
    </w:pPr>
  </w:style>
  <w:style w:type="character" w:customStyle="1" w:styleId="Ttulo4Car">
    <w:name w:val="Título 4 Car"/>
    <w:basedOn w:val="Fuentedeprrafopredeter"/>
    <w:link w:val="Ttulo4"/>
    <w:uiPriority w:val="9"/>
    <w:semiHidden/>
    <w:rsid w:val="009F7E6B"/>
    <w:rPr>
      <w:rFonts w:asciiTheme="majorHAnsi" w:eastAsiaTheme="majorEastAsia" w:hAnsiTheme="majorHAnsi" w:cstheme="majorBidi"/>
      <w:b/>
      <w:bCs/>
      <w:i/>
      <w:iCs/>
      <w:color w:val="4F81BD" w:themeColor="accent1"/>
      <w:sz w:val="24"/>
      <w:szCs w:val="24"/>
    </w:rPr>
  </w:style>
  <w:style w:type="paragraph" w:styleId="Prrafodelista">
    <w:name w:val="List Paragraph"/>
    <w:basedOn w:val="Normal"/>
    <w:uiPriority w:val="34"/>
    <w:qFormat/>
    <w:rsid w:val="00C76B77"/>
    <w:pPr>
      <w:ind w:left="720"/>
      <w:contextualSpacing/>
    </w:pPr>
  </w:style>
  <w:style w:type="table" w:styleId="Tablaconcuadrcula">
    <w:name w:val="Table Grid"/>
    <w:basedOn w:val="Tablanormal"/>
    <w:rsid w:val="000518B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globo">
    <w:name w:val="Balloon Text"/>
    <w:basedOn w:val="Normal"/>
    <w:link w:val="TextodegloboCar"/>
    <w:rsid w:val="00B228CD"/>
    <w:rPr>
      <w:rFonts w:ascii="Tahoma" w:hAnsi="Tahoma" w:cs="Tahoma"/>
      <w:sz w:val="16"/>
      <w:szCs w:val="16"/>
    </w:rPr>
  </w:style>
  <w:style w:type="character" w:customStyle="1" w:styleId="TextodegloboCar">
    <w:name w:val="Texto de globo Car"/>
    <w:basedOn w:val="Fuentedeprrafopredeter"/>
    <w:link w:val="Textodeglobo"/>
    <w:rsid w:val="00B228C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195379"/>
    <w:rPr>
      <w:sz w:val="24"/>
      <w:szCs w:val="24"/>
    </w:rPr>
  </w:style>
  <w:style w:type="paragraph" w:styleId="Ttulo1">
    <w:name w:val="heading 1"/>
    <w:basedOn w:val="Normal"/>
    <w:next w:val="Normal"/>
    <w:qFormat/>
    <w:rsid w:val="00D1236C"/>
    <w:pPr>
      <w:keepNext/>
      <w:spacing w:before="240" w:after="60"/>
      <w:outlineLvl w:val="0"/>
    </w:pPr>
    <w:rPr>
      <w:rFonts w:ascii="Arial" w:hAnsi="Arial" w:cs="Arial"/>
      <w:b/>
      <w:bCs/>
      <w:kern w:val="32"/>
      <w:sz w:val="32"/>
      <w:szCs w:val="32"/>
    </w:rPr>
  </w:style>
  <w:style w:type="paragraph" w:styleId="Ttulo2">
    <w:name w:val="heading 2"/>
    <w:basedOn w:val="Normal"/>
    <w:next w:val="Normal"/>
    <w:qFormat/>
    <w:rsid w:val="00195379"/>
    <w:pPr>
      <w:keepNext/>
      <w:spacing w:before="240" w:after="60"/>
      <w:outlineLvl w:val="1"/>
    </w:pPr>
    <w:rPr>
      <w:rFonts w:ascii="Arial" w:hAnsi="Arial" w:cs="Arial"/>
      <w:b/>
      <w:bCs/>
      <w:i/>
      <w:iCs/>
      <w:sz w:val="28"/>
      <w:szCs w:val="28"/>
    </w:rPr>
  </w:style>
  <w:style w:type="paragraph" w:styleId="Ttulo4">
    <w:name w:val="heading 4"/>
    <w:basedOn w:val="Normal"/>
    <w:next w:val="Normal"/>
    <w:link w:val="Ttulo4Car"/>
    <w:uiPriority w:val="9"/>
    <w:semiHidden/>
    <w:unhideWhenUsed/>
    <w:qFormat/>
    <w:rsid w:val="009F7E6B"/>
    <w:pPr>
      <w:keepNext/>
      <w:keepLines/>
      <w:spacing w:before="200"/>
      <w:outlineLvl w:val="3"/>
    </w:pPr>
    <w:rPr>
      <w:rFonts w:asciiTheme="majorHAnsi" w:eastAsiaTheme="majorEastAsia" w:hAnsiTheme="majorHAnsi" w:cstheme="majorBidi"/>
      <w:b/>
      <w:bCs/>
      <w:i/>
      <w:i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rsid w:val="00195379"/>
    <w:pPr>
      <w:jc w:val="both"/>
    </w:pPr>
    <w:rPr>
      <w:rFonts w:ascii="Century" w:hAnsi="Century"/>
      <w:lang w:val="es-AR"/>
    </w:rPr>
  </w:style>
  <w:style w:type="paragraph" w:styleId="Ttulo">
    <w:name w:val="Title"/>
    <w:basedOn w:val="Normal"/>
    <w:qFormat/>
    <w:rsid w:val="00195379"/>
    <w:pPr>
      <w:jc w:val="center"/>
    </w:pPr>
    <w:rPr>
      <w:rFonts w:ascii="Century" w:hAnsi="Century"/>
      <w:b/>
      <w:bCs/>
      <w:u w:val="single"/>
      <w:lang w:val="es-AR"/>
    </w:rPr>
  </w:style>
  <w:style w:type="paragraph" w:styleId="Piedepgina">
    <w:name w:val="footer"/>
    <w:basedOn w:val="Normal"/>
    <w:rsid w:val="00195379"/>
    <w:pPr>
      <w:tabs>
        <w:tab w:val="center" w:pos="4419"/>
        <w:tab w:val="right" w:pos="8838"/>
      </w:tabs>
    </w:pPr>
  </w:style>
  <w:style w:type="character" w:styleId="Nmerodepgina">
    <w:name w:val="page number"/>
    <w:basedOn w:val="Fuentedeprrafopredeter"/>
    <w:rsid w:val="00195379"/>
  </w:style>
  <w:style w:type="paragraph" w:styleId="Encabezado">
    <w:name w:val="header"/>
    <w:basedOn w:val="Normal"/>
    <w:rsid w:val="00136F3D"/>
    <w:pPr>
      <w:tabs>
        <w:tab w:val="center" w:pos="4252"/>
        <w:tab w:val="right" w:pos="8504"/>
      </w:tabs>
    </w:pPr>
  </w:style>
  <w:style w:type="character" w:customStyle="1" w:styleId="Ttulo4Car">
    <w:name w:val="Título 4 Car"/>
    <w:basedOn w:val="Fuentedeprrafopredeter"/>
    <w:link w:val="Ttulo4"/>
    <w:uiPriority w:val="9"/>
    <w:semiHidden/>
    <w:rsid w:val="009F7E6B"/>
    <w:rPr>
      <w:rFonts w:asciiTheme="majorHAnsi" w:eastAsiaTheme="majorEastAsia" w:hAnsiTheme="majorHAnsi" w:cstheme="majorBidi"/>
      <w:b/>
      <w:bCs/>
      <w:i/>
      <w:iCs/>
      <w:color w:val="4F81BD" w:themeColor="accent1"/>
      <w:sz w:val="24"/>
      <w:szCs w:val="24"/>
    </w:rPr>
  </w:style>
  <w:style w:type="paragraph" w:styleId="Prrafodelista">
    <w:name w:val="List Paragraph"/>
    <w:basedOn w:val="Normal"/>
    <w:uiPriority w:val="34"/>
    <w:qFormat/>
    <w:rsid w:val="00C76B77"/>
    <w:pPr>
      <w:ind w:left="720"/>
      <w:contextualSpacing/>
    </w:pPr>
  </w:style>
  <w:style w:type="table" w:styleId="Tablaconcuadrcula">
    <w:name w:val="Table Grid"/>
    <w:basedOn w:val="Tablanormal"/>
    <w:rsid w:val="000518B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globo">
    <w:name w:val="Balloon Text"/>
    <w:basedOn w:val="Normal"/>
    <w:link w:val="TextodegloboCar"/>
    <w:rsid w:val="00B228CD"/>
    <w:rPr>
      <w:rFonts w:ascii="Tahoma" w:hAnsi="Tahoma" w:cs="Tahoma"/>
      <w:sz w:val="16"/>
      <w:szCs w:val="16"/>
    </w:rPr>
  </w:style>
  <w:style w:type="character" w:customStyle="1" w:styleId="TextodegloboCar">
    <w:name w:val="Texto de globo Car"/>
    <w:basedOn w:val="Fuentedeprrafopredeter"/>
    <w:link w:val="Textodeglobo"/>
    <w:rsid w:val="00B228C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C139BB-5172-4654-8E07-FC0136778E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630</TotalTime>
  <Pages>10</Pages>
  <Words>4513</Words>
  <Characters>24826</Characters>
  <Application>Microsoft Office Word</Application>
  <DocSecurity>0</DocSecurity>
  <Lines>206</Lines>
  <Paragraphs>58</Paragraphs>
  <ScaleCrop>false</ScaleCrop>
  <HeadingPairs>
    <vt:vector size="2" baseType="variant">
      <vt:variant>
        <vt:lpstr>Título</vt:lpstr>
      </vt:variant>
      <vt:variant>
        <vt:i4>1</vt:i4>
      </vt:variant>
    </vt:vector>
  </HeadingPairs>
  <TitlesOfParts>
    <vt:vector size="1" baseType="lpstr">
      <vt:lpstr>Baldizon</vt:lpstr>
    </vt:vector>
  </TitlesOfParts>
  <Company>Windows uE</Company>
  <LinksUpToDate>false</LinksUpToDate>
  <CharactersWithSpaces>29281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Baldizon</dc:title>
  <dc:creator>WinuE</dc:creator>
  <cp:lastModifiedBy>Usuario</cp:lastModifiedBy>
  <cp:revision>30</cp:revision>
  <cp:lastPrinted>2018-07-03T14:30:00Z</cp:lastPrinted>
  <dcterms:created xsi:type="dcterms:W3CDTF">2018-06-22T23:59:00Z</dcterms:created>
  <dcterms:modified xsi:type="dcterms:W3CDTF">2018-07-03T14:30:00Z</dcterms:modified>
</cp:coreProperties>
</file>