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379" w:rsidRPr="004259E2" w:rsidRDefault="00195379" w:rsidP="00195379">
      <w:pPr>
        <w:pStyle w:val="Ttulo"/>
        <w:jc w:val="right"/>
        <w:rPr>
          <w:rFonts w:ascii="Times New Roman" w:hAnsi="Times New Roman"/>
          <w:u w:val="none"/>
        </w:rPr>
      </w:pPr>
      <w:r w:rsidRPr="004259E2">
        <w:rPr>
          <w:rFonts w:ascii="Times New Roman" w:hAnsi="Times New Roman"/>
          <w:u w:val="none"/>
        </w:rPr>
        <w:t xml:space="preserve">YERBA BUENA, </w:t>
      </w:r>
      <w:r w:rsidR="008569E9" w:rsidRPr="004259E2">
        <w:rPr>
          <w:rFonts w:ascii="Times New Roman" w:hAnsi="Times New Roman"/>
          <w:u w:val="none"/>
        </w:rPr>
        <w:t>22 DE JUNIO</w:t>
      </w:r>
      <w:r w:rsidR="007B4FF0" w:rsidRPr="004259E2">
        <w:rPr>
          <w:rFonts w:ascii="Times New Roman" w:hAnsi="Times New Roman"/>
          <w:u w:val="none"/>
        </w:rPr>
        <w:t xml:space="preserve"> DE 2.018.-</w:t>
      </w:r>
    </w:p>
    <w:p w:rsidR="00195379" w:rsidRPr="004259E2" w:rsidRDefault="00195379" w:rsidP="00195379">
      <w:pPr>
        <w:pStyle w:val="Ttulo"/>
        <w:jc w:val="left"/>
        <w:rPr>
          <w:rFonts w:ascii="Times New Roman" w:hAnsi="Times New Roman"/>
          <w:u w:val="none"/>
        </w:rPr>
      </w:pPr>
    </w:p>
    <w:p w:rsidR="00136F3D" w:rsidRPr="004259E2" w:rsidRDefault="00136F3D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195379" w:rsidRPr="004259E2" w:rsidRDefault="00195379" w:rsidP="00195379">
      <w:pPr>
        <w:pStyle w:val="Textoindependiente"/>
        <w:jc w:val="center"/>
        <w:rPr>
          <w:rFonts w:ascii="Times New Roman" w:hAnsi="Times New Roman"/>
          <w:b/>
          <w:bCs/>
          <w:u w:val="single"/>
        </w:rPr>
      </w:pPr>
      <w:r w:rsidRPr="004259E2">
        <w:rPr>
          <w:rFonts w:ascii="Times New Roman" w:hAnsi="Times New Roman"/>
          <w:b/>
          <w:bCs/>
          <w:u w:val="single"/>
        </w:rPr>
        <w:t>CONCEJO DELIBERANTE DE YERBA BUENA</w:t>
      </w:r>
    </w:p>
    <w:p w:rsidR="00136F3D" w:rsidRPr="004259E2" w:rsidRDefault="00136F3D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C860DC" w:rsidRPr="004259E2" w:rsidRDefault="00C860DC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195379" w:rsidRPr="004259E2" w:rsidRDefault="00195379" w:rsidP="00195379">
      <w:pPr>
        <w:pStyle w:val="Textoindependiente"/>
        <w:rPr>
          <w:rFonts w:ascii="Times New Roman" w:hAnsi="Times New Roman"/>
          <w:b/>
          <w:bCs/>
          <w:sz w:val="36"/>
        </w:rPr>
      </w:pPr>
      <w:r w:rsidRPr="004259E2">
        <w:rPr>
          <w:rFonts w:ascii="Times New Roman" w:hAnsi="Times New Roman"/>
          <w:b/>
          <w:bCs/>
          <w:u w:val="single"/>
        </w:rPr>
        <w:t>ORDENANZA Nº:</w:t>
      </w:r>
      <w:r w:rsidR="007B4FF0" w:rsidRPr="004259E2">
        <w:rPr>
          <w:rFonts w:ascii="Times New Roman" w:hAnsi="Times New Roman"/>
          <w:b/>
          <w:bCs/>
          <w:sz w:val="36"/>
        </w:rPr>
        <w:t xml:space="preserve"> 2.1</w:t>
      </w:r>
      <w:r w:rsidR="0000447F">
        <w:rPr>
          <w:rFonts w:ascii="Times New Roman" w:hAnsi="Times New Roman"/>
          <w:b/>
          <w:bCs/>
          <w:sz w:val="36"/>
        </w:rPr>
        <w:t>5</w:t>
      </w:r>
      <w:r w:rsidR="009A025B">
        <w:rPr>
          <w:rFonts w:ascii="Times New Roman" w:hAnsi="Times New Roman"/>
          <w:b/>
          <w:bCs/>
          <w:sz w:val="36"/>
        </w:rPr>
        <w:t>0</w:t>
      </w:r>
    </w:p>
    <w:p w:rsidR="00195379" w:rsidRPr="004259E2" w:rsidRDefault="00195379" w:rsidP="00195379">
      <w:pPr>
        <w:pStyle w:val="Textoindependiente"/>
        <w:rPr>
          <w:rFonts w:ascii="Times New Roman" w:hAnsi="Times New Roman"/>
          <w:b/>
          <w:bCs/>
          <w:u w:val="single"/>
          <w:lang w:val="es-ES"/>
        </w:rPr>
      </w:pPr>
    </w:p>
    <w:p w:rsidR="00C860DC" w:rsidRPr="004259E2" w:rsidRDefault="00C860DC" w:rsidP="00195379">
      <w:pPr>
        <w:ind w:firstLine="900"/>
        <w:jc w:val="both"/>
        <w:rPr>
          <w:b/>
          <w:u w:val="single"/>
        </w:rPr>
      </w:pPr>
    </w:p>
    <w:p w:rsidR="00195379" w:rsidRPr="004259E2" w:rsidRDefault="00195379" w:rsidP="00195379">
      <w:pPr>
        <w:ind w:firstLine="900"/>
        <w:jc w:val="both"/>
        <w:rPr>
          <w:b/>
          <w:u w:val="single"/>
        </w:rPr>
      </w:pPr>
      <w:r w:rsidRPr="004259E2">
        <w:rPr>
          <w:b/>
          <w:u w:val="single"/>
        </w:rPr>
        <w:t xml:space="preserve">VISTO: </w:t>
      </w:r>
    </w:p>
    <w:p w:rsidR="009A025B" w:rsidRDefault="009A025B" w:rsidP="00195379">
      <w:pPr>
        <w:ind w:firstLine="1800"/>
        <w:jc w:val="both"/>
      </w:pPr>
      <w:r>
        <w:t>El crecimiento de nuestra ciudad que trae aparejado un aumento considerable del tránsito vehicular de todo tipo;</w:t>
      </w:r>
    </w:p>
    <w:p w:rsidR="009A025B" w:rsidRDefault="009A025B" w:rsidP="00195379">
      <w:pPr>
        <w:ind w:firstLine="1800"/>
        <w:jc w:val="both"/>
      </w:pPr>
      <w:r>
        <w:t>Que el Departamento Ejecutivo Municipal en respuesta a tal situación ha instaurado algunas medidas tendientes a la armonización, orden, fluidez y seguridad del tránsito, como la instalación de semáforos, pavimentación de cuadras transitadas, lomos de burro, cartelería, etc.;</w:t>
      </w:r>
    </w:p>
    <w:p w:rsidR="00195379" w:rsidRPr="004259E2" w:rsidRDefault="009A025B" w:rsidP="009A025B">
      <w:pPr>
        <w:ind w:firstLine="1800"/>
        <w:jc w:val="both"/>
      </w:pPr>
      <w:r>
        <w:t xml:space="preserve">Que en vista de contribuir con la seguridad vial en nuestro </w:t>
      </w:r>
      <w:r w:rsidR="00EF00B2">
        <w:t>M</w:t>
      </w:r>
      <w:bookmarkStart w:id="0" w:name="_GoBack"/>
      <w:bookmarkEnd w:id="0"/>
      <w:r>
        <w:t>unicipio, se hace necesario evitar la doble circulación o doble mano en aquellas arterias paralelas del radio céntrico que fueron pavimentadas</w:t>
      </w:r>
      <w:r w:rsidR="00826110" w:rsidRPr="004259E2">
        <w:t>;</w:t>
      </w:r>
      <w:r w:rsidR="00195379" w:rsidRPr="004259E2">
        <w:t xml:space="preserve"> y</w:t>
      </w:r>
    </w:p>
    <w:p w:rsidR="00195379" w:rsidRPr="004259E2" w:rsidRDefault="00195379" w:rsidP="00195379">
      <w:pPr>
        <w:ind w:firstLine="1620"/>
        <w:jc w:val="both"/>
      </w:pPr>
    </w:p>
    <w:p w:rsidR="00195379" w:rsidRPr="004259E2" w:rsidRDefault="00195379" w:rsidP="00195379">
      <w:pPr>
        <w:ind w:firstLine="900"/>
        <w:jc w:val="both"/>
        <w:rPr>
          <w:b/>
          <w:u w:val="single"/>
        </w:rPr>
      </w:pPr>
      <w:r w:rsidRPr="004259E2">
        <w:rPr>
          <w:b/>
          <w:u w:val="single"/>
        </w:rPr>
        <w:t>CONSIDERANDO:</w:t>
      </w:r>
    </w:p>
    <w:p w:rsidR="009A025B" w:rsidRDefault="009A025B" w:rsidP="0000447F">
      <w:pPr>
        <w:ind w:firstLine="2880"/>
        <w:jc w:val="both"/>
      </w:pPr>
      <w:r>
        <w:t>Que ocurrieron accidentes varios en la zona comprendida por las calles Güemes, San Martin, Florida y San Lorenzo, entre Av. Aconquija y Boulevard 9 de Julio;</w:t>
      </w:r>
    </w:p>
    <w:p w:rsidR="00C624BC" w:rsidRDefault="009A025B" w:rsidP="0000447F">
      <w:pPr>
        <w:ind w:firstLine="2880"/>
        <w:jc w:val="both"/>
      </w:pPr>
      <w:r>
        <w:t>Que es público y notorio que dichas arterias por su sentido y al estar enmarcadas en el centro histórico, residencial y comercial de Yerba Buena, requieren de un sentido único del tránsito</w:t>
      </w:r>
      <w:r w:rsidR="00C624BC">
        <w:t>;</w:t>
      </w:r>
    </w:p>
    <w:p w:rsidR="003B516E" w:rsidRDefault="003B516E" w:rsidP="00195379">
      <w:pPr>
        <w:jc w:val="both"/>
        <w:rPr>
          <w:b/>
        </w:rPr>
      </w:pPr>
    </w:p>
    <w:p w:rsidR="00195379" w:rsidRDefault="00195379" w:rsidP="00195379">
      <w:pPr>
        <w:jc w:val="both"/>
      </w:pPr>
      <w:r>
        <w:rPr>
          <w:b/>
        </w:rPr>
        <w:t xml:space="preserve">               </w:t>
      </w:r>
      <w:r w:rsidRPr="00AF3A18">
        <w:rPr>
          <w:b/>
        </w:rPr>
        <w:t>POR ELLO</w:t>
      </w:r>
      <w:r>
        <w:t>:</w:t>
      </w:r>
    </w:p>
    <w:p w:rsidR="00195379" w:rsidRPr="00AF3A18" w:rsidRDefault="00195379" w:rsidP="00195379">
      <w:pPr>
        <w:jc w:val="center"/>
        <w:rPr>
          <w:b/>
        </w:rPr>
      </w:pPr>
      <w:r w:rsidRPr="00AF3A18">
        <w:rPr>
          <w:b/>
        </w:rPr>
        <w:t>EL CONCEJO DELIBERANTE</w:t>
      </w:r>
    </w:p>
    <w:p w:rsidR="00195379" w:rsidRPr="00AF3A18" w:rsidRDefault="00195379" w:rsidP="00195379">
      <w:pPr>
        <w:jc w:val="center"/>
        <w:rPr>
          <w:b/>
        </w:rPr>
      </w:pPr>
      <w:r w:rsidRPr="00AF3A18">
        <w:rPr>
          <w:b/>
        </w:rPr>
        <w:t>SANCIONA CON FUERZA DE</w:t>
      </w:r>
    </w:p>
    <w:p w:rsidR="00195379" w:rsidRDefault="00195379" w:rsidP="00195379">
      <w:pPr>
        <w:jc w:val="center"/>
        <w:rPr>
          <w:b/>
        </w:rPr>
      </w:pPr>
      <w:r>
        <w:rPr>
          <w:b/>
        </w:rPr>
        <w:t>O R D E N A N Z A</w:t>
      </w:r>
    </w:p>
    <w:p w:rsidR="00DC7E5A" w:rsidRPr="00DC7E5A" w:rsidRDefault="00DC7E5A" w:rsidP="00195379">
      <w:pPr>
        <w:jc w:val="center"/>
      </w:pPr>
    </w:p>
    <w:p w:rsidR="00195379" w:rsidRDefault="00195379" w:rsidP="00195379">
      <w:pPr>
        <w:jc w:val="both"/>
      </w:pPr>
    </w:p>
    <w:p w:rsidR="00472CEC" w:rsidRDefault="003E1676" w:rsidP="00472CEC">
      <w:pPr>
        <w:ind w:firstLine="900"/>
        <w:jc w:val="both"/>
      </w:pPr>
      <w:r>
        <w:rPr>
          <w:b/>
          <w:u w:val="single"/>
        </w:rPr>
        <w:t>ARTÍCULO</w:t>
      </w:r>
      <w:r w:rsidR="00195379">
        <w:rPr>
          <w:b/>
          <w:u w:val="single"/>
        </w:rPr>
        <w:t xml:space="preserve"> PRIMERO</w:t>
      </w:r>
      <w:r w:rsidR="00C76B77">
        <w:rPr>
          <w:b/>
        </w:rPr>
        <w:t>:</w:t>
      </w:r>
      <w:r w:rsidR="00105415">
        <w:rPr>
          <w:b/>
        </w:rPr>
        <w:t xml:space="preserve"> </w:t>
      </w:r>
      <w:r w:rsidR="00C624BC">
        <w:rPr>
          <w:b/>
        </w:rPr>
        <w:t>MODIFICA</w:t>
      </w:r>
      <w:r w:rsidR="003B516E">
        <w:rPr>
          <w:b/>
        </w:rPr>
        <w:t>SE</w:t>
      </w:r>
      <w:r w:rsidR="003B516E" w:rsidRPr="00F56C36">
        <w:t xml:space="preserve"> </w:t>
      </w:r>
      <w:r w:rsidR="00F56C36" w:rsidRPr="00F56C36">
        <w:t xml:space="preserve">el Artículo </w:t>
      </w:r>
      <w:r w:rsidR="00BA3307">
        <w:t>27º</w:t>
      </w:r>
      <w:r w:rsidR="00F56C36" w:rsidRPr="00F56C36">
        <w:t xml:space="preserve"> de la Ordenanza Nº</w:t>
      </w:r>
      <w:r w:rsidR="00F56C36">
        <w:t xml:space="preserve"> </w:t>
      </w:r>
      <w:r w:rsidR="00F56C36" w:rsidRPr="00F56C36">
        <w:t>1</w:t>
      </w:r>
      <w:r w:rsidR="00F56C36">
        <w:t>.</w:t>
      </w:r>
      <w:r w:rsidR="00F56C36" w:rsidRPr="00F56C36">
        <w:t xml:space="preserve">254, </w:t>
      </w:r>
      <w:r w:rsidR="00BA3307">
        <w:t>incorporándose como los tres últimos apartados los siguientes sentidos de circulación vehicular:</w:t>
      </w:r>
    </w:p>
    <w:p w:rsidR="00F56C36" w:rsidRDefault="00BA3307" w:rsidP="00BA3307">
      <w:pPr>
        <w:pStyle w:val="Prrafodelista"/>
        <w:numPr>
          <w:ilvl w:val="0"/>
          <w:numId w:val="15"/>
        </w:numPr>
        <w:jc w:val="both"/>
      </w:pPr>
      <w:r w:rsidRPr="00BA3307">
        <w:t>San Martin</w:t>
      </w:r>
      <w:r>
        <w:t>: Mano única de Sur a Norte desde Boulevard 9 de Julio hasta Av. Aconquija.</w:t>
      </w:r>
    </w:p>
    <w:p w:rsidR="00BA3307" w:rsidRDefault="00BA3307" w:rsidP="00BA3307">
      <w:pPr>
        <w:pStyle w:val="Prrafodelista"/>
        <w:numPr>
          <w:ilvl w:val="0"/>
          <w:numId w:val="15"/>
        </w:numPr>
        <w:jc w:val="both"/>
      </w:pPr>
      <w:r>
        <w:t>Florida: Mano única de Norte a Sur desde Av. Aconquija hasta Boulevard 9 de Julio.</w:t>
      </w:r>
    </w:p>
    <w:p w:rsidR="00BA3307" w:rsidRPr="00BA3307" w:rsidRDefault="00BA3307" w:rsidP="00BA3307">
      <w:pPr>
        <w:pStyle w:val="Prrafodelista"/>
        <w:numPr>
          <w:ilvl w:val="0"/>
          <w:numId w:val="15"/>
        </w:numPr>
        <w:jc w:val="both"/>
      </w:pPr>
      <w:r>
        <w:t>San Lorenzo: Mano única de Sur a Norte desde Boulevard 9 de Julio hasta Av. Aconquija.</w:t>
      </w:r>
    </w:p>
    <w:p w:rsidR="00580C5F" w:rsidRDefault="00580C5F" w:rsidP="00580C5F">
      <w:pPr>
        <w:ind w:firstLine="900"/>
        <w:jc w:val="both"/>
      </w:pPr>
    </w:p>
    <w:p w:rsidR="001811C2" w:rsidRDefault="00F56C36" w:rsidP="00495D28">
      <w:pPr>
        <w:ind w:firstLine="900"/>
        <w:jc w:val="both"/>
        <w:rPr>
          <w:b/>
        </w:rPr>
      </w:pPr>
      <w:r>
        <w:rPr>
          <w:b/>
          <w:u w:val="single"/>
        </w:rPr>
        <w:t xml:space="preserve">ARTÍCULO </w:t>
      </w:r>
      <w:r w:rsidR="00046E8D">
        <w:rPr>
          <w:b/>
          <w:u w:val="single"/>
        </w:rPr>
        <w:t>SEGUNDO</w:t>
      </w:r>
      <w:r>
        <w:rPr>
          <w:b/>
        </w:rPr>
        <w:t xml:space="preserve">: </w:t>
      </w:r>
      <w:r w:rsidR="001811C2">
        <w:rPr>
          <w:b/>
        </w:rPr>
        <w:t>COMUNÍQUESE, REGÍSTRESE Y ARCHIVESE.-</w:t>
      </w:r>
    </w:p>
    <w:p w:rsidR="001811C2" w:rsidRDefault="001811C2" w:rsidP="001811C2">
      <w:pPr>
        <w:ind w:firstLine="900"/>
        <w:jc w:val="both"/>
      </w:pPr>
    </w:p>
    <w:p w:rsidR="004259E2" w:rsidRDefault="004259E2" w:rsidP="001811C2">
      <w:pPr>
        <w:ind w:firstLine="900"/>
        <w:jc w:val="both"/>
      </w:pPr>
    </w:p>
    <w:p w:rsidR="004259E2" w:rsidRDefault="004259E2" w:rsidP="001811C2">
      <w:pPr>
        <w:ind w:firstLine="900"/>
        <w:jc w:val="both"/>
      </w:pPr>
    </w:p>
    <w:p w:rsidR="004259E2" w:rsidRDefault="004259E2" w:rsidP="001811C2">
      <w:pPr>
        <w:ind w:firstLine="900"/>
        <w:jc w:val="both"/>
      </w:pPr>
    </w:p>
    <w:p w:rsidR="009E6863" w:rsidRPr="006B298B" w:rsidRDefault="009E6863" w:rsidP="009E6863">
      <w:pPr>
        <w:keepNext/>
        <w:spacing w:before="240" w:after="60"/>
        <w:contextualSpacing/>
        <w:jc w:val="center"/>
        <w:outlineLvl w:val="0"/>
        <w:rPr>
          <w:b/>
          <w:bCs/>
          <w:kern w:val="32"/>
        </w:rPr>
      </w:pPr>
      <w:r w:rsidRPr="006B298B">
        <w:rPr>
          <w:b/>
          <w:bCs/>
          <w:kern w:val="32"/>
        </w:rPr>
        <w:t>ES COPIA FIEL DEL ORIGINAL</w:t>
      </w:r>
    </w:p>
    <w:p w:rsidR="009E6863" w:rsidRPr="006B298B" w:rsidRDefault="009E6863" w:rsidP="009E6863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Firmado:          C.P.N. Blanca J. Alvillos</w:t>
      </w:r>
      <w:r w:rsidRPr="006B298B">
        <w:rPr>
          <w:rFonts w:ascii="Times New Roman" w:hAnsi="Times New Roman" w:cs="Times New Roman"/>
          <w:i w:val="0"/>
          <w:color w:val="auto"/>
        </w:rPr>
        <w:t xml:space="preserve">       </w:t>
      </w:r>
      <w:r>
        <w:rPr>
          <w:rFonts w:ascii="Times New Roman" w:hAnsi="Times New Roman" w:cs="Times New Roman"/>
          <w:i w:val="0"/>
          <w:color w:val="auto"/>
        </w:rPr>
        <w:t xml:space="preserve">                  </w:t>
      </w:r>
      <w:r w:rsidRPr="006B298B">
        <w:rPr>
          <w:rFonts w:ascii="Times New Roman" w:hAnsi="Times New Roman" w:cs="Times New Roman"/>
          <w:i w:val="0"/>
          <w:color w:val="auto"/>
        </w:rPr>
        <w:t xml:space="preserve"> Héctor </w:t>
      </w:r>
      <w:r>
        <w:rPr>
          <w:rFonts w:ascii="Times New Roman" w:hAnsi="Times New Roman" w:cs="Times New Roman"/>
          <w:i w:val="0"/>
          <w:color w:val="auto"/>
        </w:rPr>
        <w:t xml:space="preserve">Osvaldo </w:t>
      </w:r>
      <w:r w:rsidRPr="006B298B">
        <w:rPr>
          <w:rFonts w:ascii="Times New Roman" w:hAnsi="Times New Roman" w:cs="Times New Roman"/>
          <w:i w:val="0"/>
          <w:color w:val="auto"/>
        </w:rPr>
        <w:t>Aguirre</w:t>
      </w:r>
    </w:p>
    <w:p w:rsidR="009E6863" w:rsidRPr="006B298B" w:rsidRDefault="009E6863" w:rsidP="009E6863">
      <w:pPr>
        <w:ind w:firstLine="708"/>
        <w:contextualSpacing/>
        <w:jc w:val="both"/>
        <w:rPr>
          <w:b/>
          <w:bCs/>
        </w:rPr>
      </w:pPr>
      <w:r w:rsidRPr="006B298B">
        <w:rPr>
          <w:b/>
          <w:bCs/>
        </w:rPr>
        <w:t xml:space="preserve">                       </w:t>
      </w:r>
      <w:r>
        <w:rPr>
          <w:b/>
          <w:bCs/>
        </w:rPr>
        <w:t xml:space="preserve">  </w:t>
      </w:r>
      <w:r w:rsidRPr="006B298B">
        <w:rPr>
          <w:b/>
          <w:bCs/>
        </w:rPr>
        <w:t>Secretari</w:t>
      </w:r>
      <w:r>
        <w:rPr>
          <w:b/>
          <w:bCs/>
        </w:rPr>
        <w:t>a</w:t>
      </w:r>
      <w:r w:rsidRPr="006B298B">
        <w:rPr>
          <w:b/>
          <w:bCs/>
        </w:rPr>
        <w:t xml:space="preserve">  </w:t>
      </w:r>
      <w:r>
        <w:rPr>
          <w:b/>
          <w:bCs/>
        </w:rPr>
        <w:t xml:space="preserve">    </w:t>
      </w:r>
      <w:r w:rsidRPr="006B298B">
        <w:rPr>
          <w:b/>
          <w:bCs/>
        </w:rPr>
        <w:t xml:space="preserve">         </w:t>
      </w:r>
      <w:r>
        <w:rPr>
          <w:b/>
          <w:bCs/>
        </w:rPr>
        <w:t xml:space="preserve">                     </w:t>
      </w:r>
      <w:r w:rsidRPr="006B298B">
        <w:rPr>
          <w:b/>
          <w:bCs/>
        </w:rPr>
        <w:t xml:space="preserve"> </w:t>
      </w:r>
      <w:r>
        <w:rPr>
          <w:b/>
          <w:bCs/>
        </w:rPr>
        <w:t xml:space="preserve">      </w:t>
      </w:r>
      <w:r w:rsidRPr="006B298B">
        <w:rPr>
          <w:b/>
          <w:bCs/>
        </w:rPr>
        <w:t xml:space="preserve">   Presidente </w:t>
      </w:r>
    </w:p>
    <w:p w:rsidR="009E6863" w:rsidRDefault="009E6863" w:rsidP="009E6863">
      <w:pPr>
        <w:ind w:firstLine="708"/>
        <w:contextualSpacing/>
        <w:jc w:val="both"/>
        <w:rPr>
          <w:b/>
          <w:bCs/>
        </w:rPr>
      </w:pPr>
      <w:r w:rsidRPr="006B298B">
        <w:rPr>
          <w:b/>
          <w:bCs/>
        </w:rPr>
        <w:t xml:space="preserve">                  H.C.D. de Y. Buena    </w:t>
      </w:r>
      <w:r>
        <w:rPr>
          <w:b/>
          <w:bCs/>
        </w:rPr>
        <w:t xml:space="preserve">                         </w:t>
      </w:r>
      <w:r w:rsidRPr="006B298B">
        <w:rPr>
          <w:b/>
          <w:bCs/>
        </w:rPr>
        <w:t>H.C.D. de Y. Buena</w:t>
      </w:r>
    </w:p>
    <w:sectPr w:rsidR="009E6863" w:rsidSect="003E1676">
      <w:footerReference w:type="even" r:id="rId9"/>
      <w:footerReference w:type="default" r:id="rId10"/>
      <w:pgSz w:w="12242" w:h="20163" w:code="5"/>
      <w:pgMar w:top="993" w:right="1083" w:bottom="539" w:left="162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21E8" w:rsidRDefault="006021E8">
      <w:r>
        <w:separator/>
      </w:r>
    </w:p>
  </w:endnote>
  <w:endnote w:type="continuationSeparator" w:id="0">
    <w:p w:rsidR="006021E8" w:rsidRDefault="00602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CDB" w:rsidRDefault="00734CD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734CDB" w:rsidRDefault="00734CD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CDB" w:rsidRDefault="00734CDB">
    <w:pPr>
      <w:pStyle w:val="Piedepgina"/>
      <w:framePr w:wrap="around" w:vAnchor="text" w:hAnchor="margin" w:xAlign="center" w:y="1"/>
      <w:rPr>
        <w:rStyle w:val="Nmerodepgina"/>
      </w:rPr>
    </w:pPr>
  </w:p>
  <w:p w:rsidR="00734CDB" w:rsidRDefault="00734CDB" w:rsidP="00195379">
    <w:pPr>
      <w:jc w:val="both"/>
      <w:rPr>
        <w:b/>
      </w:rPr>
    </w:pPr>
  </w:p>
  <w:p w:rsidR="00734CDB" w:rsidRDefault="00734CDB" w:rsidP="00195379">
    <w:pPr>
      <w:ind w:firstLine="708"/>
      <w:jc w:val="both"/>
    </w:pPr>
  </w:p>
  <w:p w:rsidR="00734CDB" w:rsidRDefault="00734CD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21E8" w:rsidRDefault="006021E8">
      <w:r>
        <w:separator/>
      </w:r>
    </w:p>
  </w:footnote>
  <w:footnote w:type="continuationSeparator" w:id="0">
    <w:p w:rsidR="006021E8" w:rsidRDefault="006021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26BB3"/>
    <w:multiLevelType w:val="hybridMultilevel"/>
    <w:tmpl w:val="4BFA1FAE"/>
    <w:lvl w:ilvl="0" w:tplc="A8265AE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068A1AF8"/>
    <w:multiLevelType w:val="hybridMultilevel"/>
    <w:tmpl w:val="D2AA70E4"/>
    <w:lvl w:ilvl="0" w:tplc="8530254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22D928E2"/>
    <w:multiLevelType w:val="hybridMultilevel"/>
    <w:tmpl w:val="871EFEC6"/>
    <w:lvl w:ilvl="0" w:tplc="BB4A995A">
      <w:start w:val="45"/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3EA4541D"/>
    <w:multiLevelType w:val="hybridMultilevel"/>
    <w:tmpl w:val="3F5ADBC4"/>
    <w:lvl w:ilvl="0" w:tplc="85187260">
      <w:numFmt w:val="bullet"/>
      <w:lvlText w:val="-"/>
      <w:lvlJc w:val="left"/>
      <w:pPr>
        <w:ind w:left="16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>
    <w:nsid w:val="49186DA3"/>
    <w:multiLevelType w:val="hybridMultilevel"/>
    <w:tmpl w:val="9BAA70F0"/>
    <w:lvl w:ilvl="0" w:tplc="0C0A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>
    <w:nsid w:val="4B984C49"/>
    <w:multiLevelType w:val="hybridMultilevel"/>
    <w:tmpl w:val="FFD2D4CE"/>
    <w:lvl w:ilvl="0" w:tplc="5F5CCA8C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>
    <w:nsid w:val="4B9E3B83"/>
    <w:multiLevelType w:val="hybridMultilevel"/>
    <w:tmpl w:val="26DAE332"/>
    <w:lvl w:ilvl="0" w:tplc="2FF0681A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4E8F7D46"/>
    <w:multiLevelType w:val="hybridMultilevel"/>
    <w:tmpl w:val="0720B612"/>
    <w:lvl w:ilvl="0" w:tplc="F8A4383E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>
    <w:nsid w:val="51167143"/>
    <w:multiLevelType w:val="hybridMultilevel"/>
    <w:tmpl w:val="B2AC11C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302729"/>
    <w:multiLevelType w:val="hybridMultilevel"/>
    <w:tmpl w:val="596C1EB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D427A9"/>
    <w:multiLevelType w:val="hybridMultilevel"/>
    <w:tmpl w:val="8458B670"/>
    <w:lvl w:ilvl="0" w:tplc="780E3FEA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>
    <w:nsid w:val="69C87D84"/>
    <w:multiLevelType w:val="hybridMultilevel"/>
    <w:tmpl w:val="04044586"/>
    <w:lvl w:ilvl="0" w:tplc="0C0A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>
    <w:nsid w:val="69E41D4C"/>
    <w:multiLevelType w:val="hybridMultilevel"/>
    <w:tmpl w:val="6BC03C24"/>
    <w:lvl w:ilvl="0" w:tplc="40FED4B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6D9E1F64"/>
    <w:multiLevelType w:val="hybridMultilevel"/>
    <w:tmpl w:val="6E9AA38A"/>
    <w:lvl w:ilvl="0" w:tplc="FB1601D4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>
    <w:nsid w:val="6DC27C7A"/>
    <w:multiLevelType w:val="hybridMultilevel"/>
    <w:tmpl w:val="A4468832"/>
    <w:lvl w:ilvl="0" w:tplc="FD286F7E"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12"/>
  </w:num>
  <w:num w:numId="4">
    <w:abstractNumId w:val="10"/>
  </w:num>
  <w:num w:numId="5">
    <w:abstractNumId w:val="1"/>
  </w:num>
  <w:num w:numId="6">
    <w:abstractNumId w:val="9"/>
  </w:num>
  <w:num w:numId="7">
    <w:abstractNumId w:val="13"/>
  </w:num>
  <w:num w:numId="8">
    <w:abstractNumId w:val="0"/>
  </w:num>
  <w:num w:numId="9">
    <w:abstractNumId w:val="2"/>
  </w:num>
  <w:num w:numId="10">
    <w:abstractNumId w:val="6"/>
  </w:num>
  <w:num w:numId="11">
    <w:abstractNumId w:val="8"/>
  </w:num>
  <w:num w:numId="12">
    <w:abstractNumId w:val="5"/>
  </w:num>
  <w:num w:numId="13">
    <w:abstractNumId w:val="7"/>
  </w:num>
  <w:num w:numId="14">
    <w:abstractNumId w:val="1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379"/>
    <w:rsid w:val="0000447F"/>
    <w:rsid w:val="00013BFC"/>
    <w:rsid w:val="00046E8D"/>
    <w:rsid w:val="00047322"/>
    <w:rsid w:val="00050FF0"/>
    <w:rsid w:val="000518BE"/>
    <w:rsid w:val="00060485"/>
    <w:rsid w:val="0006657B"/>
    <w:rsid w:val="000771C9"/>
    <w:rsid w:val="0008471F"/>
    <w:rsid w:val="000A4F79"/>
    <w:rsid w:val="000B378C"/>
    <w:rsid w:val="000C3158"/>
    <w:rsid w:val="000D2675"/>
    <w:rsid w:val="000E2D64"/>
    <w:rsid w:val="0010403D"/>
    <w:rsid w:val="00105415"/>
    <w:rsid w:val="001076C8"/>
    <w:rsid w:val="00134DB6"/>
    <w:rsid w:val="00136F3D"/>
    <w:rsid w:val="001505E7"/>
    <w:rsid w:val="001811C2"/>
    <w:rsid w:val="00195379"/>
    <w:rsid w:val="001A19B1"/>
    <w:rsid w:val="001A52AB"/>
    <w:rsid w:val="001C0220"/>
    <w:rsid w:val="001D166D"/>
    <w:rsid w:val="001D69FE"/>
    <w:rsid w:val="00217FB9"/>
    <w:rsid w:val="002266B8"/>
    <w:rsid w:val="00251E39"/>
    <w:rsid w:val="00276EF3"/>
    <w:rsid w:val="00276F44"/>
    <w:rsid w:val="002A26F1"/>
    <w:rsid w:val="002B142F"/>
    <w:rsid w:val="002C210B"/>
    <w:rsid w:val="002C6CE0"/>
    <w:rsid w:val="002D3C5F"/>
    <w:rsid w:val="002F71EF"/>
    <w:rsid w:val="0032494E"/>
    <w:rsid w:val="00372C9B"/>
    <w:rsid w:val="0037483C"/>
    <w:rsid w:val="003A5B74"/>
    <w:rsid w:val="003B516E"/>
    <w:rsid w:val="003E1676"/>
    <w:rsid w:val="003E686C"/>
    <w:rsid w:val="003F51A2"/>
    <w:rsid w:val="00422E1C"/>
    <w:rsid w:val="004259E2"/>
    <w:rsid w:val="004369E0"/>
    <w:rsid w:val="00472CEC"/>
    <w:rsid w:val="00495D28"/>
    <w:rsid w:val="004A4286"/>
    <w:rsid w:val="004A7079"/>
    <w:rsid w:val="004D6C11"/>
    <w:rsid w:val="004E04A8"/>
    <w:rsid w:val="005071F3"/>
    <w:rsid w:val="00510289"/>
    <w:rsid w:val="0055455E"/>
    <w:rsid w:val="00560E19"/>
    <w:rsid w:val="00564C78"/>
    <w:rsid w:val="005752E3"/>
    <w:rsid w:val="00580C5F"/>
    <w:rsid w:val="00584CDC"/>
    <w:rsid w:val="00586828"/>
    <w:rsid w:val="005A2F52"/>
    <w:rsid w:val="005B16BC"/>
    <w:rsid w:val="005C0347"/>
    <w:rsid w:val="006021E8"/>
    <w:rsid w:val="00614EAF"/>
    <w:rsid w:val="00626297"/>
    <w:rsid w:val="0067008B"/>
    <w:rsid w:val="00686801"/>
    <w:rsid w:val="00687BE7"/>
    <w:rsid w:val="006B0656"/>
    <w:rsid w:val="006E5D3E"/>
    <w:rsid w:val="006E681F"/>
    <w:rsid w:val="00734CDB"/>
    <w:rsid w:val="00735830"/>
    <w:rsid w:val="00795B5C"/>
    <w:rsid w:val="007A1B04"/>
    <w:rsid w:val="007B1EA3"/>
    <w:rsid w:val="007B4FF0"/>
    <w:rsid w:val="007D794C"/>
    <w:rsid w:val="00811024"/>
    <w:rsid w:val="008126EC"/>
    <w:rsid w:val="00826110"/>
    <w:rsid w:val="00846FF8"/>
    <w:rsid w:val="008569E9"/>
    <w:rsid w:val="008A6EA1"/>
    <w:rsid w:val="008D03EC"/>
    <w:rsid w:val="00900A35"/>
    <w:rsid w:val="00903E54"/>
    <w:rsid w:val="009051BD"/>
    <w:rsid w:val="00935AC6"/>
    <w:rsid w:val="00952148"/>
    <w:rsid w:val="00977B12"/>
    <w:rsid w:val="009A025B"/>
    <w:rsid w:val="009C1BBC"/>
    <w:rsid w:val="009D285F"/>
    <w:rsid w:val="009E5D32"/>
    <w:rsid w:val="009E6863"/>
    <w:rsid w:val="009F3E06"/>
    <w:rsid w:val="009F7E6B"/>
    <w:rsid w:val="00A2269F"/>
    <w:rsid w:val="00A3156B"/>
    <w:rsid w:val="00A40D4B"/>
    <w:rsid w:val="00A4100F"/>
    <w:rsid w:val="00A47DEA"/>
    <w:rsid w:val="00A5011D"/>
    <w:rsid w:val="00A52049"/>
    <w:rsid w:val="00A55608"/>
    <w:rsid w:val="00A840BE"/>
    <w:rsid w:val="00AA116C"/>
    <w:rsid w:val="00B1748E"/>
    <w:rsid w:val="00B369A2"/>
    <w:rsid w:val="00B6033B"/>
    <w:rsid w:val="00B95AC8"/>
    <w:rsid w:val="00BA3307"/>
    <w:rsid w:val="00BB5870"/>
    <w:rsid w:val="00BC09B1"/>
    <w:rsid w:val="00BC3B24"/>
    <w:rsid w:val="00BD298C"/>
    <w:rsid w:val="00BD3929"/>
    <w:rsid w:val="00BD7A97"/>
    <w:rsid w:val="00C420C0"/>
    <w:rsid w:val="00C440AB"/>
    <w:rsid w:val="00C624BC"/>
    <w:rsid w:val="00C76B77"/>
    <w:rsid w:val="00C860DC"/>
    <w:rsid w:val="00C87152"/>
    <w:rsid w:val="00CA35C3"/>
    <w:rsid w:val="00CF2023"/>
    <w:rsid w:val="00D022DB"/>
    <w:rsid w:val="00D1163E"/>
    <w:rsid w:val="00D1236C"/>
    <w:rsid w:val="00D437AE"/>
    <w:rsid w:val="00D6257B"/>
    <w:rsid w:val="00D70935"/>
    <w:rsid w:val="00DA127F"/>
    <w:rsid w:val="00DA5AC6"/>
    <w:rsid w:val="00DC7E5A"/>
    <w:rsid w:val="00DF6D31"/>
    <w:rsid w:val="00E23DF1"/>
    <w:rsid w:val="00E56680"/>
    <w:rsid w:val="00E97B14"/>
    <w:rsid w:val="00EC15C1"/>
    <w:rsid w:val="00ED4E4E"/>
    <w:rsid w:val="00EF00B2"/>
    <w:rsid w:val="00F2179F"/>
    <w:rsid w:val="00F23966"/>
    <w:rsid w:val="00F37F0A"/>
    <w:rsid w:val="00F45C28"/>
    <w:rsid w:val="00F56C36"/>
    <w:rsid w:val="00F76971"/>
    <w:rsid w:val="00F77F70"/>
    <w:rsid w:val="00FE0308"/>
    <w:rsid w:val="00FE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</w:rPr>
  </w:style>
  <w:style w:type="paragraph" w:styleId="Ttulo1">
    <w:name w:val="heading 1"/>
    <w:basedOn w:val="Normal"/>
    <w:next w:val="Normal"/>
    <w:qFormat/>
    <w:rsid w:val="00D1236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9F7E6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C76B77"/>
    <w:pPr>
      <w:ind w:left="720"/>
      <w:contextualSpacing/>
    </w:pPr>
  </w:style>
  <w:style w:type="table" w:styleId="Tablaconcuadrcula">
    <w:name w:val="Table Grid"/>
    <w:basedOn w:val="Tablanormal"/>
    <w:rsid w:val="000518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</w:rPr>
  </w:style>
  <w:style w:type="paragraph" w:styleId="Ttulo1">
    <w:name w:val="heading 1"/>
    <w:basedOn w:val="Normal"/>
    <w:next w:val="Normal"/>
    <w:qFormat/>
    <w:rsid w:val="00D1236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9F7E6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C76B77"/>
    <w:pPr>
      <w:ind w:left="720"/>
      <w:contextualSpacing/>
    </w:pPr>
  </w:style>
  <w:style w:type="table" w:styleId="Tablaconcuadrcula">
    <w:name w:val="Table Grid"/>
    <w:basedOn w:val="Tablanormal"/>
    <w:rsid w:val="000518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991810-CCE4-4A81-AAD5-D3FC1DB76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creator>WinuE</dc:creator>
  <cp:lastModifiedBy>Usuario</cp:lastModifiedBy>
  <cp:revision>4</cp:revision>
  <cp:lastPrinted>2018-07-02T12:37:00Z</cp:lastPrinted>
  <dcterms:created xsi:type="dcterms:W3CDTF">2018-06-30T00:48:00Z</dcterms:created>
  <dcterms:modified xsi:type="dcterms:W3CDTF">2018-07-02T12:37:00Z</dcterms:modified>
</cp:coreProperties>
</file>