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C9C" w:rsidRPr="00A15C9C" w:rsidRDefault="00A15C9C" w:rsidP="00A15C9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15C9C">
        <w:rPr>
          <w:rFonts w:ascii="Book Antiqua" w:hAnsi="Book Antiqua"/>
          <w:bCs/>
          <w:lang w:val="es-AR"/>
        </w:rPr>
        <w:t>Yerba Buena, 16 de Abril de 2014</w:t>
      </w:r>
    </w:p>
    <w:p w:rsidR="00A15C9C" w:rsidRPr="00A02369" w:rsidRDefault="00A15C9C" w:rsidP="00A15C9C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A02369">
        <w:rPr>
          <w:rFonts w:ascii="Book Antiqua" w:hAnsi="Book Antiqua"/>
          <w:b/>
          <w:bCs/>
          <w:lang w:val="es-AR"/>
        </w:rPr>
        <w:t>ORDENANZA Nº 1973</w:t>
      </w:r>
    </w:p>
    <w:p w:rsidR="00A15C9C" w:rsidRPr="00A02369" w:rsidRDefault="00A15C9C" w:rsidP="00A15C9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A02369">
        <w:rPr>
          <w:rFonts w:ascii="Book Antiqua" w:hAnsi="Book Antiqua"/>
          <w:b/>
        </w:rPr>
        <w:t>VISTO:</w:t>
      </w:r>
    </w:p>
    <w:p w:rsidR="00A17B4F" w:rsidRPr="00A02369" w:rsidRDefault="00392B39" w:rsidP="00A15C9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02369">
        <w:rPr>
          <w:rFonts w:ascii="Book Antiqua" w:hAnsi="Book Antiqua"/>
        </w:rPr>
        <w:t xml:space="preserve">La necesidad de dotar a los espacios públicos </w:t>
      </w:r>
      <w:r w:rsidR="009F2690" w:rsidRPr="00A02369">
        <w:rPr>
          <w:rFonts w:ascii="Book Antiqua" w:hAnsi="Book Antiqua"/>
        </w:rPr>
        <w:t>d</w:t>
      </w:r>
      <w:r w:rsidRPr="00A02369">
        <w:rPr>
          <w:rFonts w:ascii="Book Antiqua" w:hAnsi="Book Antiqua"/>
        </w:rPr>
        <w:t>e nombres identificatorios tendiente al ordenamiento urbano</w:t>
      </w:r>
      <w:r w:rsidR="00A15C9C" w:rsidRPr="00A02369">
        <w:rPr>
          <w:rFonts w:ascii="Book Antiqua" w:hAnsi="Book Antiqua"/>
        </w:rPr>
        <w:t xml:space="preserve">; </w:t>
      </w:r>
      <w:r w:rsidR="00C870FF" w:rsidRPr="00A02369">
        <w:rPr>
          <w:rFonts w:ascii="Book Antiqua" w:hAnsi="Book Antiqua"/>
        </w:rPr>
        <w:t>y</w:t>
      </w:r>
    </w:p>
    <w:p w:rsidR="00A15C9C" w:rsidRPr="00A02369" w:rsidRDefault="00A15C9C" w:rsidP="00A15C9C">
      <w:pPr>
        <w:keepNext/>
        <w:spacing w:before="60" w:after="60"/>
        <w:rPr>
          <w:rFonts w:ascii="Book Antiqua" w:hAnsi="Book Antiqua"/>
          <w:b/>
        </w:rPr>
      </w:pPr>
      <w:r w:rsidRPr="00A02369">
        <w:rPr>
          <w:rFonts w:ascii="Book Antiqua" w:hAnsi="Book Antiqua"/>
          <w:b/>
        </w:rPr>
        <w:t>CONSIDERANDO:</w:t>
      </w:r>
    </w:p>
    <w:p w:rsidR="009A77D8" w:rsidRPr="00A02369" w:rsidRDefault="00392B39" w:rsidP="00A15C9C">
      <w:pPr>
        <w:keepNext/>
        <w:spacing w:after="180"/>
        <w:jc w:val="both"/>
        <w:rPr>
          <w:rFonts w:ascii="Book Antiqua" w:hAnsi="Book Antiqua"/>
        </w:rPr>
      </w:pPr>
      <w:r w:rsidRPr="00A02369">
        <w:rPr>
          <w:rFonts w:ascii="Book Antiqua" w:hAnsi="Book Antiqua"/>
        </w:rPr>
        <w:t>Que los nombres de los espacios públicos</w:t>
      </w:r>
      <w:r w:rsidR="00A15C9C" w:rsidRPr="00A02369">
        <w:rPr>
          <w:rFonts w:ascii="Book Antiqua" w:hAnsi="Book Antiqua"/>
        </w:rPr>
        <w:t xml:space="preserve">, </w:t>
      </w:r>
      <w:r w:rsidRPr="00A02369">
        <w:rPr>
          <w:rFonts w:ascii="Book Antiqua" w:hAnsi="Book Antiqua"/>
        </w:rPr>
        <w:t>ya sean calles</w:t>
      </w:r>
      <w:r w:rsidR="00A15C9C" w:rsidRPr="00A02369">
        <w:rPr>
          <w:rFonts w:ascii="Book Antiqua" w:hAnsi="Book Antiqua"/>
        </w:rPr>
        <w:t xml:space="preserve">, </w:t>
      </w:r>
      <w:r w:rsidRPr="00A02369">
        <w:rPr>
          <w:rFonts w:ascii="Book Antiqua" w:hAnsi="Book Antiqua"/>
        </w:rPr>
        <w:t>plazas</w:t>
      </w:r>
      <w:r w:rsidR="00A15C9C" w:rsidRPr="00A02369">
        <w:rPr>
          <w:rFonts w:ascii="Book Antiqua" w:hAnsi="Book Antiqua"/>
        </w:rPr>
        <w:t xml:space="preserve">, </w:t>
      </w:r>
      <w:r w:rsidRPr="00A02369">
        <w:rPr>
          <w:rFonts w:ascii="Book Antiqua" w:hAnsi="Book Antiqua"/>
        </w:rPr>
        <w:t>pasajes</w:t>
      </w:r>
      <w:r w:rsidR="00A15C9C" w:rsidRPr="00A02369">
        <w:rPr>
          <w:rFonts w:ascii="Book Antiqua" w:hAnsi="Book Antiqua"/>
        </w:rPr>
        <w:t xml:space="preserve">, </w:t>
      </w:r>
      <w:r w:rsidRPr="00A02369">
        <w:rPr>
          <w:rFonts w:ascii="Book Antiqua" w:hAnsi="Book Antiqua"/>
        </w:rPr>
        <w:t>etc… deben tener un sentido</w:t>
      </w:r>
      <w:r w:rsidR="00A15C9C" w:rsidRPr="00A02369">
        <w:rPr>
          <w:rFonts w:ascii="Book Antiqua" w:hAnsi="Book Antiqua"/>
        </w:rPr>
        <w:t xml:space="preserve">, </w:t>
      </w:r>
      <w:r w:rsidRPr="00A02369">
        <w:rPr>
          <w:rFonts w:ascii="Book Antiqua" w:hAnsi="Book Antiqua"/>
        </w:rPr>
        <w:t>una razón</w:t>
      </w:r>
      <w:r w:rsidR="00A15C9C" w:rsidRPr="00A02369">
        <w:rPr>
          <w:rFonts w:ascii="Book Antiqua" w:hAnsi="Book Antiqua"/>
        </w:rPr>
        <w:t>;</w:t>
      </w:r>
    </w:p>
    <w:p w:rsidR="009A77D8" w:rsidRPr="00A02369" w:rsidRDefault="00392B39" w:rsidP="00A15C9C">
      <w:pPr>
        <w:keepNext/>
        <w:spacing w:after="180"/>
        <w:jc w:val="both"/>
        <w:rPr>
          <w:rFonts w:ascii="Book Antiqua" w:hAnsi="Book Antiqua"/>
        </w:rPr>
      </w:pPr>
      <w:r w:rsidRPr="00A02369">
        <w:rPr>
          <w:rFonts w:ascii="Book Antiqua" w:hAnsi="Book Antiqua"/>
        </w:rPr>
        <w:t>Que además es una forma de honrar la memoria de vecinos que hayan tenido un</w:t>
      </w:r>
      <w:r w:rsidR="004454BA" w:rsidRPr="00A02369">
        <w:rPr>
          <w:rFonts w:ascii="Book Antiqua" w:hAnsi="Book Antiqua"/>
        </w:rPr>
        <w:t>a</w:t>
      </w:r>
      <w:r w:rsidRPr="00A02369">
        <w:rPr>
          <w:rFonts w:ascii="Book Antiqua" w:hAnsi="Book Antiqua"/>
        </w:rPr>
        <w:t xml:space="preserve"> vida de</w:t>
      </w:r>
      <w:r w:rsidR="004454BA" w:rsidRPr="00A02369">
        <w:rPr>
          <w:rFonts w:ascii="Book Antiqua" w:hAnsi="Book Antiqua"/>
        </w:rPr>
        <w:t>stacada y sean ejemplo a seguir</w:t>
      </w:r>
      <w:r w:rsidR="00A15C9C" w:rsidRPr="00A02369">
        <w:rPr>
          <w:rFonts w:ascii="Book Antiqua" w:hAnsi="Book Antiqua"/>
        </w:rPr>
        <w:t>;</w:t>
      </w:r>
    </w:p>
    <w:p w:rsidR="009A77D8" w:rsidRPr="00A02369" w:rsidRDefault="004454BA" w:rsidP="00A15C9C">
      <w:pPr>
        <w:keepNext/>
        <w:spacing w:after="180"/>
        <w:jc w:val="both"/>
        <w:rPr>
          <w:rFonts w:ascii="Book Antiqua" w:hAnsi="Book Antiqua"/>
        </w:rPr>
      </w:pPr>
      <w:r w:rsidRPr="00A02369">
        <w:rPr>
          <w:rFonts w:ascii="Book Antiqua" w:hAnsi="Book Antiqua"/>
        </w:rPr>
        <w:t>Que un vecino de gran trayectoria en nuestro medio</w:t>
      </w:r>
      <w:r w:rsidR="00A15C9C" w:rsidRPr="00A02369">
        <w:rPr>
          <w:rFonts w:ascii="Book Antiqua" w:hAnsi="Book Antiqua"/>
        </w:rPr>
        <w:t xml:space="preserve">, </w:t>
      </w:r>
      <w:r w:rsidRPr="00A02369">
        <w:rPr>
          <w:rFonts w:ascii="Book Antiqua" w:hAnsi="Book Antiqua"/>
        </w:rPr>
        <w:t>ha sido el Dr</w:t>
      </w:r>
      <w:r w:rsidR="00A15C9C" w:rsidRPr="00A02369">
        <w:rPr>
          <w:rFonts w:ascii="Book Antiqua" w:hAnsi="Book Antiqua"/>
        </w:rPr>
        <w:t xml:space="preserve">. </w:t>
      </w:r>
      <w:r w:rsidRPr="00A02369">
        <w:rPr>
          <w:rFonts w:ascii="Book Antiqua" w:hAnsi="Book Antiqua"/>
        </w:rPr>
        <w:t>Carlos Fermín Aguilar</w:t>
      </w:r>
      <w:r w:rsidR="00A15C9C" w:rsidRPr="00A02369">
        <w:rPr>
          <w:rFonts w:ascii="Book Antiqua" w:hAnsi="Book Antiqua"/>
        </w:rPr>
        <w:t xml:space="preserve">. </w:t>
      </w:r>
      <w:r w:rsidRPr="00A02369">
        <w:rPr>
          <w:rFonts w:ascii="Book Antiqua" w:hAnsi="Book Antiqua"/>
        </w:rPr>
        <w:t>Nacido el 14-1-1917</w:t>
      </w:r>
      <w:r w:rsidR="00A15C9C" w:rsidRPr="00A02369">
        <w:rPr>
          <w:rFonts w:ascii="Book Antiqua" w:hAnsi="Book Antiqua"/>
        </w:rPr>
        <w:t xml:space="preserve">, </w:t>
      </w:r>
      <w:r w:rsidRPr="00A02369">
        <w:rPr>
          <w:rFonts w:ascii="Book Antiqua" w:hAnsi="Book Antiqua"/>
        </w:rPr>
        <w:t>graduado de abogado en la Universidad Nacional de Córdoba en 1940</w:t>
      </w:r>
      <w:r w:rsidR="00A15C9C" w:rsidRPr="00A02369">
        <w:rPr>
          <w:rFonts w:ascii="Book Antiqua" w:hAnsi="Book Antiqua"/>
        </w:rPr>
        <w:t xml:space="preserve">, </w:t>
      </w:r>
      <w:r w:rsidR="00087BA4" w:rsidRPr="00A02369">
        <w:rPr>
          <w:rFonts w:ascii="Book Antiqua" w:hAnsi="Book Antiqua"/>
        </w:rPr>
        <w:t>en 1943 asumió como Director del Departamento Provincial del Trabajo y luego fue delegado Regional de la Secretaría de Trabajo y Previsión</w:t>
      </w:r>
      <w:r w:rsidR="00A15C9C" w:rsidRPr="00A02369">
        <w:rPr>
          <w:rFonts w:ascii="Book Antiqua" w:hAnsi="Book Antiqua"/>
        </w:rPr>
        <w:t xml:space="preserve">. </w:t>
      </w:r>
      <w:r w:rsidR="00087BA4" w:rsidRPr="00A02369">
        <w:rPr>
          <w:rFonts w:ascii="Book Antiqua" w:hAnsi="Book Antiqua"/>
        </w:rPr>
        <w:t>Fundador de la FOTIA y gran impulsor del sindicalismo tucumano</w:t>
      </w:r>
      <w:r w:rsidR="00A15C9C" w:rsidRPr="00A02369">
        <w:rPr>
          <w:rFonts w:ascii="Book Antiqua" w:hAnsi="Book Antiqua"/>
        </w:rPr>
        <w:t xml:space="preserve">. </w:t>
      </w:r>
      <w:r w:rsidR="00087BA4" w:rsidRPr="00A02369">
        <w:rPr>
          <w:rFonts w:ascii="Book Antiqua" w:hAnsi="Book Antiqua"/>
        </w:rPr>
        <w:t>Docente en la Universidad Nacional de Tucumán y posteriormente en la Universidad Católica</w:t>
      </w:r>
      <w:r w:rsidR="00A15C9C" w:rsidRPr="00A02369">
        <w:rPr>
          <w:rFonts w:ascii="Book Antiqua" w:hAnsi="Book Antiqua"/>
        </w:rPr>
        <w:t xml:space="preserve">. </w:t>
      </w:r>
      <w:r w:rsidR="009F2690" w:rsidRPr="00A02369">
        <w:rPr>
          <w:rFonts w:ascii="Book Antiqua" w:hAnsi="Book Antiqua"/>
        </w:rPr>
        <w:t>Fue Juez Civil y C</w:t>
      </w:r>
      <w:r w:rsidR="00087BA4" w:rsidRPr="00A02369">
        <w:rPr>
          <w:rFonts w:ascii="Book Antiqua" w:hAnsi="Book Antiqua"/>
        </w:rPr>
        <w:t xml:space="preserve">omercial desde </w:t>
      </w:r>
      <w:smartTag w:uri="urn:schemas-microsoft-com:office:smarttags" w:element="metricconverter">
        <w:smartTagPr>
          <w:attr w:name="ProductID" w:val="1946 a"/>
        </w:smartTagPr>
        <w:r w:rsidR="00087BA4" w:rsidRPr="00A02369">
          <w:rPr>
            <w:rFonts w:ascii="Book Antiqua" w:hAnsi="Book Antiqua"/>
          </w:rPr>
          <w:t>1946 a</w:t>
        </w:r>
      </w:smartTag>
      <w:r w:rsidR="00087BA4" w:rsidRPr="00A02369">
        <w:rPr>
          <w:rFonts w:ascii="Book Antiqua" w:hAnsi="Book Antiqua"/>
        </w:rPr>
        <w:t xml:space="preserve"> 1948</w:t>
      </w:r>
      <w:r w:rsidR="00A15C9C" w:rsidRPr="00A02369">
        <w:rPr>
          <w:rFonts w:ascii="Book Antiqua" w:hAnsi="Book Antiqua"/>
        </w:rPr>
        <w:t xml:space="preserve">, </w:t>
      </w:r>
      <w:r w:rsidR="00087BA4" w:rsidRPr="00A02369">
        <w:rPr>
          <w:rFonts w:ascii="Book Antiqua" w:hAnsi="Book Antiqua"/>
        </w:rPr>
        <w:t>año en el que fue designado vocal de la Corte Suprema de Justicia</w:t>
      </w:r>
      <w:r w:rsidR="00A15C9C" w:rsidRPr="00A02369">
        <w:rPr>
          <w:rFonts w:ascii="Book Antiqua" w:hAnsi="Book Antiqua"/>
        </w:rPr>
        <w:t xml:space="preserve">. </w:t>
      </w:r>
      <w:r w:rsidR="00087BA4" w:rsidRPr="00A02369">
        <w:rPr>
          <w:rFonts w:ascii="Book Antiqua" w:hAnsi="Book Antiqua"/>
        </w:rPr>
        <w:t>Posteriormente</w:t>
      </w:r>
      <w:r w:rsidR="00A15C9C" w:rsidRPr="00A02369">
        <w:rPr>
          <w:rFonts w:ascii="Book Antiqua" w:hAnsi="Book Antiqua"/>
        </w:rPr>
        <w:t xml:space="preserve">, </w:t>
      </w:r>
      <w:r w:rsidR="00087BA4" w:rsidRPr="00A02369">
        <w:rPr>
          <w:rFonts w:ascii="Book Antiqua" w:hAnsi="Book Antiqua"/>
        </w:rPr>
        <w:t>fueron requeridos sus serv</w:t>
      </w:r>
      <w:r w:rsidR="009F2690" w:rsidRPr="00A02369">
        <w:rPr>
          <w:rFonts w:ascii="Book Antiqua" w:hAnsi="Book Antiqua"/>
        </w:rPr>
        <w:t>icios en forma personal por el P</w:t>
      </w:r>
      <w:r w:rsidR="00087BA4" w:rsidRPr="00A02369">
        <w:rPr>
          <w:rFonts w:ascii="Book Antiqua" w:hAnsi="Book Antiqua"/>
        </w:rPr>
        <w:t>residente de la Nación</w:t>
      </w:r>
      <w:r w:rsidR="00A15C9C" w:rsidRPr="00A02369">
        <w:rPr>
          <w:rFonts w:ascii="Book Antiqua" w:hAnsi="Book Antiqua"/>
        </w:rPr>
        <w:t xml:space="preserve">, </w:t>
      </w:r>
      <w:r w:rsidR="00087BA4" w:rsidRPr="00A02369">
        <w:rPr>
          <w:rFonts w:ascii="Book Antiqua" w:hAnsi="Book Antiqua"/>
        </w:rPr>
        <w:t>Gral</w:t>
      </w:r>
      <w:r w:rsidR="00A15C9C" w:rsidRPr="00A02369">
        <w:rPr>
          <w:rFonts w:ascii="Book Antiqua" w:hAnsi="Book Antiqua"/>
        </w:rPr>
        <w:t xml:space="preserve">. </w:t>
      </w:r>
      <w:r w:rsidR="00087BA4" w:rsidRPr="00A02369">
        <w:rPr>
          <w:rFonts w:ascii="Book Antiqua" w:hAnsi="Book Antiqua"/>
        </w:rPr>
        <w:t>Juan Domingo Perón</w:t>
      </w:r>
      <w:r w:rsidR="00A15C9C" w:rsidRPr="00A02369">
        <w:rPr>
          <w:rFonts w:ascii="Book Antiqua" w:hAnsi="Book Antiqua"/>
        </w:rPr>
        <w:t xml:space="preserve">, </w:t>
      </w:r>
      <w:r w:rsidR="00087BA4" w:rsidRPr="00A02369">
        <w:rPr>
          <w:rFonts w:ascii="Book Antiqua" w:hAnsi="Book Antiqua"/>
        </w:rPr>
        <w:t>para que asumiera como Rector de la Universidad Nacional de Tucumán</w:t>
      </w:r>
      <w:r w:rsidR="00A15C9C" w:rsidRPr="00A02369">
        <w:rPr>
          <w:rFonts w:ascii="Book Antiqua" w:hAnsi="Book Antiqua"/>
        </w:rPr>
        <w:t xml:space="preserve">, </w:t>
      </w:r>
      <w:r w:rsidR="00EB070F" w:rsidRPr="00A02369">
        <w:rPr>
          <w:rFonts w:ascii="Book Antiqua" w:hAnsi="Book Antiqua"/>
        </w:rPr>
        <w:t>donde se desempeñó hasta 1954</w:t>
      </w:r>
      <w:r w:rsidR="00A15C9C" w:rsidRPr="00A02369">
        <w:rPr>
          <w:rFonts w:ascii="Book Antiqua" w:hAnsi="Book Antiqua"/>
        </w:rPr>
        <w:t xml:space="preserve">. </w:t>
      </w:r>
      <w:r w:rsidR="00EB070F" w:rsidRPr="00A02369">
        <w:rPr>
          <w:rFonts w:ascii="Book Antiqua" w:hAnsi="Book Antiqua"/>
        </w:rPr>
        <w:t xml:space="preserve">Desde </w:t>
      </w:r>
      <w:smartTag w:uri="urn:schemas-microsoft-com:office:smarttags" w:element="metricconverter">
        <w:smartTagPr>
          <w:attr w:name="ProductID" w:val="1970 a"/>
        </w:smartTagPr>
        <w:r w:rsidR="00EB070F" w:rsidRPr="00A02369">
          <w:rPr>
            <w:rFonts w:ascii="Book Antiqua" w:hAnsi="Book Antiqua"/>
          </w:rPr>
          <w:t>1970</w:t>
        </w:r>
        <w:r w:rsidR="00B41169" w:rsidRPr="00A02369">
          <w:rPr>
            <w:rFonts w:ascii="Book Antiqua" w:hAnsi="Book Antiqua"/>
          </w:rPr>
          <w:t xml:space="preserve"> a</w:t>
        </w:r>
      </w:smartTag>
      <w:r w:rsidR="00B41169" w:rsidRPr="00A02369">
        <w:rPr>
          <w:rFonts w:ascii="Book Antiqua" w:hAnsi="Book Antiqua"/>
        </w:rPr>
        <w:t xml:space="preserve"> 1973 fue Fiscal de Estado</w:t>
      </w:r>
      <w:r w:rsidR="00A15C9C" w:rsidRPr="00A02369">
        <w:rPr>
          <w:rFonts w:ascii="Book Antiqua" w:hAnsi="Book Antiqua"/>
        </w:rPr>
        <w:t xml:space="preserve">. </w:t>
      </w:r>
      <w:r w:rsidR="00B41169" w:rsidRPr="00A02369">
        <w:rPr>
          <w:rFonts w:ascii="Book Antiqua" w:hAnsi="Book Antiqua"/>
        </w:rPr>
        <w:t>Posteriormente ejerció la docencia y su profesión de abogado</w:t>
      </w:r>
      <w:r w:rsidR="00A15C9C" w:rsidRPr="00A02369">
        <w:rPr>
          <w:rFonts w:ascii="Book Antiqua" w:hAnsi="Book Antiqua"/>
        </w:rPr>
        <w:t xml:space="preserve">, </w:t>
      </w:r>
      <w:r w:rsidR="00B41169" w:rsidRPr="00A02369">
        <w:rPr>
          <w:rFonts w:ascii="Book Antiqua" w:hAnsi="Book Antiqua"/>
        </w:rPr>
        <w:t>hasta el final de sus días</w:t>
      </w:r>
      <w:r w:rsidR="00A15C9C" w:rsidRPr="00A02369">
        <w:rPr>
          <w:rFonts w:ascii="Book Antiqua" w:hAnsi="Book Antiqua"/>
        </w:rPr>
        <w:t xml:space="preserve">. </w:t>
      </w:r>
      <w:r w:rsidR="009F2690" w:rsidRPr="00A02369">
        <w:rPr>
          <w:rFonts w:ascii="Book Antiqua" w:hAnsi="Book Antiqua"/>
        </w:rPr>
        <w:t>F</w:t>
      </w:r>
      <w:r w:rsidR="00B41169" w:rsidRPr="00A02369">
        <w:rPr>
          <w:rFonts w:ascii="Book Antiqua" w:hAnsi="Book Antiqua"/>
        </w:rPr>
        <w:t>alleció el 14-9-1993</w:t>
      </w:r>
      <w:r w:rsidR="00A15C9C" w:rsidRPr="00A02369">
        <w:rPr>
          <w:rFonts w:ascii="Book Antiqua" w:hAnsi="Book Antiqua"/>
        </w:rPr>
        <w:t xml:space="preserve">, </w:t>
      </w:r>
      <w:r w:rsidR="00B41169" w:rsidRPr="00A02369">
        <w:rPr>
          <w:rFonts w:ascii="Book Antiqua" w:hAnsi="Book Antiqua"/>
        </w:rPr>
        <w:t>dejando una gran familia</w:t>
      </w:r>
      <w:r w:rsidR="00A15C9C" w:rsidRPr="00A02369">
        <w:rPr>
          <w:rFonts w:ascii="Book Antiqua" w:hAnsi="Book Antiqua"/>
        </w:rPr>
        <w:t xml:space="preserve">, </w:t>
      </w:r>
      <w:r w:rsidR="00B41169" w:rsidRPr="00A02369">
        <w:rPr>
          <w:rFonts w:ascii="Book Antiqua" w:hAnsi="Book Antiqua"/>
        </w:rPr>
        <w:t>compuesta por 12 hijos</w:t>
      </w:r>
      <w:r w:rsidR="00A15C9C" w:rsidRPr="00A02369">
        <w:rPr>
          <w:rFonts w:ascii="Book Antiqua" w:hAnsi="Book Antiqua"/>
        </w:rPr>
        <w:t xml:space="preserve">, </w:t>
      </w:r>
      <w:r w:rsidR="00B41169" w:rsidRPr="00A02369">
        <w:rPr>
          <w:rFonts w:ascii="Book Antiqua" w:hAnsi="Book Antiqua"/>
        </w:rPr>
        <w:t>más de 60 nietos y varias decenas de bisnietos</w:t>
      </w:r>
      <w:r w:rsidR="00A15C9C" w:rsidRPr="00A02369">
        <w:rPr>
          <w:rFonts w:ascii="Book Antiqua" w:hAnsi="Book Antiqua"/>
        </w:rPr>
        <w:t>;</w:t>
      </w:r>
    </w:p>
    <w:p w:rsidR="009A77D8" w:rsidRPr="00A02369" w:rsidRDefault="00B41169" w:rsidP="00A15C9C">
      <w:pPr>
        <w:keepNext/>
        <w:spacing w:after="180"/>
        <w:jc w:val="both"/>
        <w:rPr>
          <w:rFonts w:ascii="Book Antiqua" w:hAnsi="Book Antiqua"/>
        </w:rPr>
      </w:pPr>
      <w:r w:rsidRPr="00A02369">
        <w:rPr>
          <w:rFonts w:ascii="Book Antiqua" w:hAnsi="Book Antiqua"/>
        </w:rPr>
        <w:t xml:space="preserve">Que la plaza ubicada entre las calles </w:t>
      </w:r>
      <w:r w:rsidR="007340DB" w:rsidRPr="00A02369">
        <w:rPr>
          <w:rFonts w:ascii="Book Antiqua" w:hAnsi="Book Antiqua"/>
        </w:rPr>
        <w:t>Sarmiento al Norte</w:t>
      </w:r>
      <w:r w:rsidR="00A15C9C" w:rsidRPr="00A02369">
        <w:rPr>
          <w:rFonts w:ascii="Book Antiqua" w:hAnsi="Book Antiqua"/>
        </w:rPr>
        <w:t xml:space="preserve">, </w:t>
      </w:r>
      <w:r w:rsidR="007340DB" w:rsidRPr="00A02369">
        <w:rPr>
          <w:rFonts w:ascii="Book Antiqua" w:hAnsi="Book Antiqua"/>
        </w:rPr>
        <w:t>Ituzaingó al Sur</w:t>
      </w:r>
      <w:r w:rsidR="00A15C9C" w:rsidRPr="00A02369">
        <w:rPr>
          <w:rFonts w:ascii="Book Antiqua" w:hAnsi="Book Antiqua"/>
        </w:rPr>
        <w:t xml:space="preserve">, </w:t>
      </w:r>
      <w:r w:rsidR="007340DB" w:rsidRPr="00A02369">
        <w:rPr>
          <w:rFonts w:ascii="Book Antiqua" w:hAnsi="Book Antiqua"/>
        </w:rPr>
        <w:t>Pedro Herrera al Oeste y Hernán Zuchi al Este</w:t>
      </w:r>
      <w:r w:rsidR="00A15C9C" w:rsidRPr="00A02369">
        <w:rPr>
          <w:rFonts w:ascii="Book Antiqua" w:hAnsi="Book Antiqua"/>
        </w:rPr>
        <w:t xml:space="preserve">, </w:t>
      </w:r>
      <w:r w:rsidR="007340DB" w:rsidRPr="00A02369">
        <w:rPr>
          <w:rFonts w:ascii="Book Antiqua" w:hAnsi="Book Antiqua"/>
        </w:rPr>
        <w:t>conocida como plaza de las Diagonales o Plaza Rubén Darío</w:t>
      </w:r>
      <w:r w:rsidR="00A15C9C" w:rsidRPr="00A02369">
        <w:rPr>
          <w:rFonts w:ascii="Book Antiqua" w:hAnsi="Book Antiqua"/>
        </w:rPr>
        <w:t xml:space="preserve">, </w:t>
      </w:r>
      <w:r w:rsidR="007340DB" w:rsidRPr="00A02369">
        <w:rPr>
          <w:rFonts w:ascii="Book Antiqua" w:hAnsi="Book Antiqua"/>
        </w:rPr>
        <w:t>no tiene un nombre propio</w:t>
      </w:r>
      <w:r w:rsidR="00A15C9C" w:rsidRPr="00A02369">
        <w:rPr>
          <w:rFonts w:ascii="Book Antiqua" w:hAnsi="Book Antiqua"/>
        </w:rPr>
        <w:t>;</w:t>
      </w:r>
    </w:p>
    <w:p w:rsidR="009A77D8" w:rsidRPr="00A02369" w:rsidRDefault="009F2690" w:rsidP="00A15C9C">
      <w:pPr>
        <w:keepNext/>
        <w:spacing w:after="180"/>
        <w:jc w:val="both"/>
        <w:rPr>
          <w:rFonts w:ascii="Book Antiqua" w:hAnsi="Book Antiqua"/>
        </w:rPr>
      </w:pPr>
      <w:r w:rsidRPr="00A02369">
        <w:rPr>
          <w:rFonts w:ascii="Book Antiqua" w:hAnsi="Book Antiqua"/>
        </w:rPr>
        <w:t>Que si bien se la identifica con el nombre de Rubén Darío por su cercanía con dicha arteria y también con la denominación plaza de las diagonales</w:t>
      </w:r>
      <w:r w:rsidR="00A15C9C" w:rsidRPr="00A02369">
        <w:rPr>
          <w:rFonts w:ascii="Book Antiqua" w:hAnsi="Book Antiqua"/>
        </w:rPr>
        <w:t xml:space="preserve">, </w:t>
      </w:r>
      <w:r w:rsidRPr="00A02369">
        <w:rPr>
          <w:rFonts w:ascii="Book Antiqua" w:hAnsi="Book Antiqua"/>
        </w:rPr>
        <w:t>la misma no tiene nombre propio</w:t>
      </w:r>
      <w:r w:rsidR="00A15C9C" w:rsidRPr="00A02369">
        <w:rPr>
          <w:rFonts w:ascii="Book Antiqua" w:hAnsi="Book Antiqua"/>
        </w:rPr>
        <w:t>;</w:t>
      </w:r>
    </w:p>
    <w:p w:rsidR="009A77D8" w:rsidRPr="00A02369" w:rsidRDefault="007340DB" w:rsidP="00A15C9C">
      <w:pPr>
        <w:keepNext/>
        <w:spacing w:after="180"/>
        <w:jc w:val="both"/>
        <w:rPr>
          <w:rFonts w:ascii="Book Antiqua" w:hAnsi="Book Antiqua"/>
        </w:rPr>
      </w:pPr>
      <w:r w:rsidRPr="00A02369">
        <w:rPr>
          <w:rFonts w:ascii="Book Antiqua" w:hAnsi="Book Antiqua"/>
        </w:rPr>
        <w:t>Que la imposición de este nombre y la difusión de la vida del Dr</w:t>
      </w:r>
      <w:r w:rsidR="00A15C9C" w:rsidRPr="00A02369">
        <w:rPr>
          <w:rFonts w:ascii="Book Antiqua" w:hAnsi="Book Antiqua"/>
        </w:rPr>
        <w:t xml:space="preserve">. </w:t>
      </w:r>
      <w:r w:rsidRPr="00A02369">
        <w:rPr>
          <w:rFonts w:ascii="Book Antiqua" w:hAnsi="Book Antiqua"/>
        </w:rPr>
        <w:t>Carlos F</w:t>
      </w:r>
      <w:r w:rsidR="00A15C9C" w:rsidRPr="00A02369">
        <w:rPr>
          <w:rFonts w:ascii="Book Antiqua" w:hAnsi="Book Antiqua"/>
        </w:rPr>
        <w:t xml:space="preserve">. </w:t>
      </w:r>
      <w:r w:rsidRPr="00A02369">
        <w:rPr>
          <w:rFonts w:ascii="Book Antiqua" w:hAnsi="Book Antiqua"/>
        </w:rPr>
        <w:t>Aguilar servirá como ejemplo a las generaciones actuales del servicio hacia la co</w:t>
      </w:r>
      <w:r w:rsidR="009F2690" w:rsidRPr="00A02369">
        <w:rPr>
          <w:rFonts w:ascii="Book Antiqua" w:hAnsi="Book Antiqua"/>
        </w:rPr>
        <w:t>munidad y el trabajo incesante en</w:t>
      </w:r>
      <w:r w:rsidRPr="00A02369">
        <w:rPr>
          <w:rFonts w:ascii="Book Antiqua" w:hAnsi="Book Antiqua"/>
        </w:rPr>
        <w:t xml:space="preserve"> favor del progreso y desarrollo de todos los hombres</w:t>
      </w:r>
      <w:r w:rsidR="00A15C9C" w:rsidRPr="00A02369">
        <w:rPr>
          <w:rFonts w:ascii="Book Antiqua" w:hAnsi="Book Antiqua"/>
        </w:rPr>
        <w:t xml:space="preserve">, </w:t>
      </w:r>
      <w:r w:rsidRPr="00A02369">
        <w:rPr>
          <w:rFonts w:ascii="Book Antiqua" w:hAnsi="Book Antiqua"/>
        </w:rPr>
        <w:t>de la promoción del estudio y del esfuerzo</w:t>
      </w:r>
      <w:r w:rsidR="00A15C9C" w:rsidRPr="00A02369">
        <w:rPr>
          <w:rFonts w:ascii="Book Antiqua" w:hAnsi="Book Antiqua"/>
        </w:rPr>
        <w:t>;</w:t>
      </w:r>
    </w:p>
    <w:p w:rsidR="00A17B4F" w:rsidRPr="00A02369" w:rsidRDefault="00746303" w:rsidP="0074630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02369">
        <w:rPr>
          <w:rFonts w:ascii="Book Antiqua" w:hAnsi="Book Antiqua"/>
          <w:b/>
        </w:rPr>
        <w:t>EL CONCEJO DELIBERANTE SANCIONA CON FUERZA DE ORDENANZA</w:t>
      </w:r>
    </w:p>
    <w:p w:rsidR="009A77D8" w:rsidRPr="00A02369" w:rsidRDefault="001474DA" w:rsidP="001474DA">
      <w:pPr>
        <w:keepNext/>
        <w:spacing w:after="180"/>
        <w:jc w:val="both"/>
        <w:rPr>
          <w:rFonts w:ascii="Book Antiqua" w:hAnsi="Book Antiqua"/>
        </w:rPr>
      </w:pPr>
      <w:r w:rsidRPr="001474DA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A02369">
        <w:rPr>
          <w:rFonts w:ascii="Book Antiqua" w:hAnsi="Book Antiqua"/>
        </w:rPr>
        <w:t xml:space="preserve"> </w:t>
      </w:r>
      <w:r w:rsidR="007340DB" w:rsidRPr="00A02369">
        <w:rPr>
          <w:rFonts w:ascii="Book Antiqua" w:hAnsi="Book Antiqua"/>
        </w:rPr>
        <w:t>IMPÓNESE</w:t>
      </w:r>
      <w:r w:rsidR="00771589" w:rsidRPr="00A02369">
        <w:rPr>
          <w:rFonts w:ascii="Book Antiqua" w:hAnsi="Book Antiqua"/>
        </w:rPr>
        <w:t xml:space="preserve"> </w:t>
      </w:r>
      <w:r w:rsidR="003015A5" w:rsidRPr="00A02369">
        <w:rPr>
          <w:rFonts w:ascii="Book Antiqua" w:hAnsi="Book Antiqua"/>
        </w:rPr>
        <w:t xml:space="preserve">el nombre de </w:t>
      </w:r>
      <w:r w:rsidR="007340DB" w:rsidRPr="00A02369">
        <w:rPr>
          <w:rFonts w:ascii="Book Antiqua" w:hAnsi="Book Antiqua"/>
        </w:rPr>
        <w:t>Dr</w:t>
      </w:r>
      <w:r w:rsidR="00A15C9C" w:rsidRPr="00A02369">
        <w:rPr>
          <w:rFonts w:ascii="Book Antiqua" w:hAnsi="Book Antiqua"/>
        </w:rPr>
        <w:t xml:space="preserve">. </w:t>
      </w:r>
      <w:r w:rsidR="007340DB" w:rsidRPr="00A02369">
        <w:rPr>
          <w:rFonts w:ascii="Book Antiqua" w:hAnsi="Book Antiqua"/>
        </w:rPr>
        <w:t xml:space="preserve">Carlos Fermín Aguilar a la </w:t>
      </w:r>
      <w:r w:rsidR="001422C1" w:rsidRPr="00A02369">
        <w:rPr>
          <w:rFonts w:ascii="Book Antiqua" w:hAnsi="Book Antiqua"/>
        </w:rPr>
        <w:t>plaza</w:t>
      </w:r>
      <w:r w:rsidR="007340DB" w:rsidRPr="00A02369">
        <w:rPr>
          <w:rFonts w:ascii="Book Antiqua" w:hAnsi="Book Antiqua"/>
        </w:rPr>
        <w:t xml:space="preserve"> ubicada</w:t>
      </w:r>
      <w:r w:rsidR="009F2690" w:rsidRPr="00A02369">
        <w:rPr>
          <w:rFonts w:ascii="Book Antiqua" w:hAnsi="Book Antiqua"/>
        </w:rPr>
        <w:t xml:space="preserve"> entre las calles Sarmiento al Norte</w:t>
      </w:r>
      <w:r w:rsidR="00A15C9C" w:rsidRPr="00A02369">
        <w:rPr>
          <w:rFonts w:ascii="Book Antiqua" w:hAnsi="Book Antiqua"/>
        </w:rPr>
        <w:t xml:space="preserve">, </w:t>
      </w:r>
      <w:r w:rsidR="009F2690" w:rsidRPr="00A02369">
        <w:rPr>
          <w:rFonts w:ascii="Book Antiqua" w:hAnsi="Book Antiqua"/>
        </w:rPr>
        <w:t>Ituzaingó al S</w:t>
      </w:r>
      <w:r w:rsidR="007340DB" w:rsidRPr="00A02369">
        <w:rPr>
          <w:rFonts w:ascii="Book Antiqua" w:hAnsi="Book Antiqua"/>
        </w:rPr>
        <w:t>ur</w:t>
      </w:r>
      <w:r w:rsidR="00A15C9C" w:rsidRPr="00A02369">
        <w:rPr>
          <w:rFonts w:ascii="Book Antiqua" w:hAnsi="Book Antiqua"/>
        </w:rPr>
        <w:t xml:space="preserve">, </w:t>
      </w:r>
      <w:r w:rsidR="007340DB" w:rsidRPr="00A02369">
        <w:rPr>
          <w:rFonts w:ascii="Book Antiqua" w:hAnsi="Book Antiqua"/>
        </w:rPr>
        <w:t xml:space="preserve">Pedro Herrera al </w:t>
      </w:r>
      <w:r w:rsidR="009F2690" w:rsidRPr="00A02369">
        <w:rPr>
          <w:rFonts w:ascii="Book Antiqua" w:hAnsi="Book Antiqua"/>
        </w:rPr>
        <w:t>O</w:t>
      </w:r>
      <w:r w:rsidR="007340DB" w:rsidRPr="00A02369">
        <w:rPr>
          <w:rFonts w:ascii="Book Antiqua" w:hAnsi="Book Antiqua"/>
        </w:rPr>
        <w:t xml:space="preserve">este y </w:t>
      </w:r>
      <w:r w:rsidR="00645DE2" w:rsidRPr="00A02369">
        <w:rPr>
          <w:rFonts w:ascii="Book Antiqua" w:hAnsi="Book Antiqua"/>
        </w:rPr>
        <w:t>Hernán</w:t>
      </w:r>
      <w:r w:rsidR="009F2690" w:rsidRPr="00A02369">
        <w:rPr>
          <w:rFonts w:ascii="Book Antiqua" w:hAnsi="Book Antiqua"/>
        </w:rPr>
        <w:t xml:space="preserve"> Zuchi al E</w:t>
      </w:r>
      <w:r w:rsidR="007340DB" w:rsidRPr="00A02369">
        <w:rPr>
          <w:rFonts w:ascii="Book Antiqua" w:hAnsi="Book Antiqua"/>
        </w:rPr>
        <w:t>ste</w:t>
      </w:r>
      <w:r w:rsidR="00A15C9C" w:rsidRPr="00A02369">
        <w:rPr>
          <w:rFonts w:ascii="Book Antiqua" w:hAnsi="Book Antiqua"/>
        </w:rPr>
        <w:t>.</w:t>
      </w:r>
    </w:p>
    <w:p w:rsidR="009A77D8" w:rsidRPr="00A02369" w:rsidRDefault="001474DA" w:rsidP="001474DA">
      <w:pPr>
        <w:keepNext/>
        <w:spacing w:after="180"/>
        <w:jc w:val="both"/>
        <w:rPr>
          <w:rFonts w:ascii="Book Antiqua" w:hAnsi="Book Antiqua"/>
        </w:rPr>
      </w:pPr>
      <w:r w:rsidRPr="001474DA">
        <w:rPr>
          <w:rFonts w:ascii="Book Antiqua" w:hAnsi="Book Antiqua"/>
          <w:u w:val="single"/>
        </w:rPr>
        <w:lastRenderedPageBreak/>
        <w:t>ARTÍCULO SEGUNDO</w:t>
      </w:r>
      <w:r>
        <w:rPr>
          <w:rFonts w:ascii="Book Antiqua" w:hAnsi="Book Antiqua"/>
        </w:rPr>
        <w:t>:</w:t>
      </w:r>
      <w:r w:rsidRPr="00A02369">
        <w:rPr>
          <w:rFonts w:ascii="Book Antiqua" w:hAnsi="Book Antiqua"/>
        </w:rPr>
        <w:t xml:space="preserve"> </w:t>
      </w:r>
      <w:r w:rsidR="001422C1" w:rsidRPr="00A02369">
        <w:rPr>
          <w:rFonts w:ascii="Book Antiqua" w:hAnsi="Book Antiqua"/>
        </w:rPr>
        <w:t>Fíjase el día 13 d</w:t>
      </w:r>
      <w:r w:rsidR="009F2690" w:rsidRPr="00A02369">
        <w:rPr>
          <w:rFonts w:ascii="Book Antiqua" w:hAnsi="Book Antiqua"/>
        </w:rPr>
        <w:t>e Junio del presente año de 2014</w:t>
      </w:r>
      <w:r w:rsidR="001422C1" w:rsidRPr="00A02369">
        <w:rPr>
          <w:rFonts w:ascii="Book Antiqua" w:hAnsi="Book Antiqua"/>
        </w:rPr>
        <w:t xml:space="preserve"> como fecha de inauguración de la misma</w:t>
      </w:r>
      <w:r w:rsidR="00A15C9C" w:rsidRPr="00A02369">
        <w:rPr>
          <w:rFonts w:ascii="Book Antiqua" w:hAnsi="Book Antiqua"/>
        </w:rPr>
        <w:t xml:space="preserve">, </w:t>
      </w:r>
      <w:r w:rsidR="001422C1" w:rsidRPr="00A02369">
        <w:rPr>
          <w:rFonts w:ascii="Book Antiqua" w:hAnsi="Book Antiqua"/>
        </w:rPr>
        <w:t>día en que se deberá proceder a la bendición del predio e imposición del nombre</w:t>
      </w:r>
      <w:r w:rsidR="00A15C9C" w:rsidRPr="00A02369">
        <w:rPr>
          <w:rFonts w:ascii="Book Antiqua" w:hAnsi="Book Antiqua"/>
        </w:rPr>
        <w:t xml:space="preserve">. </w:t>
      </w:r>
      <w:r w:rsidR="001422C1" w:rsidRPr="00A02369">
        <w:rPr>
          <w:rFonts w:ascii="Book Antiqua" w:hAnsi="Book Antiqua"/>
        </w:rPr>
        <w:t>Para c</w:t>
      </w:r>
      <w:r w:rsidR="009F2690" w:rsidRPr="00A02369">
        <w:rPr>
          <w:rFonts w:ascii="Book Antiqua" w:hAnsi="Book Antiqua"/>
        </w:rPr>
        <w:t>umplir con este objetivo del Departamento Ejecutivo Municipal</w:t>
      </w:r>
      <w:r w:rsidR="001422C1" w:rsidRPr="00A02369">
        <w:rPr>
          <w:rFonts w:ascii="Book Antiqua" w:hAnsi="Book Antiqua"/>
        </w:rPr>
        <w:t xml:space="preserve"> deberá adecuar el predio</w:t>
      </w:r>
      <w:r w:rsidR="00A15C9C" w:rsidRPr="00A02369">
        <w:rPr>
          <w:rFonts w:ascii="Book Antiqua" w:hAnsi="Book Antiqua"/>
        </w:rPr>
        <w:t xml:space="preserve">, </w:t>
      </w:r>
      <w:r w:rsidR="001422C1" w:rsidRPr="00A02369">
        <w:rPr>
          <w:rFonts w:ascii="Book Antiqua" w:hAnsi="Book Antiqua"/>
        </w:rPr>
        <w:t>a criterio de sus asesores</w:t>
      </w:r>
      <w:r w:rsidR="00A15C9C" w:rsidRPr="00A02369">
        <w:rPr>
          <w:rFonts w:ascii="Book Antiqua" w:hAnsi="Book Antiqua"/>
        </w:rPr>
        <w:t>.</w:t>
      </w:r>
    </w:p>
    <w:p w:rsidR="0040672A" w:rsidRPr="00A15C9C" w:rsidRDefault="001474DA" w:rsidP="00A15C9C">
      <w:pPr>
        <w:keepNext/>
        <w:spacing w:after="180"/>
        <w:jc w:val="both"/>
        <w:rPr>
          <w:rFonts w:ascii="Book Antiqua" w:hAnsi="Book Antiqua"/>
        </w:rPr>
      </w:pPr>
      <w:r w:rsidRPr="001474DA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A02369">
        <w:rPr>
          <w:rFonts w:ascii="Book Antiqua" w:hAnsi="Book Antiqua"/>
        </w:rPr>
        <w:t xml:space="preserve"> </w:t>
      </w:r>
      <w:r w:rsidR="00C759AB" w:rsidRPr="00A02369">
        <w:rPr>
          <w:rFonts w:ascii="Book Antiqua" w:hAnsi="Book Antiqua"/>
        </w:rPr>
        <w:t>COMUNIQUESE</w:t>
      </w:r>
      <w:r w:rsidR="00A15C9C" w:rsidRPr="00A02369">
        <w:rPr>
          <w:rFonts w:ascii="Book Antiqua" w:hAnsi="Book Antiqua"/>
        </w:rPr>
        <w:t xml:space="preserve">, </w:t>
      </w:r>
      <w:r w:rsidR="00C759AB" w:rsidRPr="00A02369">
        <w:rPr>
          <w:rFonts w:ascii="Book Antiqua" w:hAnsi="Book Antiqua"/>
        </w:rPr>
        <w:t>REGISTRESE Y ARCHIVESE</w:t>
      </w:r>
      <w:r w:rsidR="00A15C9C" w:rsidRPr="00A02369">
        <w:rPr>
          <w:rFonts w:ascii="Book Antiqua" w:hAnsi="Book Antiqua"/>
        </w:rPr>
        <w:t>.</w:t>
      </w:r>
      <w:r w:rsidR="00A02369" w:rsidRPr="00A15C9C">
        <w:rPr>
          <w:rFonts w:ascii="Book Antiqua" w:hAnsi="Book Antiqua"/>
        </w:rPr>
        <w:t xml:space="preserve"> </w:t>
      </w:r>
    </w:p>
    <w:sectPr w:rsidR="0040672A" w:rsidRPr="00A15C9C" w:rsidSect="005C61A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0A1B" w:rsidRDefault="00DE0A1B">
      <w:r>
        <w:separator/>
      </w:r>
    </w:p>
  </w:endnote>
  <w:endnote w:type="continuationSeparator" w:id="0">
    <w:p w:rsidR="00DE0A1B" w:rsidRDefault="00DE0A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78C" w:rsidRDefault="00405BF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0678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0678C" w:rsidRDefault="0010678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78C" w:rsidRPr="005C61AB" w:rsidRDefault="001067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0A1B" w:rsidRDefault="00DE0A1B">
      <w:r>
        <w:separator/>
      </w:r>
    </w:p>
  </w:footnote>
  <w:footnote w:type="continuationSeparator" w:id="0">
    <w:p w:rsidR="00DE0A1B" w:rsidRDefault="00DE0A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78C" w:rsidRDefault="0010678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10678C" w:rsidRDefault="0010678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2608"/>
    <w:rsid w:val="00031AF6"/>
    <w:rsid w:val="00034A62"/>
    <w:rsid w:val="0003753B"/>
    <w:rsid w:val="00037F49"/>
    <w:rsid w:val="00065C78"/>
    <w:rsid w:val="00082D39"/>
    <w:rsid w:val="00085CA9"/>
    <w:rsid w:val="00087BA4"/>
    <w:rsid w:val="000A1363"/>
    <w:rsid w:val="000A33BB"/>
    <w:rsid w:val="000B2397"/>
    <w:rsid w:val="000D0FFC"/>
    <w:rsid w:val="000E05ED"/>
    <w:rsid w:val="000E0D86"/>
    <w:rsid w:val="000E1CCE"/>
    <w:rsid w:val="000E3478"/>
    <w:rsid w:val="000E593B"/>
    <w:rsid w:val="000E7E4C"/>
    <w:rsid w:val="0010678C"/>
    <w:rsid w:val="00110BDF"/>
    <w:rsid w:val="00134DF8"/>
    <w:rsid w:val="00135D8E"/>
    <w:rsid w:val="001422C1"/>
    <w:rsid w:val="00142DE8"/>
    <w:rsid w:val="00144124"/>
    <w:rsid w:val="001474DA"/>
    <w:rsid w:val="001622FE"/>
    <w:rsid w:val="001674BD"/>
    <w:rsid w:val="00186EB8"/>
    <w:rsid w:val="001C5CAF"/>
    <w:rsid w:val="001E5A56"/>
    <w:rsid w:val="001E5F08"/>
    <w:rsid w:val="002219B0"/>
    <w:rsid w:val="00222A12"/>
    <w:rsid w:val="00233EE8"/>
    <w:rsid w:val="00246480"/>
    <w:rsid w:val="00265390"/>
    <w:rsid w:val="002722ED"/>
    <w:rsid w:val="00283AA2"/>
    <w:rsid w:val="002860A0"/>
    <w:rsid w:val="00291EFA"/>
    <w:rsid w:val="002A4D7F"/>
    <w:rsid w:val="002B196E"/>
    <w:rsid w:val="002B2158"/>
    <w:rsid w:val="002C3DD1"/>
    <w:rsid w:val="002D607B"/>
    <w:rsid w:val="002E0D6E"/>
    <w:rsid w:val="002E1580"/>
    <w:rsid w:val="002E1D1B"/>
    <w:rsid w:val="003015A5"/>
    <w:rsid w:val="0031348A"/>
    <w:rsid w:val="003346C6"/>
    <w:rsid w:val="00337868"/>
    <w:rsid w:val="003720BF"/>
    <w:rsid w:val="003724AA"/>
    <w:rsid w:val="00373D5B"/>
    <w:rsid w:val="00382CF4"/>
    <w:rsid w:val="00385F96"/>
    <w:rsid w:val="00386C9C"/>
    <w:rsid w:val="00391B36"/>
    <w:rsid w:val="00392B39"/>
    <w:rsid w:val="00393F0B"/>
    <w:rsid w:val="00396699"/>
    <w:rsid w:val="003A7CD5"/>
    <w:rsid w:val="003B6F92"/>
    <w:rsid w:val="003E6F4F"/>
    <w:rsid w:val="003F3DDE"/>
    <w:rsid w:val="003F502F"/>
    <w:rsid w:val="00405BF1"/>
    <w:rsid w:val="0040672A"/>
    <w:rsid w:val="00407550"/>
    <w:rsid w:val="00417919"/>
    <w:rsid w:val="00437648"/>
    <w:rsid w:val="00442364"/>
    <w:rsid w:val="004454BA"/>
    <w:rsid w:val="00453AB5"/>
    <w:rsid w:val="00463AC2"/>
    <w:rsid w:val="00465376"/>
    <w:rsid w:val="00465BE5"/>
    <w:rsid w:val="00474802"/>
    <w:rsid w:val="0047544D"/>
    <w:rsid w:val="00482A1C"/>
    <w:rsid w:val="004A68D5"/>
    <w:rsid w:val="004B6819"/>
    <w:rsid w:val="004D7C42"/>
    <w:rsid w:val="004E6EEE"/>
    <w:rsid w:val="005032A2"/>
    <w:rsid w:val="0052636F"/>
    <w:rsid w:val="0054491C"/>
    <w:rsid w:val="00551969"/>
    <w:rsid w:val="00566E72"/>
    <w:rsid w:val="00572820"/>
    <w:rsid w:val="005A456B"/>
    <w:rsid w:val="005B4116"/>
    <w:rsid w:val="005C0C9C"/>
    <w:rsid w:val="005C61AB"/>
    <w:rsid w:val="005F2919"/>
    <w:rsid w:val="005F5556"/>
    <w:rsid w:val="005F7A02"/>
    <w:rsid w:val="00604FCA"/>
    <w:rsid w:val="00633D92"/>
    <w:rsid w:val="00642F08"/>
    <w:rsid w:val="00645DE2"/>
    <w:rsid w:val="00646C1B"/>
    <w:rsid w:val="006B5E47"/>
    <w:rsid w:val="006C1083"/>
    <w:rsid w:val="006C5295"/>
    <w:rsid w:val="006E0DD7"/>
    <w:rsid w:val="00716A43"/>
    <w:rsid w:val="00723AC9"/>
    <w:rsid w:val="007320F6"/>
    <w:rsid w:val="007340DB"/>
    <w:rsid w:val="00746303"/>
    <w:rsid w:val="007472A1"/>
    <w:rsid w:val="00771589"/>
    <w:rsid w:val="007B41D9"/>
    <w:rsid w:val="007C22E6"/>
    <w:rsid w:val="007C64B3"/>
    <w:rsid w:val="007C707F"/>
    <w:rsid w:val="007D615B"/>
    <w:rsid w:val="007E48F3"/>
    <w:rsid w:val="007F6F9B"/>
    <w:rsid w:val="00802930"/>
    <w:rsid w:val="00803581"/>
    <w:rsid w:val="008064A7"/>
    <w:rsid w:val="00812031"/>
    <w:rsid w:val="008127BD"/>
    <w:rsid w:val="00817A8D"/>
    <w:rsid w:val="00830F6B"/>
    <w:rsid w:val="0085180C"/>
    <w:rsid w:val="008543FC"/>
    <w:rsid w:val="008672D4"/>
    <w:rsid w:val="00871F5A"/>
    <w:rsid w:val="00875FB6"/>
    <w:rsid w:val="00882F01"/>
    <w:rsid w:val="00886273"/>
    <w:rsid w:val="00893E3B"/>
    <w:rsid w:val="008C52A6"/>
    <w:rsid w:val="008F3FBC"/>
    <w:rsid w:val="0090017D"/>
    <w:rsid w:val="00942B6F"/>
    <w:rsid w:val="009437C0"/>
    <w:rsid w:val="009544C1"/>
    <w:rsid w:val="00956315"/>
    <w:rsid w:val="0097727F"/>
    <w:rsid w:val="00984FC7"/>
    <w:rsid w:val="009A0202"/>
    <w:rsid w:val="009A6433"/>
    <w:rsid w:val="009A77D8"/>
    <w:rsid w:val="009A7DC1"/>
    <w:rsid w:val="009B1576"/>
    <w:rsid w:val="009B2A48"/>
    <w:rsid w:val="009F05AD"/>
    <w:rsid w:val="009F2690"/>
    <w:rsid w:val="009F771A"/>
    <w:rsid w:val="00A02369"/>
    <w:rsid w:val="00A04259"/>
    <w:rsid w:val="00A1515A"/>
    <w:rsid w:val="00A15C9C"/>
    <w:rsid w:val="00A17B4F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E156D"/>
    <w:rsid w:val="00AE4F73"/>
    <w:rsid w:val="00AF242C"/>
    <w:rsid w:val="00AF5204"/>
    <w:rsid w:val="00B0333E"/>
    <w:rsid w:val="00B0707A"/>
    <w:rsid w:val="00B276AF"/>
    <w:rsid w:val="00B3641D"/>
    <w:rsid w:val="00B41169"/>
    <w:rsid w:val="00B45564"/>
    <w:rsid w:val="00B723D2"/>
    <w:rsid w:val="00B97FDA"/>
    <w:rsid w:val="00BA178A"/>
    <w:rsid w:val="00BA5436"/>
    <w:rsid w:val="00BA5D0B"/>
    <w:rsid w:val="00BB01A4"/>
    <w:rsid w:val="00BB2376"/>
    <w:rsid w:val="00BB6F92"/>
    <w:rsid w:val="00BC41A4"/>
    <w:rsid w:val="00BD1F30"/>
    <w:rsid w:val="00BF35C6"/>
    <w:rsid w:val="00BF3D3F"/>
    <w:rsid w:val="00BF402C"/>
    <w:rsid w:val="00BF6590"/>
    <w:rsid w:val="00C106B4"/>
    <w:rsid w:val="00C173CC"/>
    <w:rsid w:val="00C33831"/>
    <w:rsid w:val="00C44A27"/>
    <w:rsid w:val="00C45596"/>
    <w:rsid w:val="00C47E5C"/>
    <w:rsid w:val="00C520DD"/>
    <w:rsid w:val="00C52489"/>
    <w:rsid w:val="00C63192"/>
    <w:rsid w:val="00C759AB"/>
    <w:rsid w:val="00C870FF"/>
    <w:rsid w:val="00C97FE4"/>
    <w:rsid w:val="00CA0973"/>
    <w:rsid w:val="00CA3045"/>
    <w:rsid w:val="00CA6C09"/>
    <w:rsid w:val="00CB6BF2"/>
    <w:rsid w:val="00CD1574"/>
    <w:rsid w:val="00CD3F4C"/>
    <w:rsid w:val="00CD4E51"/>
    <w:rsid w:val="00CE2119"/>
    <w:rsid w:val="00D00645"/>
    <w:rsid w:val="00D01AB7"/>
    <w:rsid w:val="00D032EB"/>
    <w:rsid w:val="00D171CA"/>
    <w:rsid w:val="00D259EB"/>
    <w:rsid w:val="00D30AE8"/>
    <w:rsid w:val="00D4223C"/>
    <w:rsid w:val="00D460AD"/>
    <w:rsid w:val="00D80648"/>
    <w:rsid w:val="00DA0BE6"/>
    <w:rsid w:val="00DA5DF7"/>
    <w:rsid w:val="00DB04FA"/>
    <w:rsid w:val="00DB191D"/>
    <w:rsid w:val="00DE0A1B"/>
    <w:rsid w:val="00E01E30"/>
    <w:rsid w:val="00E071D6"/>
    <w:rsid w:val="00E234CD"/>
    <w:rsid w:val="00E41580"/>
    <w:rsid w:val="00E43DC9"/>
    <w:rsid w:val="00E538D8"/>
    <w:rsid w:val="00E65141"/>
    <w:rsid w:val="00E769ED"/>
    <w:rsid w:val="00E77EF8"/>
    <w:rsid w:val="00E85789"/>
    <w:rsid w:val="00E90F89"/>
    <w:rsid w:val="00EB070F"/>
    <w:rsid w:val="00EB336E"/>
    <w:rsid w:val="00EB3B77"/>
    <w:rsid w:val="00EB4B5B"/>
    <w:rsid w:val="00ED1172"/>
    <w:rsid w:val="00ED1DF9"/>
    <w:rsid w:val="00ED26BD"/>
    <w:rsid w:val="00EF0EFA"/>
    <w:rsid w:val="00EF49C4"/>
    <w:rsid w:val="00F017ED"/>
    <w:rsid w:val="00F331D4"/>
    <w:rsid w:val="00F33C4C"/>
    <w:rsid w:val="00F3412E"/>
    <w:rsid w:val="00F56674"/>
    <w:rsid w:val="00F874A3"/>
    <w:rsid w:val="00F91C2F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43F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43F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543F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8543F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543F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543F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8543F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543FC"/>
  </w:style>
  <w:style w:type="paragraph" w:styleId="Sangradetextonormal">
    <w:name w:val="Body Text Indent"/>
    <w:basedOn w:val="Normal"/>
    <w:rsid w:val="008543FC"/>
    <w:pPr>
      <w:ind w:firstLine="1800"/>
      <w:jc w:val="both"/>
    </w:pPr>
  </w:style>
  <w:style w:type="paragraph" w:styleId="Sangra2detindependiente">
    <w:name w:val="Body Text Indent 2"/>
    <w:basedOn w:val="Normal"/>
    <w:rsid w:val="008543F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8543F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2017-05-11T14:16:00Z</dcterms:created>
  <dcterms:modified xsi:type="dcterms:W3CDTF">2017-10-04T15:22:00Z</dcterms:modified>
</cp:coreProperties>
</file>