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8E9" w:rsidRPr="002238E9" w:rsidRDefault="002238E9" w:rsidP="005D0254">
      <w:pPr>
        <w:keepNext/>
        <w:spacing w:after="180"/>
        <w:jc w:val="right"/>
        <w:outlineLvl w:val="0"/>
        <w:rPr>
          <w:rFonts w:ascii="Book Antiqua" w:hAnsi="Book Antiqua"/>
          <w:bCs/>
          <w:lang w:val="es-AR"/>
        </w:rPr>
      </w:pPr>
      <w:r w:rsidRPr="002238E9">
        <w:rPr>
          <w:rFonts w:ascii="Book Antiqua" w:hAnsi="Book Antiqua"/>
          <w:bCs/>
          <w:lang w:val="es-AR"/>
        </w:rPr>
        <w:t>Yerba Buena, 23 de Diciembre de 2015</w:t>
      </w:r>
    </w:p>
    <w:p w:rsidR="002238E9" w:rsidRPr="002238E9" w:rsidRDefault="002238E9" w:rsidP="005D0254">
      <w:pPr>
        <w:keepNext/>
        <w:spacing w:before="480" w:after="180"/>
        <w:outlineLvl w:val="0"/>
        <w:rPr>
          <w:rFonts w:ascii="Book Antiqua" w:hAnsi="Book Antiqua"/>
          <w:b/>
          <w:bCs/>
          <w:lang w:val="es-AR"/>
        </w:rPr>
      </w:pPr>
      <w:r w:rsidRPr="002238E9">
        <w:rPr>
          <w:rFonts w:ascii="Book Antiqua" w:hAnsi="Book Antiqua"/>
          <w:b/>
          <w:bCs/>
          <w:lang w:val="es-AR"/>
        </w:rPr>
        <w:t>ORDENANZA Nº 2027</w:t>
      </w:r>
    </w:p>
    <w:p w:rsidR="002238E9" w:rsidRPr="002238E9" w:rsidRDefault="002238E9" w:rsidP="005D0254">
      <w:pPr>
        <w:keepNext/>
        <w:spacing w:before="240" w:after="60"/>
        <w:outlineLvl w:val="0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VISTO: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  <w:bCs/>
        </w:rPr>
      </w:pPr>
      <w:r w:rsidRPr="002238E9">
        <w:rPr>
          <w:rFonts w:ascii="Book Antiqua" w:hAnsi="Book Antiqua"/>
        </w:rPr>
        <w:t xml:space="preserve">Que </w:t>
      </w:r>
      <w:r w:rsidRPr="002238E9">
        <w:rPr>
          <w:rFonts w:ascii="Book Antiqua" w:hAnsi="Book Antiqua"/>
          <w:bCs/>
        </w:rPr>
        <w:t>la Constitución Nacional en el Artículo N° 41 menciona “Todos los Habitantes gozan del derecho a un ambiente sano</w:t>
      </w:r>
      <w:r w:rsidR="002238E9">
        <w:rPr>
          <w:rFonts w:ascii="Book Antiqua" w:hAnsi="Book Antiqua"/>
          <w:bCs/>
        </w:rPr>
        <w:t xml:space="preserve">, </w:t>
      </w:r>
      <w:r w:rsidRPr="002238E9">
        <w:rPr>
          <w:rFonts w:ascii="Book Antiqua" w:hAnsi="Book Antiqua"/>
          <w:bCs/>
        </w:rPr>
        <w:t>equilibrado” así también “las necesidades presentes sin comprometer las de las generaciones futuras</w:t>
      </w:r>
      <w:r w:rsidR="002238E9">
        <w:rPr>
          <w:rFonts w:ascii="Book Antiqua" w:hAnsi="Book Antiqua"/>
          <w:bCs/>
        </w:rPr>
        <w:t xml:space="preserve">; </w:t>
      </w:r>
      <w:r w:rsidRPr="002238E9">
        <w:rPr>
          <w:rFonts w:ascii="Book Antiqua" w:hAnsi="Book Antiqua"/>
          <w:bCs/>
        </w:rPr>
        <w:t>y tienen el deber de presérvalo”</w:t>
      </w:r>
      <w:r w:rsidR="002238E9">
        <w:rPr>
          <w:rFonts w:ascii="Book Antiqua" w:hAnsi="Book Antiqua"/>
          <w:bCs/>
        </w:rPr>
        <w:t xml:space="preserve">;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  <w:bCs/>
        </w:rPr>
      </w:pPr>
      <w:r w:rsidRPr="002238E9">
        <w:rPr>
          <w:rFonts w:ascii="Book Antiqua" w:hAnsi="Book Antiqua"/>
          <w:bCs/>
        </w:rPr>
        <w:t>La necesidad crear legislación tendiente a la preservación del Medio Ambiente de Yerba Buena</w:t>
      </w:r>
      <w:r w:rsidR="002238E9">
        <w:rPr>
          <w:rFonts w:ascii="Book Antiqua" w:hAnsi="Book Antiqua"/>
          <w:bCs/>
        </w:rPr>
        <w:t xml:space="preserve">; </w:t>
      </w:r>
    </w:p>
    <w:p w:rsidR="00CE5018" w:rsidRPr="002238E9" w:rsidRDefault="00322FAD" w:rsidP="002238E9">
      <w:pPr>
        <w:keepNext/>
        <w:spacing w:after="180"/>
        <w:jc w:val="both"/>
        <w:rPr>
          <w:rFonts w:ascii="Book Antiqua" w:hAnsi="Book Antiqua"/>
          <w:bCs/>
        </w:rPr>
      </w:pPr>
      <w:r w:rsidRPr="002238E9">
        <w:rPr>
          <w:rFonts w:ascii="Book Antiqua" w:hAnsi="Book Antiqua"/>
          <w:bCs/>
        </w:rPr>
        <w:t>La Ordenanza N</w:t>
      </w:r>
      <w:r w:rsidR="002238E9">
        <w:rPr>
          <w:rFonts w:ascii="Book Antiqua" w:hAnsi="Book Antiqua"/>
          <w:bCs/>
        </w:rPr>
        <w:t xml:space="preserve">º </w:t>
      </w:r>
      <w:r w:rsidRPr="002238E9">
        <w:rPr>
          <w:rFonts w:ascii="Book Antiqua" w:hAnsi="Book Antiqua"/>
          <w:bCs/>
        </w:rPr>
        <w:t>805 del 27 de diciembre de 1996</w:t>
      </w:r>
      <w:r w:rsidR="002238E9">
        <w:rPr>
          <w:rFonts w:ascii="Book Antiqua" w:hAnsi="Book Antiqua"/>
          <w:bCs/>
        </w:rPr>
        <w:t xml:space="preserve">; </w:t>
      </w:r>
      <w:r w:rsidRPr="002238E9">
        <w:rPr>
          <w:rFonts w:ascii="Book Antiqua" w:hAnsi="Book Antiqua"/>
          <w:bCs/>
        </w:rPr>
        <w:t>y</w:t>
      </w:r>
    </w:p>
    <w:p w:rsidR="002238E9" w:rsidRPr="002238E9" w:rsidRDefault="002238E9" w:rsidP="005D0254">
      <w:pPr>
        <w:keepNext/>
        <w:spacing w:before="240" w:after="60"/>
        <w:outlineLvl w:val="0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CONSIDERANDO: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Que el Municipio cuenta con una Dirección de Medio Ambiente en la que se definen las líneas de acción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siendo el manejo de residuos una de éstas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Entre cuyo objetivo busca disminuir la cantidad de residuos generados por la Comunidad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Que Yerba Buena es reconocida por su belleza natural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presencia de parques provinciales como reservas biológicas universitarias que conservan escenarios con alta biodiversidad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flora y fauna silvestre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403868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Que en la Argentina ya existe legislación que prohíbe el uso de las bolsas de polietileno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como los casos de Provincia de Córdoba</w:t>
      </w:r>
      <w:r w:rsidR="005D0254">
        <w:rPr>
          <w:rFonts w:ascii="Book Antiqua" w:hAnsi="Book Antiqua"/>
        </w:rPr>
        <w:t xml:space="preserve"> </w:t>
      </w:r>
      <w:r w:rsidRPr="002238E9">
        <w:rPr>
          <w:rFonts w:ascii="Book Antiqua" w:hAnsi="Book Antiqua"/>
        </w:rPr>
        <w:t>Ley N° 9696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Buenos Aires Ley N° 13868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Chubut Ley</w:t>
      </w:r>
      <w:r w:rsidR="005D0254">
        <w:rPr>
          <w:rFonts w:ascii="Book Antiqua" w:hAnsi="Book Antiqua"/>
        </w:rPr>
        <w:t xml:space="preserve"> </w:t>
      </w:r>
      <w:r w:rsidRPr="002238E9">
        <w:rPr>
          <w:rFonts w:ascii="Book Antiqua" w:hAnsi="Book Antiqua"/>
        </w:rPr>
        <w:t>N° 5346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Municipalidad de Santa Fe Ordenanza N° 11601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Municipalidad de Neuquén Ordenanza N° 4417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 xml:space="preserve">Producto de </w:t>
      </w:r>
      <w:r w:rsidR="007C526A" w:rsidRPr="002238E9">
        <w:rPr>
          <w:rFonts w:ascii="Book Antiqua" w:hAnsi="Book Antiqua"/>
        </w:rPr>
        <w:t>esto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la Comunidad posee una vocación medio ambiental que debe ser desarrollada en conjunto con acciones que promuevan el cuidado y protección de éste</w:t>
      </w:r>
      <w:r w:rsidR="002238E9">
        <w:rPr>
          <w:rFonts w:ascii="Book Antiqua" w:hAnsi="Book Antiqua"/>
        </w:rPr>
        <w:t xml:space="preserve">; </w:t>
      </w:r>
    </w:p>
    <w:p w:rsidR="00CE5018" w:rsidRPr="002238E9" w:rsidRDefault="002238E9" w:rsidP="002238E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238E9">
        <w:rPr>
          <w:rFonts w:ascii="Book Antiqua" w:hAnsi="Book Antiqua"/>
          <w:b/>
        </w:rPr>
        <w:t>EL CONCEJO DELIBERANTE SANCIONA CON FUERZA DE ORDENANZA</w:t>
      </w:r>
    </w:p>
    <w:p w:rsidR="00322FAD" w:rsidRPr="002238E9" w:rsidRDefault="002238E9" w:rsidP="005D0254">
      <w:pPr>
        <w:keepNext/>
        <w:spacing w:after="180"/>
        <w:jc w:val="both"/>
        <w:outlineLvl w:val="0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22FAD" w:rsidRPr="002238E9">
        <w:rPr>
          <w:rFonts w:ascii="Book Antiqua" w:hAnsi="Book Antiqua"/>
        </w:rPr>
        <w:t>DEFINICIONES GENERALES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Biodegradable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Producto o sustancia que puede descomponerse con elementos químicos naturales</w:t>
      </w:r>
      <w:r w:rsidR="002238E9">
        <w:rPr>
          <w:rFonts w:ascii="Book Antiqua" w:hAnsi="Book Antiqua"/>
        </w:rPr>
        <w:t xml:space="preserve">, </w:t>
      </w:r>
      <w:proofErr w:type="spellStart"/>
      <w:r w:rsidRPr="002238E9">
        <w:rPr>
          <w:rFonts w:ascii="Book Antiqua" w:hAnsi="Book Antiqua"/>
        </w:rPr>
        <w:t>oxidegradación</w:t>
      </w:r>
      <w:proofErr w:type="spellEnd"/>
      <w:r w:rsidRPr="002238E9">
        <w:rPr>
          <w:rFonts w:ascii="Book Antiqua" w:hAnsi="Book Antiqua"/>
        </w:rPr>
        <w:t xml:space="preserve"> por la acción de los agentes del medio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Bolsa Polietileno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Bolsa fabricada a partir de material plástico producido por polimerización del etileno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Existen bolsas de alta y de baja densidad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 xml:space="preserve">Bolsa </w:t>
      </w:r>
      <w:proofErr w:type="spellStart"/>
      <w:r w:rsidRPr="002238E9">
        <w:rPr>
          <w:rFonts w:ascii="Book Antiqua" w:hAnsi="Book Antiqua"/>
        </w:rPr>
        <w:t>Compostable</w:t>
      </w:r>
      <w:proofErr w:type="spellEnd"/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son aquellas compuestas como material base las materias primas naturales renovables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>A través de un proceso de desestructuración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obteniendo un material igual el comportamiento de los plásticos convencionales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por lo que no contaminan en su producción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siendo 100% orgánicos y se biodegradan en un ambiente de compostaje adecuado en un tiempo aproximado de 180 días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322FAD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Bolsa reutilizable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Aquellas que sirven para trasportar productos</w:t>
      </w:r>
      <w:r w:rsidR="002238E9">
        <w:rPr>
          <w:rFonts w:ascii="Book Antiqua" w:hAnsi="Book Antiqua"/>
        </w:rPr>
        <w:t xml:space="preserve">. </w:t>
      </w:r>
      <w:r w:rsidRPr="002238E9">
        <w:rPr>
          <w:rFonts w:ascii="Book Antiqua" w:hAnsi="Book Antiqua"/>
        </w:rPr>
        <w:t xml:space="preserve">Confeccionada </w:t>
      </w:r>
      <w:r w:rsidR="005D0254">
        <w:rPr>
          <w:rFonts w:ascii="Book Antiqua" w:hAnsi="Book Antiqua"/>
        </w:rPr>
        <w:t xml:space="preserve">de </w:t>
      </w:r>
      <w:bookmarkStart w:id="0" w:name="_GoBack"/>
      <w:bookmarkEnd w:id="0"/>
      <w:r w:rsidRPr="002238E9">
        <w:rPr>
          <w:rFonts w:ascii="Book Antiqua" w:hAnsi="Book Antiqua"/>
        </w:rPr>
        <w:t>material de alta durabilidad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lastRenderedPageBreak/>
        <w:t>ARTÍCULO SEGUNDO:</w:t>
      </w:r>
      <w:r>
        <w:rPr>
          <w:rFonts w:ascii="Book Antiqua" w:hAnsi="Book Antiqua"/>
        </w:rPr>
        <w:t xml:space="preserve"> </w:t>
      </w:r>
      <w:r w:rsidR="00F870D9" w:rsidRPr="002238E9">
        <w:rPr>
          <w:rFonts w:ascii="Book Antiqua" w:hAnsi="Book Antiqua"/>
        </w:rPr>
        <w:t>Prohíbase en todo el ejido municipal de la Ciudad de Yerba Buena la</w:t>
      </w:r>
      <w:r w:rsidR="005D0254">
        <w:rPr>
          <w:rFonts w:ascii="Book Antiqua" w:hAnsi="Book Antiqua"/>
        </w:rPr>
        <w:t xml:space="preserve"> </w:t>
      </w:r>
      <w:r w:rsidR="00F870D9" w:rsidRPr="002238E9">
        <w:rPr>
          <w:rFonts w:ascii="Book Antiqua" w:hAnsi="Book Antiqua"/>
        </w:rPr>
        <w:t>entrega de bolsas plásticas de polietileno y de todo otro plástico convencional de manera Gratuita para el trasporte de mercaderías</w:t>
      </w:r>
      <w:r>
        <w:rPr>
          <w:rFonts w:ascii="Book Antiqua" w:hAnsi="Book Antiqua"/>
        </w:rPr>
        <w:t xml:space="preserve">. </w:t>
      </w:r>
    </w:p>
    <w:p w:rsidR="00204B80" w:rsidRPr="002238E9" w:rsidRDefault="00F870D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En establecimientos de</w:t>
      </w:r>
      <w:r w:rsidR="002238E9">
        <w:rPr>
          <w:rFonts w:ascii="Book Antiqua" w:hAnsi="Book Antiqua"/>
        </w:rPr>
        <w:t xml:space="preserve">: </w:t>
      </w:r>
      <w:r w:rsidRPr="002238E9">
        <w:rPr>
          <w:rFonts w:ascii="Book Antiqua" w:hAnsi="Book Antiqua"/>
        </w:rPr>
        <w:t>hipermercados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supermercados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comercios minoristas y mayoristas en el ámbito de la ciudad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3868" w:rsidRPr="002238E9">
        <w:rPr>
          <w:rFonts w:ascii="Book Antiqua" w:hAnsi="Book Antiqua"/>
        </w:rPr>
        <w:t>Los titulares de los establecimientos comprendidos por la presente Ordenanza deberán proceder al reemplazo de los materiales referidos en el artículo precedente</w:t>
      </w:r>
      <w:r>
        <w:rPr>
          <w:rFonts w:ascii="Book Antiqua" w:hAnsi="Book Antiqua"/>
        </w:rPr>
        <w:t xml:space="preserve">, </w:t>
      </w:r>
      <w:r w:rsidR="00403868" w:rsidRPr="002238E9">
        <w:rPr>
          <w:rFonts w:ascii="Book Antiqua" w:hAnsi="Book Antiqua"/>
        </w:rPr>
        <w:t>sustituyéndolos por contenedores de material degradable y/o biodegradable establecidas en</w:t>
      </w:r>
      <w:r w:rsidR="005D0254">
        <w:rPr>
          <w:rFonts w:ascii="Book Antiqua" w:hAnsi="Book Antiqua"/>
        </w:rPr>
        <w:t xml:space="preserve"> </w:t>
      </w:r>
      <w:r w:rsidR="00403868" w:rsidRPr="002238E9">
        <w:rPr>
          <w:rFonts w:ascii="Book Antiqua" w:hAnsi="Book Antiqua"/>
        </w:rPr>
        <w:t>las normas IRAM N° 29</w:t>
      </w:r>
      <w:r>
        <w:rPr>
          <w:rFonts w:ascii="Book Antiqua" w:hAnsi="Book Antiqua"/>
        </w:rPr>
        <w:t xml:space="preserve">. </w:t>
      </w:r>
      <w:r w:rsidR="00403868" w:rsidRPr="002238E9">
        <w:rPr>
          <w:rFonts w:ascii="Book Antiqua" w:hAnsi="Book Antiqua"/>
        </w:rPr>
        <w:t>421</w:t>
      </w:r>
      <w:r>
        <w:rPr>
          <w:rFonts w:ascii="Book Antiqua" w:hAnsi="Book Antiqua"/>
        </w:rPr>
        <w:t xml:space="preserve">. </w:t>
      </w:r>
      <w:r w:rsidR="00403868" w:rsidRPr="002238E9">
        <w:rPr>
          <w:rFonts w:ascii="Book Antiqua" w:hAnsi="Book Antiqua"/>
        </w:rPr>
        <w:t>Que resulten compatibles con la minimización de impacto ambiental</w:t>
      </w:r>
      <w:r>
        <w:rPr>
          <w:rFonts w:ascii="Book Antiqua" w:hAnsi="Book Antiqua"/>
        </w:rPr>
        <w:t xml:space="preserve">. </w:t>
      </w:r>
    </w:p>
    <w:p w:rsidR="00204B80" w:rsidRPr="002238E9" w:rsidRDefault="008A0BB4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Para dicho reemplazo tendrán un plazo máximo de doce</w:t>
      </w:r>
      <w:r w:rsidR="00204B80" w:rsidRPr="002238E9">
        <w:rPr>
          <w:rFonts w:ascii="Book Antiqua" w:hAnsi="Book Antiqua"/>
        </w:rPr>
        <w:t xml:space="preserve"> </w:t>
      </w:r>
      <w:r w:rsidR="002238E9">
        <w:rPr>
          <w:rFonts w:ascii="Book Antiqua" w:hAnsi="Book Antiqua"/>
        </w:rPr>
        <w:t>(</w:t>
      </w:r>
      <w:r w:rsidRPr="002238E9">
        <w:rPr>
          <w:rFonts w:ascii="Book Antiqua" w:hAnsi="Book Antiqua"/>
        </w:rPr>
        <w:t>12</w:t>
      </w:r>
      <w:r w:rsidR="002238E9">
        <w:rPr>
          <w:rFonts w:ascii="Book Antiqua" w:hAnsi="Book Antiqua"/>
        </w:rPr>
        <w:t xml:space="preserve">) </w:t>
      </w:r>
      <w:r w:rsidRPr="002238E9">
        <w:rPr>
          <w:rFonts w:ascii="Book Antiqua" w:hAnsi="Book Antiqua"/>
        </w:rPr>
        <w:t>meses a partir de la</w:t>
      </w:r>
      <w:r w:rsidR="005D0254">
        <w:rPr>
          <w:rFonts w:ascii="Book Antiqua" w:hAnsi="Book Antiqua"/>
        </w:rPr>
        <w:t xml:space="preserve"> </w:t>
      </w:r>
      <w:r w:rsidRPr="002238E9">
        <w:rPr>
          <w:rFonts w:ascii="Book Antiqua" w:hAnsi="Book Antiqua"/>
        </w:rPr>
        <w:t>publicación de la</w:t>
      </w:r>
      <w:r w:rsidR="005D0254">
        <w:rPr>
          <w:rFonts w:ascii="Book Antiqua" w:hAnsi="Book Antiqua"/>
        </w:rPr>
        <w:t xml:space="preserve"> </w:t>
      </w:r>
      <w:r w:rsidRPr="002238E9">
        <w:rPr>
          <w:rFonts w:ascii="Book Antiqua" w:hAnsi="Book Antiqua"/>
        </w:rPr>
        <w:t>presente</w:t>
      </w:r>
      <w:r w:rsidR="002238E9">
        <w:rPr>
          <w:rFonts w:ascii="Book Antiqua" w:hAnsi="Book Antiqua"/>
        </w:rPr>
        <w:t xml:space="preserve">. 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Autorizase al Departamento Ejecutivo Municipal a suscribir convenios con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5D0254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Instituciones de carácter educativo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asociaciones civiles preocupadas por la problemática y otros actores sociales que permitan generar conciencia acerca de la importancia de avanzar en la erradicación de bolsas plásticas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8A0BB4" w:rsidP="005D0254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Centro comercial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asociaciones de calles y otras cámaras afines que representen intereses de los sectores que expenden sus mercaderías en mayor medida en bolsas plásticas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a los fines de tener una percepción real de la posibilidad y gradualidad de la implementación de las previsiones de la presente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 xml:space="preserve">Será Autoridad de Aplicación de la presente </w:t>
      </w:r>
      <w:r w:rsidR="00F870D9" w:rsidRPr="002238E9">
        <w:rPr>
          <w:rFonts w:ascii="Book Antiqua" w:hAnsi="Book Antiqua"/>
        </w:rPr>
        <w:t>O</w:t>
      </w:r>
      <w:r w:rsidR="008A0BB4" w:rsidRPr="002238E9">
        <w:rPr>
          <w:rFonts w:ascii="Book Antiqua" w:hAnsi="Book Antiqua"/>
        </w:rPr>
        <w:t>rdenanza la Dirección Medio ambiente -o el organismo que en el futuro la reemplace-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quien tendrá a su cargo la implementación y el seguimiento de la sustitución</w:t>
      </w:r>
      <w:r>
        <w:rPr>
          <w:rFonts w:ascii="Book Antiqua" w:hAnsi="Book Antiqua"/>
        </w:rPr>
        <w:t xml:space="preserve">. </w:t>
      </w:r>
    </w:p>
    <w:p w:rsidR="007C526A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Los comercios que tengan habilitados los rubros verdulería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carnicerías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fiambrerías</w:t>
      </w:r>
      <w:r>
        <w:rPr>
          <w:rFonts w:ascii="Book Antiqua" w:hAnsi="Book Antiqua"/>
        </w:rPr>
        <w:t xml:space="preserve">, </w:t>
      </w:r>
      <w:r w:rsidR="007C526A" w:rsidRPr="002238E9">
        <w:rPr>
          <w:rFonts w:ascii="Book Antiqua" w:hAnsi="Book Antiqua"/>
        </w:rPr>
        <w:t>rosticerías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pescaderías y/o fábrica de pastas</w:t>
      </w:r>
      <w:r>
        <w:rPr>
          <w:rFonts w:ascii="Book Antiqua" w:hAnsi="Book Antiqua"/>
        </w:rPr>
        <w:t xml:space="preserve">. </w:t>
      </w:r>
      <w:r w:rsidR="008A0BB4" w:rsidRPr="002238E9">
        <w:rPr>
          <w:rFonts w:ascii="Book Antiqua" w:hAnsi="Book Antiqua"/>
        </w:rPr>
        <w:t>Y no resulte factible la utilización de un sustituto compatible con la minimización del impacto ambiental</w:t>
      </w:r>
      <w:r>
        <w:rPr>
          <w:rFonts w:ascii="Book Antiqua" w:hAnsi="Book Antiqua"/>
        </w:rPr>
        <w:t xml:space="preserve">. </w:t>
      </w:r>
      <w:r w:rsidR="008A0BB4" w:rsidRPr="002238E9">
        <w:rPr>
          <w:rFonts w:ascii="Book Antiqua" w:hAnsi="Book Antiqua"/>
        </w:rPr>
        <w:t>Deberán proveer bolsas plásticas transparentes para el adecuado aislamiento de los productos que allí se expendan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por cuestiones de asepsia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a fin de evitar la contaminación entre ellos y/o con otros productos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siendo esta la única excepción a la presente normativa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5D0254">
        <w:rPr>
          <w:rFonts w:ascii="Book Antiqua" w:hAnsi="Book Antiqua"/>
          <w:u w:val="single"/>
        </w:rPr>
        <w:t>ARTÍCULO SÉPTIMO: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La autoridad de aplicación deberá crear un programa de reemplazo de bolsas plásticas por envases degradables y/</w:t>
      </w:r>
      <w:r w:rsidR="00F870D9" w:rsidRPr="002238E9">
        <w:rPr>
          <w:rFonts w:ascii="Book Antiqua" w:hAnsi="Book Antiqua"/>
        </w:rPr>
        <w:t>o biodegradables que contemplará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5D0254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La debida difusión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información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concientización y capacitación respecto al tema</w:t>
      </w:r>
      <w:r w:rsidR="002238E9">
        <w:rPr>
          <w:rFonts w:ascii="Book Antiqua" w:hAnsi="Book Antiqua"/>
        </w:rPr>
        <w:t xml:space="preserve">; </w:t>
      </w:r>
    </w:p>
    <w:p w:rsidR="002238E9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5D0254">
        <w:rPr>
          <w:rFonts w:ascii="Book Antiqua" w:hAnsi="Book Antiqua"/>
          <w:u w:val="single"/>
        </w:rPr>
        <w:t>ARTÍCULO OCTAVO: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La Autoridad de Aplicación deberá determinar régimen de sanciones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que podrán ser</w:t>
      </w:r>
      <w:r>
        <w:rPr>
          <w:rFonts w:ascii="Book Antiqua" w:hAnsi="Book Antiqua"/>
        </w:rPr>
        <w:t xml:space="preserve">: </w:t>
      </w:r>
    </w:p>
    <w:p w:rsidR="00204B80" w:rsidRPr="002238E9" w:rsidRDefault="008A0BB4" w:rsidP="005D0254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Apercibimiento</w:t>
      </w:r>
      <w:r w:rsidR="002238E9">
        <w:rPr>
          <w:rFonts w:ascii="Book Antiqua" w:hAnsi="Book Antiqua"/>
        </w:rPr>
        <w:t xml:space="preserve">; </w:t>
      </w:r>
    </w:p>
    <w:p w:rsidR="00204B80" w:rsidRPr="002238E9" w:rsidRDefault="008A0BB4" w:rsidP="005D0254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Multas</w:t>
      </w:r>
      <w:r w:rsidR="002238E9">
        <w:rPr>
          <w:rFonts w:ascii="Book Antiqua" w:hAnsi="Book Antiqua"/>
        </w:rPr>
        <w:t xml:space="preserve">; </w:t>
      </w:r>
    </w:p>
    <w:p w:rsidR="008A0BB4" w:rsidRPr="002238E9" w:rsidRDefault="008A0BB4" w:rsidP="005D0254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 xml:space="preserve">Decomiso de mercadería que incumpla las prescripciones de presente </w:t>
      </w:r>
      <w:r w:rsidR="00F870D9" w:rsidRPr="002238E9">
        <w:rPr>
          <w:rFonts w:ascii="Book Antiqua" w:hAnsi="Book Antiqua"/>
        </w:rPr>
        <w:t>O</w:t>
      </w:r>
      <w:r w:rsidRPr="002238E9">
        <w:rPr>
          <w:rFonts w:ascii="Book Antiqua" w:hAnsi="Book Antiqua"/>
        </w:rPr>
        <w:t>rdenanza</w:t>
      </w:r>
    </w:p>
    <w:p w:rsidR="00204B80" w:rsidRPr="002238E9" w:rsidRDefault="008A0BB4" w:rsidP="005D0254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lastRenderedPageBreak/>
        <w:t>Clausura temporaria o definitiva del establecimiento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8A0BB4" w:rsidP="002238E9">
      <w:pPr>
        <w:keepNext/>
        <w:spacing w:after="180"/>
        <w:jc w:val="both"/>
        <w:rPr>
          <w:rFonts w:ascii="Book Antiqua" w:hAnsi="Book Antiqua"/>
        </w:rPr>
      </w:pPr>
      <w:r w:rsidRPr="002238E9">
        <w:rPr>
          <w:rFonts w:ascii="Book Antiqua" w:hAnsi="Book Antiqua"/>
        </w:rPr>
        <w:t>Por vía reglamentaria se fijarán las pautas para la graduación las sanciones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en función de la magnitud del incumplimiento</w:t>
      </w:r>
      <w:r w:rsidR="002238E9">
        <w:rPr>
          <w:rFonts w:ascii="Book Antiqua" w:hAnsi="Book Antiqua"/>
        </w:rPr>
        <w:t xml:space="preserve">, </w:t>
      </w:r>
      <w:r w:rsidRPr="002238E9">
        <w:rPr>
          <w:rFonts w:ascii="Book Antiqua" w:hAnsi="Book Antiqua"/>
        </w:rPr>
        <w:t>condición económica del infractor y el carácter de reincidente</w:t>
      </w:r>
      <w:r w:rsidR="002238E9">
        <w:rPr>
          <w:rFonts w:ascii="Book Antiqua" w:hAnsi="Book Antiqua"/>
        </w:rPr>
        <w:t xml:space="preserve">. </w:t>
      </w:r>
    </w:p>
    <w:p w:rsidR="00204B80" w:rsidRPr="002238E9" w:rsidRDefault="002238E9" w:rsidP="002238E9">
      <w:pPr>
        <w:keepNext/>
        <w:spacing w:after="180"/>
        <w:jc w:val="both"/>
        <w:rPr>
          <w:rFonts w:ascii="Book Antiqua" w:hAnsi="Book Antiqua"/>
        </w:rPr>
      </w:pPr>
      <w:r w:rsidRPr="005D0254">
        <w:rPr>
          <w:rFonts w:ascii="Book Antiqua" w:hAnsi="Book Antiqua"/>
          <w:u w:val="single"/>
        </w:rPr>
        <w:t>ARTÍCULO NOVENO:</w:t>
      </w:r>
      <w:r>
        <w:rPr>
          <w:rFonts w:ascii="Book Antiqua" w:hAnsi="Book Antiqua"/>
        </w:rPr>
        <w:t xml:space="preserve"> </w:t>
      </w:r>
      <w:r w:rsidR="001402AA" w:rsidRPr="002238E9">
        <w:rPr>
          <w:rFonts w:ascii="Book Antiqua" w:hAnsi="Book Antiqua"/>
        </w:rPr>
        <w:t>DEROGAR</w:t>
      </w:r>
      <w:r>
        <w:rPr>
          <w:rFonts w:ascii="Book Antiqua" w:hAnsi="Book Antiqua"/>
        </w:rPr>
        <w:t xml:space="preserve">, </w:t>
      </w:r>
      <w:r w:rsidR="001402AA" w:rsidRPr="002238E9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1402AA" w:rsidRPr="002238E9">
        <w:rPr>
          <w:rFonts w:ascii="Book Antiqua" w:hAnsi="Book Antiqua"/>
        </w:rPr>
        <w:t>805 del 27 de diciembre de 1996</w:t>
      </w:r>
      <w:r>
        <w:rPr>
          <w:rFonts w:ascii="Book Antiqua" w:hAnsi="Book Antiqua"/>
        </w:rPr>
        <w:t xml:space="preserve">. </w:t>
      </w:r>
    </w:p>
    <w:p w:rsidR="0067137B" w:rsidRPr="002238E9" w:rsidRDefault="002238E9" w:rsidP="005D0254">
      <w:pPr>
        <w:keepNext/>
        <w:spacing w:after="180"/>
        <w:jc w:val="both"/>
        <w:outlineLvl w:val="0"/>
        <w:rPr>
          <w:rFonts w:ascii="Book Antiqua" w:hAnsi="Book Antiqua"/>
        </w:rPr>
      </w:pPr>
      <w:r w:rsidRPr="005D0254">
        <w:rPr>
          <w:rFonts w:ascii="Book Antiqua" w:hAnsi="Book Antiqua"/>
          <w:u w:val="single"/>
        </w:rPr>
        <w:t>ARTÍCULO DÉCIMO:</w:t>
      </w:r>
      <w:r>
        <w:rPr>
          <w:rFonts w:ascii="Book Antiqua" w:hAnsi="Book Antiqua"/>
        </w:rPr>
        <w:t xml:space="preserve"> </w:t>
      </w:r>
      <w:r w:rsidR="008A0BB4" w:rsidRPr="002238E9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8A0BB4" w:rsidRPr="002238E9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67137B" w:rsidRPr="002238E9" w:rsidSect="002238E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2EC7" w:rsidRDefault="001F2EC7">
      <w:r>
        <w:separator/>
      </w:r>
    </w:p>
  </w:endnote>
  <w:endnote w:type="continuationSeparator" w:id="0">
    <w:p w:rsidR="001F2EC7" w:rsidRDefault="001F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388" w:rsidRDefault="008F05B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038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E0388" w:rsidRDefault="000E03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388" w:rsidRPr="00F97C5C" w:rsidRDefault="000E03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2EC7" w:rsidRDefault="001F2EC7">
      <w:r>
        <w:separator/>
      </w:r>
    </w:p>
  </w:footnote>
  <w:footnote w:type="continuationSeparator" w:id="0">
    <w:p w:rsidR="001F2EC7" w:rsidRDefault="001F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388" w:rsidRDefault="000E0388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0E0388" w:rsidRDefault="000E03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F0B"/>
    <w:multiLevelType w:val="hybridMultilevel"/>
    <w:tmpl w:val="BD1A084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1196"/>
    <w:multiLevelType w:val="hybridMultilevel"/>
    <w:tmpl w:val="5C3A884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262F"/>
    <w:multiLevelType w:val="hybridMultilevel"/>
    <w:tmpl w:val="46B4C38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6F2726"/>
    <w:multiLevelType w:val="hybridMultilevel"/>
    <w:tmpl w:val="2CE6F3C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273D7D29"/>
    <w:multiLevelType w:val="hybridMultilevel"/>
    <w:tmpl w:val="0D94338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30ED4"/>
    <w:multiLevelType w:val="hybridMultilevel"/>
    <w:tmpl w:val="40E274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56DB6"/>
    <w:multiLevelType w:val="hybridMultilevel"/>
    <w:tmpl w:val="64D8132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5687B"/>
    <w:multiLevelType w:val="hybridMultilevel"/>
    <w:tmpl w:val="1FE04D6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B345D5C"/>
    <w:multiLevelType w:val="hybridMultilevel"/>
    <w:tmpl w:val="B95EBBB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5"/>
  </w:num>
  <w:num w:numId="5">
    <w:abstractNumId w:val="4"/>
  </w:num>
  <w:num w:numId="6">
    <w:abstractNumId w:val="9"/>
  </w:num>
  <w:num w:numId="7">
    <w:abstractNumId w:val="0"/>
  </w:num>
  <w:num w:numId="8">
    <w:abstractNumId w:val="8"/>
  </w:num>
  <w:num w:numId="9">
    <w:abstractNumId w:val="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23F"/>
    <w:rsid w:val="00022B82"/>
    <w:rsid w:val="000249AB"/>
    <w:rsid w:val="00054009"/>
    <w:rsid w:val="00060485"/>
    <w:rsid w:val="000625CB"/>
    <w:rsid w:val="00062A75"/>
    <w:rsid w:val="000834B5"/>
    <w:rsid w:val="00085D10"/>
    <w:rsid w:val="00097EE6"/>
    <w:rsid w:val="000B3AB9"/>
    <w:rsid w:val="000C7B2F"/>
    <w:rsid w:val="000D0814"/>
    <w:rsid w:val="000E0388"/>
    <w:rsid w:val="000E2D64"/>
    <w:rsid w:val="000F69D0"/>
    <w:rsid w:val="00124626"/>
    <w:rsid w:val="00134DB6"/>
    <w:rsid w:val="001402AA"/>
    <w:rsid w:val="001455AE"/>
    <w:rsid w:val="001512AF"/>
    <w:rsid w:val="001641C3"/>
    <w:rsid w:val="00183D36"/>
    <w:rsid w:val="00190972"/>
    <w:rsid w:val="00191136"/>
    <w:rsid w:val="001A3FF8"/>
    <w:rsid w:val="001C0CC2"/>
    <w:rsid w:val="001C7261"/>
    <w:rsid w:val="001F07D9"/>
    <w:rsid w:val="001F2EC7"/>
    <w:rsid w:val="00204B80"/>
    <w:rsid w:val="002053BA"/>
    <w:rsid w:val="0021564F"/>
    <w:rsid w:val="002238E9"/>
    <w:rsid w:val="00225D0E"/>
    <w:rsid w:val="00242563"/>
    <w:rsid w:val="00251E39"/>
    <w:rsid w:val="00262457"/>
    <w:rsid w:val="002709B6"/>
    <w:rsid w:val="00287FF7"/>
    <w:rsid w:val="002914C2"/>
    <w:rsid w:val="002D167A"/>
    <w:rsid w:val="002D2654"/>
    <w:rsid w:val="002D32FA"/>
    <w:rsid w:val="002E5663"/>
    <w:rsid w:val="00322FAD"/>
    <w:rsid w:val="00347898"/>
    <w:rsid w:val="003518AF"/>
    <w:rsid w:val="00355375"/>
    <w:rsid w:val="00355787"/>
    <w:rsid w:val="00376531"/>
    <w:rsid w:val="00385762"/>
    <w:rsid w:val="00390176"/>
    <w:rsid w:val="003B47B3"/>
    <w:rsid w:val="003C71B3"/>
    <w:rsid w:val="003D2DDC"/>
    <w:rsid w:val="003D4A2A"/>
    <w:rsid w:val="003E4531"/>
    <w:rsid w:val="00403868"/>
    <w:rsid w:val="00407186"/>
    <w:rsid w:val="0046214F"/>
    <w:rsid w:val="004B43F0"/>
    <w:rsid w:val="004B6B2B"/>
    <w:rsid w:val="004D5B20"/>
    <w:rsid w:val="004F5D4F"/>
    <w:rsid w:val="004F6B45"/>
    <w:rsid w:val="00514022"/>
    <w:rsid w:val="00515663"/>
    <w:rsid w:val="00544760"/>
    <w:rsid w:val="005559F4"/>
    <w:rsid w:val="005710A4"/>
    <w:rsid w:val="00584B79"/>
    <w:rsid w:val="005862E4"/>
    <w:rsid w:val="005926A3"/>
    <w:rsid w:val="005A4584"/>
    <w:rsid w:val="005C01B0"/>
    <w:rsid w:val="005C0AF5"/>
    <w:rsid w:val="005C5579"/>
    <w:rsid w:val="005D0254"/>
    <w:rsid w:val="005E334B"/>
    <w:rsid w:val="005F10AD"/>
    <w:rsid w:val="0060578C"/>
    <w:rsid w:val="00610BA5"/>
    <w:rsid w:val="00614EAF"/>
    <w:rsid w:val="00615CBE"/>
    <w:rsid w:val="006212A5"/>
    <w:rsid w:val="00633B40"/>
    <w:rsid w:val="0067008B"/>
    <w:rsid w:val="0067137B"/>
    <w:rsid w:val="00676970"/>
    <w:rsid w:val="00676D03"/>
    <w:rsid w:val="00677873"/>
    <w:rsid w:val="00687BE7"/>
    <w:rsid w:val="00687D33"/>
    <w:rsid w:val="00691BA9"/>
    <w:rsid w:val="006B03AC"/>
    <w:rsid w:val="006E296F"/>
    <w:rsid w:val="006E318F"/>
    <w:rsid w:val="006E7BC0"/>
    <w:rsid w:val="006F3E47"/>
    <w:rsid w:val="007355A2"/>
    <w:rsid w:val="00763EE3"/>
    <w:rsid w:val="007710D8"/>
    <w:rsid w:val="00780546"/>
    <w:rsid w:val="007B3B1C"/>
    <w:rsid w:val="007B4CF0"/>
    <w:rsid w:val="007B57F7"/>
    <w:rsid w:val="007C526A"/>
    <w:rsid w:val="007F1E62"/>
    <w:rsid w:val="00805C8B"/>
    <w:rsid w:val="00817D93"/>
    <w:rsid w:val="0082610F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0BB4"/>
    <w:rsid w:val="008A2613"/>
    <w:rsid w:val="008A7A30"/>
    <w:rsid w:val="008B1EC9"/>
    <w:rsid w:val="008B281C"/>
    <w:rsid w:val="008C51B1"/>
    <w:rsid w:val="008E1947"/>
    <w:rsid w:val="008E38D0"/>
    <w:rsid w:val="008F05BF"/>
    <w:rsid w:val="008F18C4"/>
    <w:rsid w:val="009208BE"/>
    <w:rsid w:val="0092179E"/>
    <w:rsid w:val="00972134"/>
    <w:rsid w:val="00981EAF"/>
    <w:rsid w:val="00991DAA"/>
    <w:rsid w:val="00993E4C"/>
    <w:rsid w:val="009B7D2F"/>
    <w:rsid w:val="009D285F"/>
    <w:rsid w:val="009E3B31"/>
    <w:rsid w:val="009F2583"/>
    <w:rsid w:val="009F48DE"/>
    <w:rsid w:val="00A022CD"/>
    <w:rsid w:val="00A42EC3"/>
    <w:rsid w:val="00A45599"/>
    <w:rsid w:val="00A551DE"/>
    <w:rsid w:val="00A61A70"/>
    <w:rsid w:val="00A67BA3"/>
    <w:rsid w:val="00A821B9"/>
    <w:rsid w:val="00AB60AA"/>
    <w:rsid w:val="00AE0C87"/>
    <w:rsid w:val="00AE7DEA"/>
    <w:rsid w:val="00B34C63"/>
    <w:rsid w:val="00B425BA"/>
    <w:rsid w:val="00B4314B"/>
    <w:rsid w:val="00B54B17"/>
    <w:rsid w:val="00B55BAD"/>
    <w:rsid w:val="00B7486E"/>
    <w:rsid w:val="00B74DEE"/>
    <w:rsid w:val="00B85885"/>
    <w:rsid w:val="00B8623F"/>
    <w:rsid w:val="00BB17F5"/>
    <w:rsid w:val="00BE1BEA"/>
    <w:rsid w:val="00C069C2"/>
    <w:rsid w:val="00C141F6"/>
    <w:rsid w:val="00C207DD"/>
    <w:rsid w:val="00C23AC2"/>
    <w:rsid w:val="00C23C36"/>
    <w:rsid w:val="00C54976"/>
    <w:rsid w:val="00C67A38"/>
    <w:rsid w:val="00CA2108"/>
    <w:rsid w:val="00CA7402"/>
    <w:rsid w:val="00CD3AD1"/>
    <w:rsid w:val="00CD7966"/>
    <w:rsid w:val="00CE5018"/>
    <w:rsid w:val="00D05F52"/>
    <w:rsid w:val="00D10E34"/>
    <w:rsid w:val="00D13F27"/>
    <w:rsid w:val="00D608CD"/>
    <w:rsid w:val="00DA2965"/>
    <w:rsid w:val="00DE32D0"/>
    <w:rsid w:val="00DE37C2"/>
    <w:rsid w:val="00DE4E5B"/>
    <w:rsid w:val="00E11B83"/>
    <w:rsid w:val="00E1410B"/>
    <w:rsid w:val="00E27F20"/>
    <w:rsid w:val="00E42F35"/>
    <w:rsid w:val="00E4643D"/>
    <w:rsid w:val="00E646DC"/>
    <w:rsid w:val="00E70EE0"/>
    <w:rsid w:val="00E759D1"/>
    <w:rsid w:val="00E76400"/>
    <w:rsid w:val="00E80F8E"/>
    <w:rsid w:val="00EB0A7B"/>
    <w:rsid w:val="00ED51F7"/>
    <w:rsid w:val="00EE4F6B"/>
    <w:rsid w:val="00F17EBD"/>
    <w:rsid w:val="00F2169F"/>
    <w:rsid w:val="00F3291A"/>
    <w:rsid w:val="00F3545D"/>
    <w:rsid w:val="00F64C3C"/>
    <w:rsid w:val="00F67634"/>
    <w:rsid w:val="00F8562D"/>
    <w:rsid w:val="00F870D9"/>
    <w:rsid w:val="00F9115E"/>
    <w:rsid w:val="00F93718"/>
    <w:rsid w:val="00F97C5C"/>
    <w:rsid w:val="00FA467B"/>
    <w:rsid w:val="00FC6232"/>
    <w:rsid w:val="00FD5231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6CC2943"/>
  <w15:docId w15:val="{7609A4F9-88A4-4B91-ACCC-DD9AF9FC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34</cp:revision>
  <cp:lastPrinted>2017-10-04T15:23:00Z</cp:lastPrinted>
  <dcterms:created xsi:type="dcterms:W3CDTF">2017-05-11T14:17:00Z</dcterms:created>
  <dcterms:modified xsi:type="dcterms:W3CDTF">2018-08-14T14:34:00Z</dcterms:modified>
</cp:coreProperties>
</file>