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0E8" w:rsidRPr="004B30E8" w:rsidRDefault="004B30E8" w:rsidP="004B30E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B30E8">
        <w:rPr>
          <w:rFonts w:ascii="Book Antiqua" w:hAnsi="Book Antiqua"/>
          <w:sz w:val="24"/>
        </w:rPr>
        <w:t>Yerba Buena, 26 de Agosto de 1986</w:t>
      </w:r>
    </w:p>
    <w:p w:rsidR="004B30E8" w:rsidRPr="006176C7" w:rsidRDefault="004B30E8" w:rsidP="004B30E8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176C7">
        <w:rPr>
          <w:rFonts w:ascii="Book Antiqua" w:hAnsi="Book Antiqua"/>
          <w:b/>
          <w:sz w:val="24"/>
        </w:rPr>
        <w:t>ORDENANZA Nº 198</w:t>
      </w:r>
    </w:p>
    <w:p w:rsidR="004B30E8" w:rsidRPr="006176C7" w:rsidRDefault="004B30E8" w:rsidP="004B30E8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176C7">
        <w:rPr>
          <w:rFonts w:ascii="Book Antiqua" w:hAnsi="Book Antiqua"/>
          <w:b/>
          <w:sz w:val="24"/>
        </w:rPr>
        <w:t>VISTO:</w:t>
      </w:r>
    </w:p>
    <w:p w:rsidR="008368C4" w:rsidRPr="006176C7" w:rsidRDefault="008368C4" w:rsidP="004B30E8">
      <w:pPr>
        <w:keepNext/>
        <w:spacing w:after="180" w:line="240" w:lineRule="auto"/>
        <w:rPr>
          <w:rFonts w:ascii="Book Antiqua" w:hAnsi="Book Antiqua"/>
          <w:sz w:val="24"/>
        </w:rPr>
      </w:pPr>
      <w:r w:rsidRPr="006176C7">
        <w:rPr>
          <w:rFonts w:ascii="Book Antiqua" w:hAnsi="Book Antiqua"/>
          <w:sz w:val="24"/>
        </w:rPr>
        <w:t>El Convenio celebrado entre la Municipalidad de Yerba Buena y la Empresa San Agustín S</w:t>
      </w:r>
      <w:r w:rsidR="004B30E8" w:rsidRPr="006176C7">
        <w:rPr>
          <w:rFonts w:ascii="Book Antiqua" w:hAnsi="Book Antiqua"/>
          <w:sz w:val="24"/>
        </w:rPr>
        <w:t>.</w:t>
      </w:r>
      <w:r w:rsidRPr="006176C7">
        <w:rPr>
          <w:rFonts w:ascii="Book Antiqua" w:hAnsi="Book Antiqua"/>
          <w:sz w:val="24"/>
        </w:rPr>
        <w:t>R</w:t>
      </w:r>
      <w:r w:rsidR="004B30E8" w:rsidRPr="006176C7">
        <w:rPr>
          <w:rFonts w:ascii="Book Antiqua" w:hAnsi="Book Antiqua"/>
          <w:sz w:val="24"/>
        </w:rPr>
        <w:t>.</w:t>
      </w:r>
      <w:r w:rsidRPr="006176C7">
        <w:rPr>
          <w:rFonts w:ascii="Book Antiqua" w:hAnsi="Book Antiqua"/>
          <w:sz w:val="24"/>
        </w:rPr>
        <w:t>L</w:t>
      </w:r>
      <w:r w:rsidR="004B30E8" w:rsidRPr="006176C7">
        <w:rPr>
          <w:rFonts w:ascii="Book Antiqua" w:hAnsi="Book Antiqua"/>
          <w:sz w:val="24"/>
        </w:rPr>
        <w:t xml:space="preserve">. </w:t>
      </w:r>
      <w:r w:rsidRPr="006176C7">
        <w:rPr>
          <w:rFonts w:ascii="Book Antiqua" w:hAnsi="Book Antiqua"/>
          <w:sz w:val="24"/>
        </w:rPr>
        <w:t>y</w:t>
      </w:r>
    </w:p>
    <w:p w:rsidR="004B30E8" w:rsidRPr="006176C7" w:rsidRDefault="004B30E8" w:rsidP="004B30E8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176C7">
        <w:rPr>
          <w:rFonts w:ascii="Book Antiqua" w:hAnsi="Book Antiqua"/>
          <w:b/>
          <w:sz w:val="24"/>
        </w:rPr>
        <w:t>CONSIDERANDO:</w:t>
      </w:r>
    </w:p>
    <w:p w:rsidR="008A5468" w:rsidRPr="006176C7" w:rsidRDefault="008B563E" w:rsidP="004B30E8">
      <w:pPr>
        <w:keepNext/>
        <w:spacing w:after="180" w:line="240" w:lineRule="auto"/>
        <w:rPr>
          <w:rFonts w:ascii="Book Antiqua" w:hAnsi="Book Antiqua"/>
          <w:sz w:val="24"/>
        </w:rPr>
      </w:pPr>
      <w:r w:rsidRPr="006176C7">
        <w:rPr>
          <w:rFonts w:ascii="Book Antiqua" w:hAnsi="Book Antiqua"/>
          <w:sz w:val="24"/>
        </w:rPr>
        <w:t>Que el mismo fue aprobado en un todo de acuerdo con las cláusulas especificadas, de acuerdo a lo establecido en el Art. 24 punto 22 de la Ley Nº 5529;</w:t>
      </w:r>
    </w:p>
    <w:p w:rsidR="008A5468" w:rsidRPr="006176C7" w:rsidRDefault="008A5468" w:rsidP="008A546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176C7">
        <w:rPr>
          <w:rFonts w:ascii="Book Antiqua" w:hAnsi="Book Antiqua"/>
          <w:b/>
          <w:sz w:val="24"/>
        </w:rPr>
        <w:t>EL CONCEJO DELIBERANTE SANCIONA CON FUERZA DE ORDENANZA</w:t>
      </w:r>
      <w:r w:rsidR="004B30E8" w:rsidRPr="006176C7">
        <w:rPr>
          <w:rFonts w:ascii="Book Antiqua" w:hAnsi="Book Antiqua"/>
          <w:sz w:val="24"/>
        </w:rPr>
        <w:t>:</w:t>
      </w:r>
    </w:p>
    <w:p w:rsidR="008A5468" w:rsidRPr="006176C7" w:rsidRDefault="00B56925" w:rsidP="00B56925">
      <w:pPr>
        <w:keepNext/>
        <w:spacing w:after="180" w:line="240" w:lineRule="auto"/>
        <w:rPr>
          <w:rFonts w:ascii="Book Antiqua" w:hAnsi="Book Antiqua"/>
          <w:sz w:val="24"/>
        </w:rPr>
      </w:pPr>
      <w:r w:rsidRPr="00B5692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6176C7">
        <w:rPr>
          <w:rFonts w:ascii="Book Antiqua" w:hAnsi="Book Antiqua"/>
          <w:sz w:val="24"/>
        </w:rPr>
        <w:t xml:space="preserve"> </w:t>
      </w:r>
      <w:r w:rsidR="008368C4" w:rsidRPr="006176C7">
        <w:rPr>
          <w:rFonts w:ascii="Book Antiqua" w:hAnsi="Book Antiqua"/>
          <w:sz w:val="24"/>
        </w:rPr>
        <w:t>Apruébase el Convenio celebrado entre la Municipalidad de Yerba Buena y la Empresa San Agustín S</w:t>
      </w:r>
      <w:r w:rsidR="004B30E8" w:rsidRPr="006176C7">
        <w:rPr>
          <w:rFonts w:ascii="Book Antiqua" w:hAnsi="Book Antiqua"/>
          <w:sz w:val="24"/>
        </w:rPr>
        <w:t>.</w:t>
      </w:r>
      <w:r w:rsidR="008368C4" w:rsidRPr="006176C7">
        <w:rPr>
          <w:rFonts w:ascii="Book Antiqua" w:hAnsi="Book Antiqua"/>
          <w:sz w:val="24"/>
        </w:rPr>
        <w:t>R</w:t>
      </w:r>
      <w:r w:rsidR="004B30E8" w:rsidRPr="006176C7">
        <w:rPr>
          <w:rFonts w:ascii="Book Antiqua" w:hAnsi="Book Antiqua"/>
          <w:sz w:val="24"/>
        </w:rPr>
        <w:t>.</w:t>
      </w:r>
      <w:r w:rsidR="008368C4" w:rsidRPr="006176C7">
        <w:rPr>
          <w:rFonts w:ascii="Book Antiqua" w:hAnsi="Book Antiqua"/>
          <w:sz w:val="24"/>
        </w:rPr>
        <w:t>L</w:t>
      </w:r>
      <w:r w:rsidR="004B30E8" w:rsidRPr="006176C7">
        <w:rPr>
          <w:rFonts w:ascii="Book Antiqua" w:hAnsi="Book Antiqua"/>
          <w:sz w:val="24"/>
        </w:rPr>
        <w:t xml:space="preserve">. </w:t>
      </w:r>
      <w:r w:rsidR="008368C4" w:rsidRPr="006176C7">
        <w:rPr>
          <w:rFonts w:ascii="Book Antiqua" w:hAnsi="Book Antiqua"/>
          <w:sz w:val="24"/>
        </w:rPr>
        <w:t>en un todo de acuerdo con las clausulas especificadas en el mismo</w:t>
      </w:r>
      <w:r w:rsidR="004B30E8" w:rsidRPr="006176C7">
        <w:rPr>
          <w:rFonts w:ascii="Book Antiqua" w:hAnsi="Book Antiqua"/>
          <w:sz w:val="24"/>
        </w:rPr>
        <w:t>.</w:t>
      </w:r>
    </w:p>
    <w:p w:rsidR="008A5468" w:rsidRPr="006176C7" w:rsidRDefault="00B56925" w:rsidP="00B56925">
      <w:pPr>
        <w:keepNext/>
        <w:spacing w:after="180" w:line="240" w:lineRule="auto"/>
        <w:rPr>
          <w:rFonts w:ascii="Book Antiqua" w:hAnsi="Book Antiqua"/>
          <w:sz w:val="24"/>
        </w:rPr>
      </w:pPr>
      <w:r w:rsidRPr="00B5692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6176C7">
        <w:rPr>
          <w:rFonts w:ascii="Book Antiqua" w:hAnsi="Book Antiqua"/>
          <w:sz w:val="24"/>
        </w:rPr>
        <w:t xml:space="preserve"> </w:t>
      </w:r>
      <w:r w:rsidR="003E657F" w:rsidRPr="006176C7">
        <w:rPr>
          <w:rFonts w:ascii="Book Antiqua" w:hAnsi="Book Antiqua"/>
          <w:sz w:val="24"/>
        </w:rPr>
        <w:t>COMUNÍQUESE</w:t>
      </w:r>
      <w:r w:rsidR="004B30E8" w:rsidRPr="006176C7">
        <w:rPr>
          <w:rFonts w:ascii="Book Antiqua" w:hAnsi="Book Antiqua"/>
          <w:sz w:val="24"/>
        </w:rPr>
        <w:t xml:space="preserve">, </w:t>
      </w:r>
      <w:r w:rsidR="003E657F" w:rsidRPr="006176C7">
        <w:rPr>
          <w:rFonts w:ascii="Book Antiqua" w:hAnsi="Book Antiqua"/>
          <w:sz w:val="24"/>
        </w:rPr>
        <w:t>CÓPIESE y ARCHÍVESE</w:t>
      </w:r>
      <w:r w:rsidR="004B30E8" w:rsidRPr="006176C7">
        <w:rPr>
          <w:rFonts w:ascii="Book Antiqua" w:hAnsi="Book Antiqua"/>
          <w:sz w:val="24"/>
        </w:rPr>
        <w:t>.</w:t>
      </w:r>
    </w:p>
    <w:sectPr w:rsidR="008A5468" w:rsidRPr="006176C7" w:rsidSect="0053574B">
      <w:footerReference w:type="default" r:id="rId7"/>
      <w:pgSz w:w="11906" w:h="16838"/>
      <w:pgMar w:top="1417" w:right="1134" w:bottom="1134" w:left="1701" w:header="709" w:footer="709" w:gutter="0"/>
      <w:pgNumType w:start="1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4ECA" w:rsidRDefault="00304ECA" w:rsidP="00304ECA">
      <w:pPr>
        <w:spacing w:after="0" w:line="240" w:lineRule="auto"/>
      </w:pPr>
      <w:r>
        <w:separator/>
      </w:r>
    </w:p>
  </w:endnote>
  <w:endnote w:type="continuationSeparator" w:id="0">
    <w:p w:rsidR="00304ECA" w:rsidRDefault="00304ECA" w:rsidP="00304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4ECA" w:rsidRPr="0053574B" w:rsidRDefault="00304EC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4ECA" w:rsidRDefault="00304ECA" w:rsidP="00304ECA">
      <w:pPr>
        <w:spacing w:after="0" w:line="240" w:lineRule="auto"/>
      </w:pPr>
      <w:r>
        <w:separator/>
      </w:r>
    </w:p>
  </w:footnote>
  <w:footnote w:type="continuationSeparator" w:id="0">
    <w:p w:rsidR="00304ECA" w:rsidRDefault="00304ECA" w:rsidP="00304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368C4"/>
    <w:rsid w:val="00014759"/>
    <w:rsid w:val="000776C1"/>
    <w:rsid w:val="00084CAF"/>
    <w:rsid w:val="000D6F58"/>
    <w:rsid w:val="00104F04"/>
    <w:rsid w:val="00145EBA"/>
    <w:rsid w:val="001A3731"/>
    <w:rsid w:val="001E314F"/>
    <w:rsid w:val="00222916"/>
    <w:rsid w:val="0023319F"/>
    <w:rsid w:val="002C2AEC"/>
    <w:rsid w:val="002D575E"/>
    <w:rsid w:val="002E01ED"/>
    <w:rsid w:val="00302A7B"/>
    <w:rsid w:val="00304ECA"/>
    <w:rsid w:val="00321960"/>
    <w:rsid w:val="003E657F"/>
    <w:rsid w:val="00403B2E"/>
    <w:rsid w:val="00413567"/>
    <w:rsid w:val="00432F1A"/>
    <w:rsid w:val="00462957"/>
    <w:rsid w:val="0047300F"/>
    <w:rsid w:val="004815F9"/>
    <w:rsid w:val="004B30E8"/>
    <w:rsid w:val="00523305"/>
    <w:rsid w:val="0053574B"/>
    <w:rsid w:val="005952EA"/>
    <w:rsid w:val="005A06E7"/>
    <w:rsid w:val="006176C7"/>
    <w:rsid w:val="006F2884"/>
    <w:rsid w:val="00705679"/>
    <w:rsid w:val="00740E5B"/>
    <w:rsid w:val="007511DE"/>
    <w:rsid w:val="00760A23"/>
    <w:rsid w:val="00782482"/>
    <w:rsid w:val="007B73E1"/>
    <w:rsid w:val="007E6ABD"/>
    <w:rsid w:val="007F1AB9"/>
    <w:rsid w:val="008368C4"/>
    <w:rsid w:val="00850533"/>
    <w:rsid w:val="00852C52"/>
    <w:rsid w:val="00895AEB"/>
    <w:rsid w:val="008A5468"/>
    <w:rsid w:val="008B563E"/>
    <w:rsid w:val="00927348"/>
    <w:rsid w:val="009902F8"/>
    <w:rsid w:val="009A69F5"/>
    <w:rsid w:val="00A703B2"/>
    <w:rsid w:val="00A946DD"/>
    <w:rsid w:val="00A97F65"/>
    <w:rsid w:val="00AA01E5"/>
    <w:rsid w:val="00AB1F2C"/>
    <w:rsid w:val="00AB538A"/>
    <w:rsid w:val="00AF4422"/>
    <w:rsid w:val="00AF6AB8"/>
    <w:rsid w:val="00B25F95"/>
    <w:rsid w:val="00B42DFE"/>
    <w:rsid w:val="00B56925"/>
    <w:rsid w:val="00B923D8"/>
    <w:rsid w:val="00BA0DE6"/>
    <w:rsid w:val="00BB0A3B"/>
    <w:rsid w:val="00BB1AD2"/>
    <w:rsid w:val="00BB2ED4"/>
    <w:rsid w:val="00BE232B"/>
    <w:rsid w:val="00C049C7"/>
    <w:rsid w:val="00CE08C2"/>
    <w:rsid w:val="00CE1123"/>
    <w:rsid w:val="00D044E0"/>
    <w:rsid w:val="00D54938"/>
    <w:rsid w:val="00DD0BB8"/>
    <w:rsid w:val="00DE2B5B"/>
    <w:rsid w:val="00DE639E"/>
    <w:rsid w:val="00E32823"/>
    <w:rsid w:val="00E34AE4"/>
    <w:rsid w:val="00E47BB3"/>
    <w:rsid w:val="00F77758"/>
    <w:rsid w:val="00FD26B9"/>
    <w:rsid w:val="00FE01C0"/>
    <w:rsid w:val="00FE1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04E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04EC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04E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04EC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12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32</cp:revision>
  <cp:lastPrinted>2017-10-04T15:11:00Z</cp:lastPrinted>
  <dcterms:created xsi:type="dcterms:W3CDTF">2017-03-09T12:24:00Z</dcterms:created>
  <dcterms:modified xsi:type="dcterms:W3CDTF">2017-10-04T15:11:00Z</dcterms:modified>
</cp:coreProperties>
</file>