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248" w:rsidRPr="00781248" w:rsidRDefault="00781248" w:rsidP="00781248">
      <w:pPr>
        <w:keepNext/>
        <w:spacing w:after="180"/>
        <w:jc w:val="right"/>
        <w:rPr>
          <w:rFonts w:ascii="Book Antiqua" w:hAnsi="Book Antiqua"/>
          <w:bCs/>
        </w:rPr>
      </w:pPr>
      <w:r w:rsidRPr="00781248">
        <w:rPr>
          <w:rFonts w:ascii="Book Antiqua" w:hAnsi="Book Antiqua"/>
          <w:bCs/>
        </w:rPr>
        <w:t>Yerba Buena, 30 de Octubre de 1986</w:t>
      </w:r>
    </w:p>
    <w:p w:rsidR="00781248" w:rsidRPr="00E4548E" w:rsidRDefault="00781248" w:rsidP="00781248">
      <w:pPr>
        <w:keepNext/>
        <w:spacing w:before="60" w:after="180"/>
        <w:rPr>
          <w:rFonts w:ascii="Book Antiqua" w:hAnsi="Book Antiqua"/>
          <w:b/>
          <w:bCs/>
        </w:rPr>
      </w:pPr>
      <w:r w:rsidRPr="00E4548E">
        <w:rPr>
          <w:rFonts w:ascii="Book Antiqua" w:hAnsi="Book Antiqua"/>
          <w:b/>
          <w:bCs/>
        </w:rPr>
        <w:t>ORDENANZA Nº 210</w:t>
      </w:r>
    </w:p>
    <w:p w:rsidR="00781248" w:rsidRPr="00E4548E" w:rsidRDefault="00781248" w:rsidP="00781248">
      <w:pPr>
        <w:keepNext/>
        <w:spacing w:before="60" w:after="60"/>
        <w:rPr>
          <w:rFonts w:ascii="Book Antiqua" w:hAnsi="Book Antiqua"/>
          <w:b/>
        </w:rPr>
      </w:pPr>
      <w:r w:rsidRPr="00E4548E">
        <w:rPr>
          <w:rFonts w:ascii="Book Antiqua" w:hAnsi="Book Antiqua"/>
          <w:b/>
        </w:rPr>
        <w:t>VISTO:</w:t>
      </w:r>
    </w:p>
    <w:p w:rsidR="00EE7D03" w:rsidRPr="00E4548E" w:rsidRDefault="00331838" w:rsidP="00781248">
      <w:pPr>
        <w:keepNext/>
        <w:spacing w:after="180"/>
        <w:jc w:val="both"/>
        <w:rPr>
          <w:rFonts w:ascii="Book Antiqua" w:hAnsi="Book Antiqua"/>
        </w:rPr>
      </w:pPr>
      <w:r w:rsidRPr="00E4548E">
        <w:rPr>
          <w:rFonts w:ascii="Book Antiqua" w:hAnsi="Book Antiqua"/>
        </w:rPr>
        <w:t xml:space="preserve">Los serios inconvenientes que ocasiona a los pasajeros de la línea 102 por la falta de monedas para los vueltos que además de causar u prejuicio económico a veces provoca hechos </w:t>
      </w:r>
      <w:r w:rsidR="0004451E" w:rsidRPr="00E4548E">
        <w:rPr>
          <w:rFonts w:ascii="Book Antiqua" w:hAnsi="Book Antiqua"/>
        </w:rPr>
        <w:t>bochornosos</w:t>
      </w:r>
      <w:r w:rsidRPr="00E4548E">
        <w:rPr>
          <w:rFonts w:ascii="Book Antiqua" w:hAnsi="Book Antiqua"/>
        </w:rPr>
        <w:t xml:space="preserve"> que lesionan a los pasajeros y</w:t>
      </w:r>
    </w:p>
    <w:p w:rsidR="00781248" w:rsidRPr="00E4548E" w:rsidRDefault="00781248" w:rsidP="00781248">
      <w:pPr>
        <w:keepNext/>
        <w:spacing w:before="60" w:after="60"/>
        <w:rPr>
          <w:rFonts w:ascii="Book Antiqua" w:hAnsi="Book Antiqua"/>
          <w:b/>
        </w:rPr>
      </w:pPr>
      <w:r w:rsidRPr="00E4548E">
        <w:rPr>
          <w:rFonts w:ascii="Book Antiqua" w:hAnsi="Book Antiqua"/>
          <w:b/>
        </w:rPr>
        <w:t>CONSIDERANDO:</w:t>
      </w:r>
    </w:p>
    <w:p w:rsidR="00EE7D03" w:rsidRPr="00E4548E" w:rsidRDefault="00331838" w:rsidP="00781248">
      <w:pPr>
        <w:keepNext/>
        <w:spacing w:after="180"/>
        <w:jc w:val="both"/>
        <w:rPr>
          <w:rFonts w:ascii="Book Antiqua" w:hAnsi="Book Antiqua"/>
        </w:rPr>
      </w:pPr>
      <w:r w:rsidRPr="00E4548E">
        <w:rPr>
          <w:rFonts w:ascii="Book Antiqua" w:hAnsi="Book Antiqua"/>
        </w:rPr>
        <w:t>Que es un deber el de legislar en salvaguarda de los intereses de los población y</w:t>
      </w:r>
    </w:p>
    <w:p w:rsidR="001F49B3" w:rsidRPr="00E4548E" w:rsidRDefault="00331838" w:rsidP="00781248">
      <w:pPr>
        <w:keepNext/>
        <w:spacing w:after="180"/>
        <w:jc w:val="both"/>
        <w:rPr>
          <w:rFonts w:ascii="Book Antiqua" w:hAnsi="Book Antiqua"/>
        </w:rPr>
      </w:pPr>
      <w:r w:rsidRPr="00E4548E">
        <w:rPr>
          <w:rFonts w:ascii="Book Antiqua" w:hAnsi="Book Antiqua"/>
        </w:rPr>
        <w:t xml:space="preserve">Teniendo en cuenta que la empresa General Balcarce “Línea 4” </w:t>
      </w:r>
      <w:r w:rsidR="00224463" w:rsidRPr="00E4548E">
        <w:rPr>
          <w:rFonts w:ascii="Book Antiqua" w:hAnsi="Book Antiqua"/>
        </w:rPr>
        <w:t>tiene instrumentando el boleto de cambio y como dicha empresa es la misma Concesionaria de la “Línea 102” se hace necesario dictar las normas legales a fin de suplir los serios inconvenientes que ocasiona la falta de moneda además del grave perjuicio económico</w:t>
      </w:r>
      <w:r w:rsidR="00781248" w:rsidRPr="00E4548E">
        <w:rPr>
          <w:rFonts w:ascii="Book Antiqua" w:hAnsi="Book Antiqua"/>
        </w:rPr>
        <w:t>;</w:t>
      </w:r>
    </w:p>
    <w:p w:rsidR="00EE7D03" w:rsidRPr="00E4548E" w:rsidRDefault="001F49B3" w:rsidP="001F49B3">
      <w:pPr>
        <w:keepNext/>
        <w:spacing w:before="240" w:after="240"/>
        <w:ind w:left="1843" w:right="1843"/>
        <w:jc w:val="center"/>
        <w:rPr>
          <w:rFonts w:ascii="Book Antiqua" w:hAnsi="Book Antiqua"/>
          <w:b/>
        </w:rPr>
      </w:pPr>
      <w:r w:rsidRPr="00E4548E">
        <w:rPr>
          <w:rFonts w:ascii="Book Antiqua" w:hAnsi="Book Antiqua"/>
          <w:b/>
        </w:rPr>
        <w:t>EL CONCEJO DELIBERANTE SANCIONA CON FUERZA DE ORDENANZA</w:t>
      </w:r>
    </w:p>
    <w:p w:rsidR="001F49B3" w:rsidRPr="00E4548E" w:rsidRDefault="00762918" w:rsidP="00762918">
      <w:pPr>
        <w:keepNext/>
        <w:spacing w:after="180"/>
        <w:jc w:val="both"/>
        <w:rPr>
          <w:rFonts w:ascii="Book Antiqua" w:hAnsi="Book Antiqua"/>
        </w:rPr>
      </w:pPr>
      <w:r w:rsidRPr="00762918">
        <w:rPr>
          <w:rFonts w:ascii="Book Antiqua" w:hAnsi="Book Antiqua"/>
          <w:u w:val="single"/>
        </w:rPr>
        <w:t>ARTÍCULO PRIMERO</w:t>
      </w:r>
      <w:r>
        <w:rPr>
          <w:rFonts w:ascii="Book Antiqua" w:hAnsi="Book Antiqua"/>
        </w:rPr>
        <w:t>:</w:t>
      </w:r>
      <w:r w:rsidRPr="00E4548E">
        <w:rPr>
          <w:rFonts w:ascii="Book Antiqua" w:hAnsi="Book Antiqua"/>
        </w:rPr>
        <w:t xml:space="preserve"> </w:t>
      </w:r>
      <w:r w:rsidR="00224463" w:rsidRPr="00E4548E">
        <w:rPr>
          <w:rFonts w:ascii="Book Antiqua" w:hAnsi="Book Antiqua"/>
        </w:rPr>
        <w:t>Facúltese al Departamento Ejecutivo de la Municipalidad de Yerba Buena para implementar ante la Dirección de Autotransportes de la Provincia un sistema de Boleto de Cambio numerado que servirá como vuelto del excedente del importe del pasaje que se pague en la casa que no se disponga de efectivo</w:t>
      </w:r>
      <w:r w:rsidR="00781248" w:rsidRPr="00E4548E">
        <w:rPr>
          <w:rFonts w:ascii="Book Antiqua" w:hAnsi="Book Antiqua"/>
        </w:rPr>
        <w:t>.</w:t>
      </w:r>
    </w:p>
    <w:p w:rsidR="001F49B3" w:rsidRPr="00E4548E" w:rsidRDefault="00762918" w:rsidP="00762918">
      <w:pPr>
        <w:keepNext/>
        <w:spacing w:after="180"/>
        <w:jc w:val="both"/>
        <w:rPr>
          <w:rFonts w:ascii="Book Antiqua" w:hAnsi="Book Antiqua"/>
        </w:rPr>
      </w:pPr>
      <w:r w:rsidRPr="00762918">
        <w:rPr>
          <w:rFonts w:ascii="Book Antiqua" w:hAnsi="Book Antiqua"/>
          <w:u w:val="single"/>
        </w:rPr>
        <w:t>ARTÍCULO SEGUNDO</w:t>
      </w:r>
      <w:r>
        <w:rPr>
          <w:rFonts w:ascii="Book Antiqua" w:hAnsi="Book Antiqua"/>
        </w:rPr>
        <w:t>:</w:t>
      </w:r>
      <w:r w:rsidRPr="00E4548E">
        <w:rPr>
          <w:rFonts w:ascii="Book Antiqua" w:hAnsi="Book Antiqua"/>
        </w:rPr>
        <w:t xml:space="preserve"> </w:t>
      </w:r>
      <w:r w:rsidR="00224463" w:rsidRPr="00E4548E">
        <w:rPr>
          <w:rFonts w:ascii="Book Antiqua" w:hAnsi="Book Antiqua"/>
        </w:rPr>
        <w:t>Los boletos de cambio que se emplearán como vuelto serán los siguientes valores</w:t>
      </w:r>
      <w:r w:rsidR="00781248" w:rsidRPr="00E4548E">
        <w:rPr>
          <w:rFonts w:ascii="Book Antiqua" w:hAnsi="Book Antiqua"/>
        </w:rPr>
        <w:t xml:space="preserve">: </w:t>
      </w:r>
      <w:r w:rsidR="00224463" w:rsidRPr="00E4548E">
        <w:rPr>
          <w:rFonts w:ascii="Book Antiqua" w:hAnsi="Book Antiqua"/>
        </w:rPr>
        <w:t>Australes 0</w:t>
      </w:r>
      <w:r w:rsidR="00781248" w:rsidRPr="00E4548E">
        <w:rPr>
          <w:rFonts w:ascii="Book Antiqua" w:hAnsi="Book Antiqua"/>
        </w:rPr>
        <w:t>.</w:t>
      </w:r>
      <w:r w:rsidR="00224463" w:rsidRPr="00E4548E">
        <w:rPr>
          <w:rFonts w:ascii="Book Antiqua" w:hAnsi="Book Antiqua"/>
        </w:rPr>
        <w:t>01</w:t>
      </w:r>
      <w:r w:rsidR="00781248" w:rsidRPr="00E4548E">
        <w:rPr>
          <w:rFonts w:ascii="Book Antiqua" w:hAnsi="Book Antiqua"/>
        </w:rPr>
        <w:t xml:space="preserve">; </w:t>
      </w:r>
      <w:r w:rsidR="00224463" w:rsidRPr="00E4548E">
        <w:rPr>
          <w:rFonts w:ascii="Book Antiqua" w:hAnsi="Book Antiqua"/>
        </w:rPr>
        <w:t>0</w:t>
      </w:r>
      <w:r w:rsidR="00781248" w:rsidRPr="00E4548E">
        <w:rPr>
          <w:rFonts w:ascii="Book Antiqua" w:hAnsi="Book Antiqua"/>
        </w:rPr>
        <w:t>.</w:t>
      </w:r>
      <w:r w:rsidR="00224463" w:rsidRPr="00E4548E">
        <w:rPr>
          <w:rFonts w:ascii="Book Antiqua" w:hAnsi="Book Antiqua"/>
        </w:rPr>
        <w:t>02 y 0</w:t>
      </w:r>
      <w:r w:rsidR="00781248" w:rsidRPr="00E4548E">
        <w:rPr>
          <w:rFonts w:ascii="Book Antiqua" w:hAnsi="Book Antiqua"/>
        </w:rPr>
        <w:t>.</w:t>
      </w:r>
      <w:r w:rsidR="00224463" w:rsidRPr="00E4548E">
        <w:rPr>
          <w:rFonts w:ascii="Book Antiqua" w:hAnsi="Book Antiqua"/>
        </w:rPr>
        <w:t>05</w:t>
      </w:r>
      <w:r w:rsidR="00781248" w:rsidRPr="00E4548E">
        <w:rPr>
          <w:rFonts w:ascii="Book Antiqua" w:hAnsi="Book Antiqua"/>
        </w:rPr>
        <w:t>.</w:t>
      </w:r>
    </w:p>
    <w:p w:rsidR="001F49B3" w:rsidRPr="00E4548E" w:rsidRDefault="00762918" w:rsidP="00762918">
      <w:pPr>
        <w:keepNext/>
        <w:spacing w:after="180"/>
        <w:jc w:val="both"/>
        <w:rPr>
          <w:rFonts w:ascii="Book Antiqua" w:hAnsi="Book Antiqua"/>
        </w:rPr>
      </w:pPr>
      <w:r w:rsidRPr="00762918">
        <w:rPr>
          <w:rFonts w:ascii="Book Antiqua" w:hAnsi="Book Antiqua"/>
          <w:u w:val="single"/>
        </w:rPr>
        <w:t>ARTÍCULO TERCERO</w:t>
      </w:r>
      <w:r>
        <w:rPr>
          <w:rFonts w:ascii="Book Antiqua" w:hAnsi="Book Antiqua"/>
        </w:rPr>
        <w:t>:</w:t>
      </w:r>
      <w:r w:rsidRPr="00E4548E">
        <w:rPr>
          <w:rFonts w:ascii="Book Antiqua" w:hAnsi="Book Antiqua"/>
        </w:rPr>
        <w:t xml:space="preserve"> </w:t>
      </w:r>
      <w:r w:rsidR="00224463" w:rsidRPr="00E4548E">
        <w:rPr>
          <w:rFonts w:ascii="Book Antiqua" w:hAnsi="Book Antiqua"/>
        </w:rPr>
        <w:t xml:space="preserve">El Concesionario de la Línea 102 de transporte </w:t>
      </w:r>
      <w:r w:rsidR="005327F9" w:rsidRPr="00E4548E">
        <w:rPr>
          <w:rFonts w:ascii="Book Antiqua" w:hAnsi="Book Antiqua"/>
        </w:rPr>
        <w:t>de pasajeros será el l único responsable de canjear los Boletos de Cambio numerados por el importe efectivo correspondiente o por boletos de sus respectivas líneas</w:t>
      </w:r>
      <w:r w:rsidR="00781248" w:rsidRPr="00E4548E">
        <w:rPr>
          <w:rFonts w:ascii="Book Antiqua" w:hAnsi="Book Antiqua"/>
        </w:rPr>
        <w:t>.</w:t>
      </w:r>
    </w:p>
    <w:p w:rsidR="001F49B3" w:rsidRPr="00E4548E" w:rsidRDefault="00762918" w:rsidP="00762918">
      <w:pPr>
        <w:keepNext/>
        <w:spacing w:after="180"/>
        <w:jc w:val="both"/>
        <w:rPr>
          <w:rFonts w:ascii="Book Antiqua" w:hAnsi="Book Antiqua"/>
        </w:rPr>
      </w:pPr>
      <w:r w:rsidRPr="00762918">
        <w:rPr>
          <w:rFonts w:ascii="Book Antiqua" w:hAnsi="Book Antiqua"/>
          <w:u w:val="single"/>
        </w:rPr>
        <w:t>ARTÍCULO CUARTO</w:t>
      </w:r>
      <w:r>
        <w:rPr>
          <w:rFonts w:ascii="Book Antiqua" w:hAnsi="Book Antiqua"/>
        </w:rPr>
        <w:t>:</w:t>
      </w:r>
      <w:r w:rsidRPr="00E4548E">
        <w:rPr>
          <w:rFonts w:ascii="Book Antiqua" w:hAnsi="Book Antiqua"/>
        </w:rPr>
        <w:t xml:space="preserve"> </w:t>
      </w:r>
      <w:r w:rsidR="005327F9" w:rsidRPr="00E4548E">
        <w:rPr>
          <w:rFonts w:ascii="Book Antiqua" w:hAnsi="Book Antiqua"/>
        </w:rPr>
        <w:t>Como la Empresa General Bal</w:t>
      </w:r>
      <w:r w:rsidR="00484F45" w:rsidRPr="00E4548E">
        <w:rPr>
          <w:rFonts w:ascii="Book Antiqua" w:hAnsi="Book Antiqua"/>
        </w:rPr>
        <w:t>carce es concesionaria de la Lí</w:t>
      </w:r>
      <w:r w:rsidR="005327F9" w:rsidRPr="00E4548E">
        <w:rPr>
          <w:rFonts w:ascii="Book Antiqua" w:hAnsi="Book Antiqua"/>
        </w:rPr>
        <w:t>nea 102</w:t>
      </w:r>
      <w:r w:rsidR="00484F45" w:rsidRPr="00E4548E">
        <w:rPr>
          <w:rFonts w:ascii="Book Antiqua" w:hAnsi="Book Antiqua"/>
        </w:rPr>
        <w:t xml:space="preserve"> </w:t>
      </w:r>
      <w:r w:rsidR="005327F9" w:rsidRPr="00E4548E">
        <w:rPr>
          <w:rFonts w:ascii="Book Antiqua" w:hAnsi="Book Antiqua"/>
        </w:rPr>
        <w:t>y 4</w:t>
      </w:r>
      <w:r w:rsidR="00781248" w:rsidRPr="00E4548E">
        <w:rPr>
          <w:rFonts w:ascii="Book Antiqua" w:hAnsi="Book Antiqua"/>
        </w:rPr>
        <w:t xml:space="preserve">, </w:t>
      </w:r>
      <w:r w:rsidR="005327F9" w:rsidRPr="00E4548E">
        <w:rPr>
          <w:rFonts w:ascii="Book Antiqua" w:hAnsi="Book Antiqua"/>
        </w:rPr>
        <w:t>ambas tocan jurisdicción de Yerba Buena</w:t>
      </w:r>
      <w:r w:rsidR="00781248" w:rsidRPr="00E4548E">
        <w:rPr>
          <w:rFonts w:ascii="Book Antiqua" w:hAnsi="Book Antiqua"/>
        </w:rPr>
        <w:t xml:space="preserve">; </w:t>
      </w:r>
      <w:r w:rsidR="005327F9" w:rsidRPr="00E4548E">
        <w:rPr>
          <w:rFonts w:ascii="Book Antiqua" w:hAnsi="Book Antiqua"/>
        </w:rPr>
        <w:t>los boletos de cambio de una u otra línea tendrán validez en dichas líneas</w:t>
      </w:r>
      <w:r w:rsidR="00781248" w:rsidRPr="00E4548E">
        <w:rPr>
          <w:rFonts w:ascii="Book Antiqua" w:hAnsi="Book Antiqua"/>
        </w:rPr>
        <w:t>.</w:t>
      </w:r>
    </w:p>
    <w:p w:rsidR="001F49B3" w:rsidRPr="00E4548E" w:rsidRDefault="00762918" w:rsidP="00762918">
      <w:pPr>
        <w:keepNext/>
        <w:spacing w:after="180"/>
        <w:jc w:val="both"/>
        <w:rPr>
          <w:rFonts w:ascii="Book Antiqua" w:hAnsi="Book Antiqua"/>
        </w:rPr>
      </w:pPr>
      <w:r w:rsidRPr="00762918">
        <w:rPr>
          <w:rFonts w:ascii="Book Antiqua" w:hAnsi="Book Antiqua"/>
          <w:u w:val="single"/>
        </w:rPr>
        <w:t>ARTÍCULO QUINTO</w:t>
      </w:r>
      <w:r>
        <w:rPr>
          <w:rFonts w:ascii="Book Antiqua" w:hAnsi="Book Antiqua"/>
        </w:rPr>
        <w:t>:</w:t>
      </w:r>
      <w:r w:rsidRPr="00E4548E">
        <w:rPr>
          <w:rFonts w:ascii="Book Antiqua" w:hAnsi="Book Antiqua"/>
        </w:rPr>
        <w:t xml:space="preserve"> </w:t>
      </w:r>
      <w:r w:rsidR="007A6A16" w:rsidRPr="00E4548E">
        <w:rPr>
          <w:rFonts w:ascii="Book Antiqua" w:hAnsi="Book Antiqua"/>
        </w:rPr>
        <w:t>COMUNIQUESE</w:t>
      </w:r>
      <w:r w:rsidR="00781248" w:rsidRPr="00E4548E">
        <w:rPr>
          <w:rFonts w:ascii="Book Antiqua" w:hAnsi="Book Antiqua"/>
        </w:rPr>
        <w:t xml:space="preserve">, </w:t>
      </w:r>
      <w:r w:rsidR="007A6A16" w:rsidRPr="00E4548E">
        <w:rPr>
          <w:rFonts w:ascii="Book Antiqua" w:hAnsi="Book Antiqua"/>
        </w:rPr>
        <w:t>COPIESE Y ARCHIVESE</w:t>
      </w:r>
      <w:r w:rsidR="00781248" w:rsidRPr="00E4548E">
        <w:rPr>
          <w:rFonts w:ascii="Book Antiqua" w:hAnsi="Book Antiqua"/>
        </w:rPr>
        <w:t>.</w:t>
      </w:r>
    </w:p>
    <w:sectPr w:rsidR="001F49B3" w:rsidRPr="00E4548E" w:rsidSect="00EB2042">
      <w:footerReference w:type="default" r:id="rId7"/>
      <w:headerReference w:type="first" r:id="rId8"/>
      <w:pgSz w:w="11907" w:h="16840" w:code="9"/>
      <w:pgMar w:top="1417" w:right="1134" w:bottom="1134" w:left="1701" w:header="709" w:footer="709" w:gutter="0"/>
      <w:pgNumType w:start="11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46A5" w:rsidRDefault="000646A5">
      <w:r>
        <w:separator/>
      </w:r>
    </w:p>
  </w:endnote>
  <w:endnote w:type="continuationSeparator" w:id="0">
    <w:p w:rsidR="000646A5" w:rsidRDefault="000646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438D" w:rsidRPr="00EB2042" w:rsidRDefault="0072438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46A5" w:rsidRDefault="000646A5">
      <w:r>
        <w:separator/>
      </w:r>
    </w:p>
  </w:footnote>
  <w:footnote w:type="continuationSeparator" w:id="0">
    <w:p w:rsidR="000646A5" w:rsidRDefault="000646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E4B" w:rsidRDefault="00331E4B">
    <w:pPr>
      <w:pStyle w:val="Encabezado"/>
      <w:jc w:val="center"/>
      <w:rPr>
        <w:rFonts w:ascii="Copperplate Gothic Light" w:hAnsi="Copperplate Gothic Light"/>
        <w:spacing w:val="102"/>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10BC1FD6"/>
    <w:multiLevelType w:val="hybridMultilevel"/>
    <w:tmpl w:val="4D82E40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4">
    <w:nsid w:val="4E961BE4"/>
    <w:multiLevelType w:val="hybridMultilevel"/>
    <w:tmpl w:val="274E2E78"/>
    <w:lvl w:ilvl="0" w:tplc="BCEC641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6">
    <w:nsid w:val="6E0032F2"/>
    <w:multiLevelType w:val="hybridMultilevel"/>
    <w:tmpl w:val="F216CEDE"/>
    <w:lvl w:ilvl="0" w:tplc="B7585A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3"/>
  </w:num>
  <w:num w:numId="2">
    <w:abstractNumId w:val="2"/>
  </w:num>
  <w:num w:numId="3">
    <w:abstractNumId w:val="0"/>
  </w:num>
  <w:num w:numId="4">
    <w:abstractNumId w:val="5"/>
  </w:num>
  <w:num w:numId="5">
    <w:abstractNumId w:val="6"/>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63489"/>
  </w:hdrShapeDefaults>
  <w:footnotePr>
    <w:footnote w:id="-1"/>
    <w:footnote w:id="0"/>
  </w:footnotePr>
  <w:endnotePr>
    <w:endnote w:id="-1"/>
    <w:endnote w:id="0"/>
  </w:endnotePr>
  <w:compat/>
  <w:rsids>
    <w:rsidRoot w:val="007C39F2"/>
    <w:rsid w:val="00020719"/>
    <w:rsid w:val="0002706E"/>
    <w:rsid w:val="0004451E"/>
    <w:rsid w:val="000646A5"/>
    <w:rsid w:val="00085067"/>
    <w:rsid w:val="000E6E93"/>
    <w:rsid w:val="000F0DB7"/>
    <w:rsid w:val="000F1392"/>
    <w:rsid w:val="00133AB9"/>
    <w:rsid w:val="0017487F"/>
    <w:rsid w:val="001C2E44"/>
    <w:rsid w:val="001F49B3"/>
    <w:rsid w:val="001F63D6"/>
    <w:rsid w:val="00224463"/>
    <w:rsid w:val="00224E27"/>
    <w:rsid w:val="002925E1"/>
    <w:rsid w:val="002C4935"/>
    <w:rsid w:val="002D015E"/>
    <w:rsid w:val="002E12C3"/>
    <w:rsid w:val="00315482"/>
    <w:rsid w:val="00331838"/>
    <w:rsid w:val="00331E4B"/>
    <w:rsid w:val="003641F1"/>
    <w:rsid w:val="003C38A4"/>
    <w:rsid w:val="00484F45"/>
    <w:rsid w:val="004C2B53"/>
    <w:rsid w:val="004F008E"/>
    <w:rsid w:val="004F25E2"/>
    <w:rsid w:val="00527464"/>
    <w:rsid w:val="005327F9"/>
    <w:rsid w:val="005A078D"/>
    <w:rsid w:val="005A1870"/>
    <w:rsid w:val="005F73EA"/>
    <w:rsid w:val="005F7476"/>
    <w:rsid w:val="00661F45"/>
    <w:rsid w:val="00685070"/>
    <w:rsid w:val="006A4FDD"/>
    <w:rsid w:val="006D2DDD"/>
    <w:rsid w:val="006D44DE"/>
    <w:rsid w:val="00705DB4"/>
    <w:rsid w:val="0072438D"/>
    <w:rsid w:val="00762918"/>
    <w:rsid w:val="00781248"/>
    <w:rsid w:val="007A3169"/>
    <w:rsid w:val="007A6A16"/>
    <w:rsid w:val="007C39F2"/>
    <w:rsid w:val="007C698B"/>
    <w:rsid w:val="007E0A2F"/>
    <w:rsid w:val="007F6E90"/>
    <w:rsid w:val="00803FC4"/>
    <w:rsid w:val="008066A8"/>
    <w:rsid w:val="00835A0F"/>
    <w:rsid w:val="00891BD8"/>
    <w:rsid w:val="00897088"/>
    <w:rsid w:val="008C16F4"/>
    <w:rsid w:val="00920176"/>
    <w:rsid w:val="00946428"/>
    <w:rsid w:val="00964D3F"/>
    <w:rsid w:val="009D598B"/>
    <w:rsid w:val="00A12992"/>
    <w:rsid w:val="00A41747"/>
    <w:rsid w:val="00AA0742"/>
    <w:rsid w:val="00B06B55"/>
    <w:rsid w:val="00B34527"/>
    <w:rsid w:val="00B40975"/>
    <w:rsid w:val="00C726A8"/>
    <w:rsid w:val="00C80988"/>
    <w:rsid w:val="00D463AB"/>
    <w:rsid w:val="00D74DB9"/>
    <w:rsid w:val="00DA0FC7"/>
    <w:rsid w:val="00DA6C59"/>
    <w:rsid w:val="00DE29FC"/>
    <w:rsid w:val="00DF7026"/>
    <w:rsid w:val="00E040D8"/>
    <w:rsid w:val="00E16A58"/>
    <w:rsid w:val="00E37219"/>
    <w:rsid w:val="00E4548E"/>
    <w:rsid w:val="00EB2042"/>
    <w:rsid w:val="00EB5C7A"/>
    <w:rsid w:val="00EC368C"/>
    <w:rsid w:val="00EE7D03"/>
    <w:rsid w:val="00EF491F"/>
    <w:rsid w:val="00F61C5B"/>
    <w:rsid w:val="00F823E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E27"/>
    <w:rPr>
      <w:sz w:val="24"/>
      <w:szCs w:val="24"/>
      <w:lang w:eastAsia="es-ES"/>
    </w:rPr>
  </w:style>
  <w:style w:type="paragraph" w:styleId="Ttulo1">
    <w:name w:val="heading 1"/>
    <w:basedOn w:val="Normal"/>
    <w:next w:val="Normal"/>
    <w:qFormat/>
    <w:rsid w:val="00224E27"/>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224E27"/>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224E27"/>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224E27"/>
    <w:pPr>
      <w:tabs>
        <w:tab w:val="center" w:pos="4419"/>
        <w:tab w:val="right" w:pos="8838"/>
      </w:tabs>
    </w:pPr>
  </w:style>
  <w:style w:type="paragraph" w:styleId="Piedepgina">
    <w:name w:val="footer"/>
    <w:basedOn w:val="Normal"/>
    <w:semiHidden/>
    <w:rsid w:val="00224E27"/>
    <w:pPr>
      <w:tabs>
        <w:tab w:val="center" w:pos="4419"/>
        <w:tab w:val="right" w:pos="8838"/>
      </w:tabs>
    </w:pPr>
  </w:style>
  <w:style w:type="paragraph" w:styleId="Ttulo">
    <w:name w:val="Title"/>
    <w:basedOn w:val="Normal"/>
    <w:qFormat/>
    <w:rsid w:val="00224E27"/>
    <w:pPr>
      <w:jc w:val="center"/>
    </w:pPr>
    <w:rPr>
      <w:rFonts w:ascii="Tahoma" w:hAnsi="Tahoma" w:cs="Tahoma"/>
      <w:b/>
      <w:bCs/>
      <w:u w:val="single"/>
    </w:rPr>
  </w:style>
  <w:style w:type="paragraph" w:styleId="Subttulo">
    <w:name w:val="Subtitle"/>
    <w:basedOn w:val="Normal"/>
    <w:qFormat/>
    <w:rsid w:val="00224E27"/>
    <w:pPr>
      <w:jc w:val="center"/>
    </w:pPr>
    <w:rPr>
      <w:rFonts w:ascii="Tahoma" w:hAnsi="Tahoma" w:cs="Tahoma"/>
      <w:u w:val="single"/>
    </w:rPr>
  </w:style>
  <w:style w:type="paragraph" w:styleId="Sangradetextonormal">
    <w:name w:val="Body Text Indent"/>
    <w:basedOn w:val="Normal"/>
    <w:semiHidden/>
    <w:rsid w:val="00224E27"/>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224E27"/>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224E27"/>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1426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creator>Manzano Nancy Mabel</dc:creator>
  <cp:lastModifiedBy>Alejandro Di Battista</cp:lastModifiedBy>
  <cp:revision>33</cp:revision>
  <cp:lastPrinted>2017-10-04T15:11:00Z</cp:lastPrinted>
  <dcterms:created xsi:type="dcterms:W3CDTF">2016-12-21T21:52:00Z</dcterms:created>
  <dcterms:modified xsi:type="dcterms:W3CDTF">2017-10-04T15:11:00Z</dcterms:modified>
</cp:coreProperties>
</file>